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E450" w14:textId="77777777" w:rsidR="009317EE" w:rsidRDefault="001479C2">
      <w:r>
        <w:t>(뒤쪽) 작성방법 1. 이 명세서는 ④의 이자율이 높은 순서대로 작성하되, 같은 이자율이 적용되는 차입금이 둘 이상인 경우에는 ⑤의 차입 연월일이 늦은 차입금부터 작성합니다. 대여금만 있는 경우에는 ⑨의 이자율이 높은 순서대로 작성하되, 같은 이자율이 적용되는 대여금이 둘 이상인 경우에는 ⑩의 대여 연월일이 늦은 차입금부터 작성합니다. 2. ①은 해당 법인에 해당 차입금을 대여해 준 국외특수관계인 및 해당 법인이 해당 대여금을 대여해 준 국외특수관계인의 법인명을 적습니다. 3. ④는 해당 차입금에 적용되는 이자율을 적습니다. 4. ⑤는 해당 차입금의 원래 차입 연월일을 적습니다. 5. ⑥은 해당 차입금을 실제 차입한 일수를 적습니다. 이 경우 이전 사업연도로부터 이월된 차입금은 사업연도 개시일에 차입한 것으로 보아 일수를 계산합니다. 6. ⑦은 해당 차입금의 금액을 적되, 원래 차입금 중 일부가 상환되어 금액이 변동되는 경우에는 이를 따로 구분하여 작성합니다. 7. ⑨는 해당 대여금에 적용되는 이자율을 적습니다. 8. ⑩는 해당 대여금의 원래 대여 연월일을 적습니다. 9. ⑪은 해당 대여금을 실제 대여한 일수를 적습니다. 이 경우 이전 사업연도로부터 이월된 대여금은 사업연도 개시일에 대여한 것으로 보아 일수를 계산합니다. 10. ⑫는 해당 대여금의 금액을 적되, 원래 대여금 중 일부가 상환되어 금액이 변동되는 경우에는 이를 따로 구분하여 작성합니다. 210㎜×297㎜[</w:t>
      </w:r>
      <w:proofErr w:type="spellStart"/>
      <w:r>
        <w:t>백상지</w:t>
      </w:r>
      <w:proofErr w:type="spellEnd"/>
      <w:r>
        <w:t xml:space="preserve">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C2"/>
    <w:rsid w:val="001479C2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2CBA"/>
  <w15:chartTrackingRefBased/>
  <w15:docId w15:val="{F596A270-47F9-435D-91CB-31FD4FAE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2023-09-06T05:01:00Z</dcterms:created>
  <dcterms:modified xsi:type="dcterms:W3CDTF">2023-09-06T05:01:00Z</dcterms:modified>
</cp:coreProperties>
</file>