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9895" w14:textId="0940334B" w:rsidR="009317EE" w:rsidRDefault="00C66E6B">
      <w:r>
        <w:t xml:space="preserve">■ 국제조세조정에 관한 법률 시행규칙 [별지 제26호서식(을)] (앞쪽) 사업 연도 . . . ~ . . . 국외특수관계인에게 지급하는 순이자비용에 대한 조정명세서 (을) </w:t>
      </w:r>
      <w:proofErr w:type="spellStart"/>
      <w:r>
        <w:t>법인명</w:t>
      </w:r>
      <w:proofErr w:type="spellEnd"/>
      <w:r>
        <w:t xml:space="preserve"> 국외특수관계인 차입금 대여금 ⑭순 이자 비용 ① </w:t>
      </w:r>
      <w:proofErr w:type="spellStart"/>
      <w:r>
        <w:t>법인명</w:t>
      </w:r>
      <w:proofErr w:type="spellEnd"/>
      <w:r>
        <w:t xml:space="preserve"> (상호) ② </w:t>
      </w:r>
      <w:proofErr w:type="spellStart"/>
      <w:r>
        <w:t>국가명</w:t>
      </w:r>
      <w:proofErr w:type="spellEnd"/>
      <w:r>
        <w:t xml:space="preserve"> ③ 대표자 ④ 이자율 ⑤차입 연월일 ⑥ 일수 ⑦ 금액 ⑧이자 지급액 ⑨ 이자율 ⑩대여 연월일 ⑪ 일수 ⑫ 금액 ⑬이자 </w:t>
      </w:r>
      <w:proofErr w:type="spellStart"/>
      <w:r>
        <w:t>수취액</w:t>
      </w:r>
      <w:proofErr w:type="spellEnd"/>
      <w:r>
        <w:t xml:space="preserve"> 합 계 210㎜×297㎜[</w:t>
      </w:r>
      <w:proofErr w:type="spellStart"/>
      <w:r>
        <w:t>백상지</w:t>
      </w:r>
      <w:proofErr w:type="spellEnd"/>
      <w:r>
        <w:t xml:space="preserve">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6B"/>
    <w:rsid w:val="009317EE"/>
    <w:rsid w:val="00B0580C"/>
    <w:rsid w:val="00B57DAA"/>
    <w:rsid w:val="00C66E6B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3DE0"/>
  <w15:chartTrackingRefBased/>
  <w15:docId w15:val="{0895ED1B-8878-477C-8466-09B3E2BA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2023-09-06T05:00:00Z</dcterms:created>
  <dcterms:modified xsi:type="dcterms:W3CDTF">2023-09-06T05:01:00Z</dcterms:modified>
</cp:coreProperties>
</file>