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55296" w14:textId="21085DE9" w:rsidR="009317EE" w:rsidRDefault="00504A2C">
      <w:r>
        <w:t xml:space="preserve">■ 국제조세조정에 관한 법률 시행규칙 [별지 제27호서식] (앞쪽) 사업 연도 . . . ∼ . . . 혼성금융상품 관련 이자비용에 대한 조정 명세서 </w:t>
      </w:r>
      <w:proofErr w:type="spellStart"/>
      <w:r>
        <w:t>법인명</w:t>
      </w:r>
      <w:proofErr w:type="spellEnd"/>
      <w:r>
        <w:t xml:space="preserve"> 1. 혼성금융상품 거래내역 ① 발행일 ② 만기일 ③ 상품명 ④발행 가액 거래상대방(국외특수관계인) ⑤ 회사명 ⑥ 소재국 ⑦ 관계 ⑧ 취득일 ⑨취득 가액 ⑩적용 이자율 ⑪비과세 비율 ⑫비고 2. 해당 사업연도에 </w:t>
      </w:r>
      <w:proofErr w:type="spellStart"/>
      <w:r>
        <w:t>익금산입할</w:t>
      </w:r>
      <w:proofErr w:type="spellEnd"/>
      <w:r>
        <w:t xml:space="preserve"> 이자비용 ⑬적정기간 ⑭상품명 거래상대방(국외특수관계인) ⑮ 회사명 </w:t>
      </w:r>
      <w:r>
        <w:rPr>
          <w:rFonts w:ascii="Cambria Math" w:hAnsi="Cambria Math" w:cs="Cambria Math"/>
        </w:rPr>
        <w:t>⑯</w:t>
      </w:r>
      <w:r>
        <w:t xml:space="preserve"> 소재국 </w:t>
      </w:r>
      <w:r>
        <w:rPr>
          <w:rFonts w:ascii="Cambria Math" w:hAnsi="Cambria Math" w:cs="Cambria Math"/>
        </w:rPr>
        <w:t>⑰</w:t>
      </w:r>
      <w:r>
        <w:t xml:space="preserve"> 취득일 </w:t>
      </w:r>
      <w:r>
        <w:rPr>
          <w:rFonts w:ascii="Cambria Math" w:hAnsi="Cambria Math" w:cs="Cambria Math"/>
        </w:rPr>
        <w:t>⑱</w:t>
      </w:r>
      <w:r>
        <w:t xml:space="preserve"> 이자 비용 </w:t>
      </w:r>
      <w:r>
        <w:rPr>
          <w:rFonts w:ascii="Cambria Math" w:hAnsi="Cambria Math" w:cs="Cambria Math"/>
        </w:rPr>
        <w:t>⑲</w:t>
      </w:r>
      <w:r>
        <w:t xml:space="preserve">비과세 비율 </w:t>
      </w:r>
      <w:r>
        <w:rPr>
          <w:rFonts w:ascii="Cambria Math" w:hAnsi="Cambria Math" w:cs="Cambria Math"/>
        </w:rPr>
        <w:t>⑳</w:t>
      </w:r>
      <w:proofErr w:type="spellStart"/>
      <w:r>
        <w:t>익금에</w:t>
      </w:r>
      <w:proofErr w:type="spellEnd"/>
      <w:r>
        <w:t xml:space="preserve"> 산입할 </w:t>
      </w:r>
      <w:proofErr w:type="spellStart"/>
      <w:r>
        <w:t>총금액</w:t>
      </w:r>
      <w:proofErr w:type="spellEnd"/>
      <w:r>
        <w:t xml:space="preserve"> (</w:t>
      </w:r>
      <w:r>
        <w:rPr>
          <w:rFonts w:ascii="Cambria Math" w:hAnsi="Cambria Math" w:cs="Cambria Math"/>
        </w:rPr>
        <w:t>⑱</w:t>
      </w:r>
      <w:r>
        <w:rPr>
          <w:rFonts w:ascii="맑은 고딕" w:eastAsia="맑은 고딕" w:hAnsi="맑은 고딕" w:cs="맑은 고딕" w:hint="eastAsia"/>
        </w:rPr>
        <w:t>×</w:t>
      </w:r>
      <w:r>
        <w:rPr>
          <w:rFonts w:ascii="Cambria Math" w:hAnsi="Cambria Math" w:cs="Cambria Math"/>
        </w:rPr>
        <w:t>⑲</w:t>
      </w:r>
      <w:r>
        <w:t xml:space="preserve">) </w:t>
      </w:r>
      <w:r w:rsidR="00C76555" w:rsidRPr="00C76555">
        <w:rPr>
          <w:rFonts w:ascii="MS Gothic" w:eastAsia="MS Gothic" w:hAnsi="MS Gothic" w:cs="MS Gothic" w:hint="eastAsia"/>
        </w:rPr>
        <w:t>㉑</w:t>
      </w:r>
      <w:r>
        <w:t xml:space="preserve"> </w:t>
      </w:r>
      <w:proofErr w:type="spellStart"/>
      <w:r>
        <w:t>선부인된</w:t>
      </w:r>
      <w:proofErr w:type="spellEnd"/>
      <w:r>
        <w:t xml:space="preserve"> 이자비용 </w:t>
      </w:r>
      <w:r w:rsidR="00C76555" w:rsidRPr="00C76555">
        <w:rPr>
          <w:rFonts w:ascii="MS Gothic" w:eastAsia="MS Gothic" w:hAnsi="MS Gothic" w:cs="MS Gothic" w:hint="eastAsia"/>
        </w:rPr>
        <w:t>㉒</w:t>
      </w:r>
      <w:r>
        <w:t xml:space="preserve">해당 사업연도 </w:t>
      </w:r>
      <w:proofErr w:type="spellStart"/>
      <w:r>
        <w:t>익금산입액</w:t>
      </w:r>
      <w:proofErr w:type="spellEnd"/>
      <w:r>
        <w:t xml:space="preserve"> (</w:t>
      </w:r>
      <w:r>
        <w:rPr>
          <w:rFonts w:ascii="Cambria Math" w:hAnsi="Cambria Math" w:cs="Cambria Math"/>
        </w:rPr>
        <w:t>⑳</w:t>
      </w:r>
      <w:r>
        <w:t>-</w:t>
      </w:r>
      <w:r w:rsidR="00C76555" w:rsidRPr="00C76555">
        <w:rPr>
          <w:rFonts w:ascii="MS Gothic" w:eastAsia="MS Gothic" w:hAnsi="MS Gothic" w:cs="MS Gothic" w:hint="eastAsia"/>
        </w:rPr>
        <w:t>㉑</w:t>
      </w:r>
      <w:r>
        <w:t xml:space="preserve">) </w:t>
      </w:r>
      <w:r>
        <w:rPr>
          <w:rFonts w:ascii="MS Mincho" w:eastAsia="MS Mincho" w:hAnsi="MS Mincho" w:cs="MS Mincho" w:hint="eastAsia"/>
        </w:rPr>
        <w:t>㉓</w:t>
      </w:r>
      <w:r>
        <w:rPr>
          <w:rFonts w:ascii="맑은 고딕" w:eastAsia="맑은 고딕" w:hAnsi="맑은 고딕" w:cs="맑은 고딕" w:hint="eastAsia"/>
        </w:rPr>
        <w:t>합</w:t>
      </w:r>
      <w:r>
        <w:t xml:space="preserve"> 계 210mm×297mm[</w:t>
      </w:r>
      <w:proofErr w:type="spellStart"/>
      <w:r>
        <w:t>백상지</w:t>
      </w:r>
      <w:proofErr w:type="spellEnd"/>
      <w:r>
        <w:t xml:space="preserve"> 80g/㎡ 또는 중질지 80g/㎡]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2C"/>
    <w:rsid w:val="00504A2C"/>
    <w:rsid w:val="009317EE"/>
    <w:rsid w:val="00A61303"/>
    <w:rsid w:val="00B0580C"/>
    <w:rsid w:val="00B57DAA"/>
    <w:rsid w:val="00C76555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6A47E"/>
  <w15:chartTrackingRefBased/>
  <w15:docId w15:val="{097DD8DF-8CCD-412A-9E45-B38C2DCE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3</cp:revision>
  <dcterms:created xsi:type="dcterms:W3CDTF">2023-09-06T05:07:00Z</dcterms:created>
  <dcterms:modified xsi:type="dcterms:W3CDTF">2023-10-06T02:40:00Z</dcterms:modified>
</cp:coreProperties>
</file>