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8D165A" w:rsidRDefault="002D484E" w:rsidP="008D165A">
      <w:r>
        <w:rPr>
          <w:rFonts w:ascii="Arial" w:hAnsi="Arial" w:cs="Arial"/>
        </w:rPr>
        <w:t xml:space="preserve"> </w:t>
      </w:r>
      <w:r w:rsidR="008D165A" w:rsidRPr="008D165A">
        <w:rPr>
          <w:rFonts w:ascii="Arial" w:hAnsi="Arial" w:cs="Arial"/>
        </w:rPr>
        <w:t>&lt;Year of commencement&gt;</w:t>
      </w:r>
      <w:r>
        <w:rPr>
          <w:rFonts w:ascii="Arial" w:hAnsi="Arial" w:cs="Arial"/>
        </w:rPr>
        <w:t xml:space="preserve"> </w:t>
      </w:r>
      <w:r w:rsidR="008D165A" w:rsidRPr="008D165A">
        <w:rPr>
          <w:rFonts w:ascii="Arial" w:hAnsi="Arial" w:cs="Arial"/>
        </w:rPr>
        <w:t>[{(Profits of the beneficiary corporation arising from business opportunities provided in the first fiscal year × Stock holding ratio of controlling shareholders, etc.) - Equivalent amount of corporate tax paid for the starting business year} ÷ Number of months in the year of commencement × 12] × 3</w:t>
      </w:r>
      <w:r>
        <w:rPr>
          <w:rFonts w:ascii="Arial" w:hAnsi="Arial" w:cs="Arial"/>
        </w:rPr>
        <w:t xml:space="preserve"> </w:t>
      </w:r>
      <w:r w:rsidR="008D165A" w:rsidRPr="008D165A">
        <w:rPr>
          <w:rFonts w:ascii="Arial" w:hAnsi="Arial" w:cs="Arial"/>
        </w:rPr>
        <w:t>* Dividend income × Gifted profit in the opening business year ÷ (Distributable profits pursuant to §86-2</w:t>
      </w:r>
      <w:r w:rsidR="008D165A" w:rsidRPr="008D165A">
        <w:rPr>
          <w:rFonts w:ascii="맑은 고딕" w:eastAsia="맑은 고딕" w:hAnsi="맑은 고딕" w:cs="맑은 고딕" w:hint="eastAsia"/>
        </w:rPr>
        <w:t>①</w:t>
      </w:r>
      <w:r w:rsidR="008D165A" w:rsidRPr="008D165A">
        <w:rPr>
          <w:rFonts w:ascii="Arial" w:hAnsi="Arial" w:cs="Arial"/>
        </w:rPr>
        <w:t xml:space="preserve"> of the Enforcement Decree of the Corporate Tax Act at the end of the beneficiary co</w:t>
      </w:r>
      <w:bookmarkStart w:id="0" w:name="_GoBack"/>
      <w:bookmarkEnd w:id="0"/>
      <w:r w:rsidR="008D165A" w:rsidRPr="008D165A">
        <w:rPr>
          <w:rFonts w:ascii="Arial" w:hAnsi="Arial" w:cs="Arial"/>
        </w:rPr>
        <w:t>rporation's fiscal year × Stockholding ratio of controlling shareholders, etc. to beneficiary corporations)</w:t>
      </w:r>
      <w:r>
        <w:rPr>
          <w:rFonts w:ascii="Arial" w:hAnsi="Arial" w:cs="Arial"/>
        </w:rPr>
        <w:t xml:space="preserve"> </w:t>
      </w:r>
    </w:p>
    <w:sectPr w:rsidR="00040D4D" w:rsidRPr="008D1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9B6" w:rsidRDefault="00A769B6" w:rsidP="00040D4D">
      <w:pPr>
        <w:spacing w:after="0" w:line="240" w:lineRule="auto"/>
      </w:pPr>
      <w:r>
        <w:separator/>
      </w:r>
    </w:p>
  </w:endnote>
  <w:endnote w:type="continuationSeparator" w:id="0">
    <w:p w:rsidR="00A769B6" w:rsidRDefault="00A769B6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9B6" w:rsidRDefault="00A769B6" w:rsidP="00040D4D">
      <w:pPr>
        <w:spacing w:after="0" w:line="240" w:lineRule="auto"/>
      </w:pPr>
      <w:r>
        <w:separator/>
      </w:r>
    </w:p>
  </w:footnote>
  <w:footnote w:type="continuationSeparator" w:id="0">
    <w:p w:rsidR="00A769B6" w:rsidRDefault="00A769B6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2D484E"/>
    <w:rsid w:val="003E3DCA"/>
    <w:rsid w:val="00414A38"/>
    <w:rsid w:val="004561AC"/>
    <w:rsid w:val="00590CD5"/>
    <w:rsid w:val="005E4ABC"/>
    <w:rsid w:val="006E0742"/>
    <w:rsid w:val="006F70C2"/>
    <w:rsid w:val="008451B4"/>
    <w:rsid w:val="008D165A"/>
    <w:rsid w:val="008F19C3"/>
    <w:rsid w:val="00944A30"/>
    <w:rsid w:val="009C4F1E"/>
    <w:rsid w:val="00A769B6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023AB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2023-10-16T03:43:00Z</dcterms:created>
  <dcterms:modified xsi:type="dcterms:W3CDTF">2023-10-16T03:43:00Z</dcterms:modified>
</cp:coreProperties>
</file>