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F61E" w14:textId="015A3CAE" w:rsidR="009317EE" w:rsidRDefault="00F32D9A">
      <w:r>
        <w:t xml:space="preserve">법인세 과세표준 및 세액신고서와 조정계산서 작성사례 다음 자료에 의하여 ① 법인세과세표준 및 세액신고서, ② 조정계산서를 작성하여 봅시다. 자료 </w:t>
      </w:r>
      <w:r>
        <w:rPr>
          <w:rFonts w:ascii="Cambria Math" w:hAnsi="Cambria Math" w:cs="Cambria Math"/>
        </w:rPr>
        <w:t>⦁</w:t>
      </w:r>
      <w:r>
        <w:t xml:space="preserve">사업연도：2022.1.1.∼ 12.31. </w:t>
      </w:r>
      <w:r>
        <w:rPr>
          <w:rFonts w:ascii="Cambria Math" w:hAnsi="Cambria Math" w:cs="Cambria Math"/>
        </w:rPr>
        <w:t>⦁</w:t>
      </w:r>
      <w:r>
        <w:t xml:space="preserve">중소기업임 </w:t>
      </w:r>
      <w:r>
        <w:rPr>
          <w:rFonts w:ascii="Cambria Math" w:hAnsi="Cambria Math" w:cs="Cambria Math"/>
        </w:rPr>
        <w:t>⦁</w:t>
      </w:r>
      <w:r>
        <w:t xml:space="preserve">동업기업 과세특례 적용대상 아님 </w:t>
      </w:r>
      <w:r w:rsidR="00B81C46">
        <w:t>●</w:t>
      </w:r>
      <w:r>
        <w:t xml:space="preserve"> 익금산입 또는 손금불산입 내역 과목 금액 내용 건설자금이자 수입배당액 재고</w:t>
      </w:r>
      <w:r w:rsidR="008310B2">
        <w:rPr>
          <w:rFonts w:hint="eastAsia"/>
        </w:rPr>
        <w:t xml:space="preserve"> </w:t>
      </w:r>
      <w:r>
        <w:t>자산 평가감</w:t>
      </w:r>
      <w:r w:rsidR="008310B2">
        <w:rPr>
          <w:rFonts w:hint="eastAsia"/>
        </w:rPr>
        <w:t xml:space="preserve"> </w:t>
      </w:r>
      <w:r>
        <w:t>퇴직급여 충당금 대손충당금 퇴직금</w:t>
      </w:r>
      <w:r w:rsidR="008310B2">
        <w:rPr>
          <w:rFonts w:hint="eastAsia"/>
        </w:rPr>
        <w:t xml:space="preserve"> </w:t>
      </w:r>
      <w:r>
        <w:t xml:space="preserve">인정이자 세금공과 잡비 미지급기부금 법인세 등 4,520,000 1,000,000 770,000 840,000 694,000 220,000 130,000 654,000 75,000 2,340,000 2,000,000 건설자금이자 과소계상액 수입계상누락분(미수금임) 재고자산평가감액임 한도초과액임 한도초과액임 임원퇴직금 한도초과액 대표자 가지급금 인정이자 토지매입에 따른 취득세 벌과금임 전기 손금산입 유보분임 손금불산입 합 계 13,243,000 </w:t>
      </w:r>
      <w:r w:rsidR="00B81C46">
        <w:t>●</w:t>
      </w:r>
      <w:r>
        <w:t xml:space="preserve"> 손금산입 또는 익금불산입 내역 과목 금액 내용 전기대손부인액 재고자산평가감 감가상각비 수입이자 대손금 380,000 4,110,000 1,340,000 22,000 2,720,000 대손부인액중 회수된 상각채권추심이익 계상액 전기손금불산입 유보분중 당기사용해당분 전기부인누계액중 당기용인액 국세환급금이자 소멸시효완성된 외상매출금 합 계 8,572,000 * 수입배당금 익금불산입 세무조정 생략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9A"/>
    <w:rsid w:val="008310B2"/>
    <w:rsid w:val="009317EE"/>
    <w:rsid w:val="00B0580C"/>
    <w:rsid w:val="00B57DAA"/>
    <w:rsid w:val="00B81C46"/>
    <w:rsid w:val="00F32D9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5629"/>
  <w15:chartTrackingRefBased/>
  <w15:docId w15:val="{448CE751-CC92-4E6F-9A06-73BBDAC5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3</cp:revision>
  <dcterms:created xsi:type="dcterms:W3CDTF">2023-09-06T10:48:00Z</dcterms:created>
  <dcterms:modified xsi:type="dcterms:W3CDTF">2023-10-06T03:09:00Z</dcterms:modified>
</cp:coreProperties>
</file>