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4F11" w14:textId="38C9748A" w:rsidR="009317EE" w:rsidRDefault="00445E18">
      <w:r>
        <w:t xml:space="preserve">[별지 제50호서식(갑)] 사업 연도 2022. 1. 1. ∼ 2022.12.31. 자본금과 적립금 조정명세서(갑) 법 인 명 (주)가나 사업자등록번호 101-81-12345 Ⅰ. 자본금과 적립금 계산서 ①과목 또는 사항 코드 ②기초잔액 </w:t>
      </w:r>
      <w:proofErr w:type="spellStart"/>
      <w:r>
        <w:t>당기중증감</w:t>
      </w:r>
      <w:proofErr w:type="spellEnd"/>
      <w:r>
        <w:t xml:space="preserve"> ⑤기말잔액</w:t>
      </w:r>
      <w:r w:rsidR="00CE0ADE">
        <w:rPr>
          <w:rFonts w:hint="eastAsia"/>
        </w:rPr>
        <w:t xml:space="preserve"> </w:t>
      </w:r>
      <w:r>
        <w:t>비고 ③감소 ④증가</w:t>
      </w:r>
      <w:r w:rsidR="00F42AD9">
        <w:rPr>
          <w:rFonts w:hint="eastAsia"/>
        </w:rPr>
        <w:t xml:space="preserve"> </w:t>
      </w:r>
      <w:r>
        <w:t>자본금 및 잉여금</w:t>
      </w:r>
      <w:r w:rsidR="00F42AD9">
        <w:rPr>
          <w:rFonts w:hint="eastAsia"/>
        </w:rPr>
        <w:t xml:space="preserve"> </w:t>
      </w:r>
      <w:r>
        <w:t>등의</w:t>
      </w:r>
      <w:r w:rsidR="00F42AD9">
        <w:rPr>
          <w:rFonts w:hint="eastAsia"/>
        </w:rPr>
        <w:t xml:space="preserve"> </w:t>
      </w:r>
      <w:r>
        <w:t xml:space="preserve">계산 1. 자본금 01 100,000,000 100,000,000 2. 자본잉여금 02 78,000,000 78,000000 3. 자본조정 15 △39,000,000 △25,000,000 △64,000,000 </w:t>
      </w:r>
      <w:proofErr w:type="gramStart"/>
      <w:r>
        <w:t>4 .</w:t>
      </w:r>
      <w:proofErr w:type="gramEnd"/>
      <w:r>
        <w:t xml:space="preserve"> 기타포괄손익 </w:t>
      </w:r>
      <w:proofErr w:type="spellStart"/>
      <w:r>
        <w:t>누계액</w:t>
      </w:r>
      <w:proofErr w:type="spellEnd"/>
      <w:r>
        <w:t xml:space="preserve"> 18 5. 이익잉여금 14 310,000,000 175,000,000 485,000,000 6. 계 20 449,000,000 150,000,000 599,000,000 7. 자본금과 적립금명세서(을)+(병) 계 21 16,660,000 9,100,000 5,540,000 13,100,000 손익 </w:t>
      </w:r>
      <w:proofErr w:type="spellStart"/>
      <w:r>
        <w:t>미계상</w:t>
      </w:r>
      <w:proofErr w:type="spellEnd"/>
      <w:r>
        <w:t xml:space="preserve"> 법인세 등 8. 법인세 22 500,000 500,000 9. 지방소득세 23 40,000 40,000 10. 계 (8＋9) 30 540,000 540,000 11. 차가감계(6＋7－10) 31 465,660,000 9,100,000 155,000,000 611,560,000 Ⅱ. 이월결손금 계산서 1. 이월결손금 발생 및 증감내역 ⑥ 사업 연도 이월결손금 감소내역 잔액 </w:t>
      </w:r>
      <w:proofErr w:type="spellStart"/>
      <w:r>
        <w:t>발생액</w:t>
      </w:r>
      <w:proofErr w:type="spellEnd"/>
      <w:r>
        <w:t xml:space="preserve"> ⑩ 소급공제 ⑪ </w:t>
      </w:r>
      <w:proofErr w:type="spellStart"/>
      <w:r>
        <w:t>차감계</w:t>
      </w:r>
      <w:proofErr w:type="spellEnd"/>
      <w:r>
        <w:t xml:space="preserve"> ⑫ 기공 </w:t>
      </w:r>
      <w:proofErr w:type="spellStart"/>
      <w:r>
        <w:t>제액</w:t>
      </w:r>
      <w:proofErr w:type="spellEnd"/>
      <w:r>
        <w:t xml:space="preserve"> ⑬ 당기 공제액 ⑭ 보전 ⑮ 계 </w:t>
      </w:r>
      <w:r w:rsidR="00363AC7" w:rsidRPr="00363AC7">
        <w:rPr>
          <w:rFonts w:ascii="Cambria Math" w:eastAsia="맑은 고딕" w:hAnsi="Cambria Math" w:cs="Cambria Math"/>
        </w:rPr>
        <w:t>⑯</w:t>
      </w:r>
      <w:r>
        <w:t xml:space="preserve"> 기한 내 </w:t>
      </w:r>
      <w:r w:rsidR="001D51C2" w:rsidRPr="001D51C2">
        <w:rPr>
          <w:rFonts w:ascii="Cambria Math" w:eastAsia="맑은 고딕" w:hAnsi="Cambria Math" w:cs="Cambria Math"/>
        </w:rPr>
        <w:t>⑰</w:t>
      </w:r>
      <w:r>
        <w:t xml:space="preserve"> 기한 경과 </w:t>
      </w:r>
      <w:r w:rsidR="00214D22" w:rsidRPr="00214D22">
        <w:rPr>
          <w:rFonts w:ascii="Cambria Math" w:eastAsia="맑은 고딕" w:hAnsi="Cambria Math" w:cs="Cambria Math"/>
        </w:rPr>
        <w:t>⑱</w:t>
      </w:r>
      <w:r>
        <w:t xml:space="preserve"> ⑦계 ⑧일반결손금 ⑨배분한도초과 결손금(⑨＝</w:t>
      </w:r>
      <w:r w:rsidR="00214D22" w:rsidRPr="00214D22">
        <w:rPr>
          <w:rFonts w:ascii="MS Gothic" w:eastAsia="MS Gothic" w:hAnsi="MS Gothic" w:cs="MS Gothic" w:hint="eastAsia"/>
        </w:rPr>
        <w:t>㉕</w:t>
      </w:r>
      <w:r>
        <w:t xml:space="preserve">) ’03.12 4,000,000 4,000,000 4,000,000 3,500,000 3,500,000 500,000 500,000 계 4,000,000 4,000,000 3,500,000 3,500,000 500,000 500,000 2. 법인세 신고 사업연도의 결손금에 동업기업으로부터 배분한도를 초과하여 </w:t>
      </w:r>
      <w:proofErr w:type="spellStart"/>
      <w:r>
        <w:t>배분받은</w:t>
      </w:r>
      <w:proofErr w:type="spellEnd"/>
      <w:r>
        <w:t xml:space="preserve"> 결손금(배분한도 초과결손금)이 포함되어 있는 경우 사업연도별 이월결손금 구분내역 </w:t>
      </w:r>
      <w:r w:rsidR="00C628FA" w:rsidRPr="00C628FA">
        <w:rPr>
          <w:rFonts w:ascii="Cambria Math" w:eastAsia="맑은 고딕" w:hAnsi="Cambria Math" w:cs="Cambria Math"/>
        </w:rPr>
        <w:t>⑲</w:t>
      </w:r>
      <w:r>
        <w:t xml:space="preserve"> 법인세 신고 사업연도 </w:t>
      </w:r>
      <w:r w:rsidR="00C628FA" w:rsidRPr="00C628FA">
        <w:rPr>
          <w:rFonts w:ascii="Cambria Math" w:eastAsia="맑은 고딕" w:hAnsi="Cambria Math" w:cs="Cambria Math"/>
        </w:rPr>
        <w:t>⑳</w:t>
      </w:r>
      <w:r>
        <w:t xml:space="preserve"> 동업기업 과세연도 종료일 </w:t>
      </w:r>
      <w:r w:rsidR="00C628FA" w:rsidRPr="00C628FA">
        <w:rPr>
          <w:rFonts w:ascii="MS Gothic" w:eastAsia="MS Gothic" w:hAnsi="MS Gothic" w:cs="MS Gothic" w:hint="eastAsia"/>
        </w:rPr>
        <w:t>㉑</w:t>
      </w:r>
      <w:r>
        <w:t xml:space="preserve"> 손금산입한 배분한도 초과결손금 </w:t>
      </w:r>
      <w:r w:rsidR="00C628FA" w:rsidRPr="00C628FA">
        <w:rPr>
          <w:rFonts w:ascii="MS Gothic" w:eastAsia="MS Gothic" w:hAnsi="MS Gothic" w:cs="MS Gothic" w:hint="eastAsia"/>
        </w:rPr>
        <w:t>㉒</w:t>
      </w:r>
      <w:r>
        <w:t xml:space="preserve"> 법인세 신고 사업연도 결손금 배분한도 초과결손금이 포함된 이월결손금 사업연도별 구분 </w:t>
      </w:r>
      <w:r w:rsidR="00A01A18" w:rsidRPr="00A01A18">
        <w:rPr>
          <w:rFonts w:ascii="MS Gothic" w:eastAsia="MS Gothic" w:hAnsi="MS Gothic" w:cs="MS Gothic" w:hint="eastAsia"/>
        </w:rPr>
        <w:t>㉓</w:t>
      </w:r>
      <w:r>
        <w:t xml:space="preserve"> 합계 (</w:t>
      </w:r>
      <w:r w:rsidR="00A01A18" w:rsidRPr="00A01A18">
        <w:rPr>
          <w:rFonts w:ascii="MS Gothic" w:eastAsia="MS Gothic" w:hAnsi="MS Gothic" w:cs="MS Gothic" w:hint="eastAsia"/>
        </w:rPr>
        <w:t>㉓</w:t>
      </w:r>
      <w:r>
        <w:t>＝</w:t>
      </w:r>
      <w:r w:rsidR="00A01A18" w:rsidRPr="00A01A18">
        <w:rPr>
          <w:rFonts w:ascii="MS Gothic" w:eastAsia="MS Gothic" w:hAnsi="MS Gothic" w:cs="MS Gothic" w:hint="eastAsia"/>
        </w:rPr>
        <w:t>㉒</w:t>
      </w:r>
      <w:r>
        <w:t xml:space="preserve">＝ </w:t>
      </w:r>
      <w:r w:rsidR="00A01A18" w:rsidRPr="00A01A18">
        <w:rPr>
          <w:rFonts w:ascii="MS Gothic" w:eastAsia="MS Gothic" w:hAnsi="MS Gothic" w:cs="MS Gothic" w:hint="eastAsia"/>
        </w:rPr>
        <w:t>㉕</w:t>
      </w:r>
      <w:r>
        <w:t>＋</w:t>
      </w:r>
      <w:r w:rsidR="00A01A18" w:rsidRPr="00A01A18">
        <w:rPr>
          <w:rFonts w:ascii="MS Gothic" w:eastAsia="MS Gothic" w:hAnsi="MS Gothic" w:cs="MS Gothic" w:hint="eastAsia"/>
        </w:rPr>
        <w:t>㉖</w:t>
      </w:r>
      <w:r>
        <w:t xml:space="preserve">) 배분한도 초과결손금 </w:t>
      </w:r>
      <w:proofErr w:type="spellStart"/>
      <w:r>
        <w:t>해당액</w:t>
      </w:r>
      <w:proofErr w:type="spellEnd"/>
      <w:r>
        <w:t xml:space="preserve"> </w:t>
      </w:r>
      <w:r w:rsidR="000A78FA" w:rsidRPr="00A01A18">
        <w:rPr>
          <w:rFonts w:ascii="MS Gothic" w:eastAsia="MS Gothic" w:hAnsi="MS Gothic" w:cs="MS Gothic" w:hint="eastAsia"/>
        </w:rPr>
        <w:t>㉖</w:t>
      </w:r>
      <w:r>
        <w:t xml:space="preserve"> 법인세 신고 사업연도 이월결손금 </w:t>
      </w:r>
      <w:proofErr w:type="spellStart"/>
      <w:r>
        <w:t>해당액</w:t>
      </w:r>
      <w:proofErr w:type="spellEnd"/>
      <w:r>
        <w:t xml:space="preserve"> (⑧일반결손금으로 계상) (</w:t>
      </w:r>
      <w:r w:rsidR="000A78FA" w:rsidRPr="000A78FA">
        <w:rPr>
          <w:rFonts w:ascii="MS Gothic" w:eastAsia="MS Gothic" w:hAnsi="MS Gothic" w:cs="MS Gothic" w:hint="eastAsia"/>
        </w:rPr>
        <w:t>㉑</w:t>
      </w:r>
      <w:r>
        <w:rPr>
          <w:rFonts w:ascii="Cambria Math" w:hAnsi="Cambria Math" w:cs="Cambria Math"/>
        </w:rPr>
        <w:t>≧</w:t>
      </w:r>
      <w:r w:rsidR="000A78FA" w:rsidRPr="000A78FA">
        <w:rPr>
          <w:rFonts w:ascii="MS Gothic" w:eastAsia="MS Gothic" w:hAnsi="MS Gothic" w:cs="MS Gothic" w:hint="eastAsia"/>
        </w:rPr>
        <w:t>㉒</w:t>
      </w:r>
      <w:r>
        <w:t xml:space="preserve">의 경우는 “0”, </w:t>
      </w:r>
      <w:r w:rsidR="000A78FA" w:rsidRPr="000A78FA">
        <w:rPr>
          <w:rFonts w:ascii="MS Gothic" w:eastAsia="MS Gothic" w:hAnsi="MS Gothic" w:cs="MS Gothic" w:hint="eastAsia"/>
        </w:rPr>
        <w:t>㉑</w:t>
      </w:r>
      <w:r>
        <w:t>＜</w:t>
      </w:r>
      <w:r w:rsidR="000A78FA" w:rsidRPr="000A78FA">
        <w:rPr>
          <w:rFonts w:ascii="MS Gothic" w:eastAsia="MS Gothic" w:hAnsi="MS Gothic" w:cs="MS Gothic" w:hint="eastAsia"/>
        </w:rPr>
        <w:t>㉒</w:t>
      </w:r>
      <w:r>
        <w:t xml:space="preserve">의 경우는 </w:t>
      </w:r>
      <w:r w:rsidR="00A10B2D" w:rsidRPr="000A78FA">
        <w:rPr>
          <w:rFonts w:ascii="MS Gothic" w:eastAsia="MS Gothic" w:hAnsi="MS Gothic" w:cs="MS Gothic" w:hint="eastAsia"/>
        </w:rPr>
        <w:t>㉒</w:t>
      </w:r>
      <w:r>
        <w:t>－</w:t>
      </w:r>
      <w:r w:rsidR="00A10B2D" w:rsidRPr="000A78FA">
        <w:rPr>
          <w:rFonts w:ascii="MS Gothic" w:eastAsia="MS Gothic" w:hAnsi="MS Gothic" w:cs="MS Gothic" w:hint="eastAsia"/>
        </w:rPr>
        <w:t>㉑</w:t>
      </w:r>
      <w:r>
        <w:t xml:space="preserve">) </w:t>
      </w:r>
      <w:r w:rsidR="00A10B2D" w:rsidRPr="00A10B2D">
        <w:rPr>
          <w:rFonts w:ascii="MS Gothic" w:eastAsia="MS Gothic" w:hAnsi="MS Gothic" w:cs="MS Gothic" w:hint="eastAsia"/>
        </w:rPr>
        <w:t>㉔</w:t>
      </w:r>
      <w:r>
        <w:t xml:space="preserve"> 이월결손금 발생 사업연도 </w:t>
      </w:r>
      <w:r w:rsidR="00A10B2D" w:rsidRPr="00A10B2D">
        <w:rPr>
          <w:rFonts w:ascii="MS Gothic" w:eastAsia="MS Gothic" w:hAnsi="MS Gothic" w:cs="MS Gothic" w:hint="eastAsia"/>
        </w:rPr>
        <w:t>㉕</w:t>
      </w:r>
      <w:r>
        <w:t xml:space="preserve"> 이월결손금 (</w:t>
      </w:r>
      <w:r w:rsidR="00A10B2D" w:rsidRPr="00A10B2D">
        <w:rPr>
          <w:rFonts w:ascii="MS Gothic" w:eastAsia="MS Gothic" w:hAnsi="MS Gothic" w:cs="MS Gothic" w:hint="eastAsia"/>
        </w:rPr>
        <w:t>㉕</w:t>
      </w:r>
      <w:r>
        <w:t xml:space="preserve">＝⑨) </w:t>
      </w:r>
      <w:r w:rsidR="00A10B2D" w:rsidRPr="000A78FA">
        <w:rPr>
          <w:rFonts w:ascii="MS Gothic" w:eastAsia="MS Gothic" w:hAnsi="MS Gothic" w:cs="MS Gothic" w:hint="eastAsia"/>
        </w:rPr>
        <w:t>㉑</w:t>
      </w:r>
      <w:r>
        <w:t xml:space="preserve">과 </w:t>
      </w:r>
      <w:r w:rsidR="00A10B2D" w:rsidRPr="000A78FA">
        <w:rPr>
          <w:rFonts w:ascii="MS Gothic" w:eastAsia="MS Gothic" w:hAnsi="MS Gothic" w:cs="MS Gothic" w:hint="eastAsia"/>
        </w:rPr>
        <w:t>㉒</w:t>
      </w:r>
      <w:r>
        <w:t xml:space="preserve">중 작은 것에 상당하는 금액 Ⅲ. 회계기준 변경에 따른 자본금과 적립금 기초금액 수정 </w:t>
      </w:r>
      <w:r w:rsidR="00832EE5" w:rsidRPr="00832EE5">
        <w:rPr>
          <w:rFonts w:ascii="MS Gothic" w:eastAsia="MS Gothic" w:hAnsi="MS Gothic" w:cs="MS Gothic" w:hint="eastAsia"/>
        </w:rPr>
        <w:t>㉗</w:t>
      </w:r>
      <w:r>
        <w:t xml:space="preserve">과목 또는 사항 </w:t>
      </w:r>
      <w:r w:rsidR="00832EE5" w:rsidRPr="00832EE5">
        <w:rPr>
          <w:rFonts w:ascii="MS Gothic" w:eastAsia="MS Gothic" w:hAnsi="MS Gothic" w:cs="MS Gothic" w:hint="eastAsia"/>
        </w:rPr>
        <w:t>㉘</w:t>
      </w:r>
      <w:r>
        <w:t xml:space="preserve">코드 </w:t>
      </w:r>
      <w:r w:rsidR="00832EE5" w:rsidRPr="00832EE5">
        <w:rPr>
          <w:rFonts w:ascii="MS Gothic" w:eastAsia="MS Gothic" w:hAnsi="MS Gothic" w:cs="MS Gothic" w:hint="eastAsia"/>
        </w:rPr>
        <w:t>㉙</w:t>
      </w:r>
      <w:proofErr w:type="spellStart"/>
      <w:r>
        <w:t>전기말</w:t>
      </w:r>
      <w:proofErr w:type="spellEnd"/>
      <w:r>
        <w:t xml:space="preserve"> 잔액 </w:t>
      </w:r>
      <w:r w:rsidR="00832EE5" w:rsidRPr="00832EE5">
        <w:rPr>
          <w:rFonts w:ascii="MS Gothic" w:eastAsia="MS Gothic" w:hAnsi="MS Gothic" w:cs="MS Gothic" w:hint="eastAsia"/>
        </w:rPr>
        <w:t>㉚</w:t>
      </w:r>
      <w:r>
        <w:t xml:space="preserve">기초금액 수정 </w:t>
      </w:r>
      <w:r w:rsidR="00832EE5" w:rsidRPr="00832EE5">
        <w:rPr>
          <w:rFonts w:ascii="MS Gothic" w:eastAsia="MS Gothic" w:hAnsi="MS Gothic" w:cs="MS Gothic" w:hint="eastAsia"/>
        </w:rPr>
        <w:t>㉛</w:t>
      </w:r>
      <w:r>
        <w:t>계(</w:t>
      </w:r>
      <w:r w:rsidR="00832EE5" w:rsidRPr="00832EE5">
        <w:rPr>
          <w:rFonts w:ascii="MS Gothic" w:eastAsia="MS Gothic" w:hAnsi="MS Gothic" w:cs="MS Gothic" w:hint="eastAsia"/>
        </w:rPr>
        <w:t>㉙</w:t>
      </w:r>
      <w:r>
        <w:t>＋</w:t>
      </w:r>
      <w:r w:rsidR="00832EE5" w:rsidRPr="00832EE5">
        <w:rPr>
          <w:rFonts w:ascii="MS Gothic" w:eastAsia="MS Gothic" w:hAnsi="MS Gothic" w:cs="MS Gothic" w:hint="eastAsia"/>
        </w:rPr>
        <w:t>㉚</w:t>
      </w:r>
      <w:r>
        <w:t xml:space="preserve">) </w:t>
      </w:r>
      <w:r w:rsidR="002965D0" w:rsidRPr="002965D0">
        <w:rPr>
          <w:rFonts w:ascii="MS Gothic" w:eastAsia="MS Gothic" w:hAnsi="MS Gothic" w:cs="MS Gothic" w:hint="eastAsia"/>
        </w:rPr>
        <w:t>㉜</w:t>
      </w:r>
      <w:r>
        <w:t>비고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18"/>
    <w:rsid w:val="000A78FA"/>
    <w:rsid w:val="001D51C2"/>
    <w:rsid w:val="00214D22"/>
    <w:rsid w:val="002965D0"/>
    <w:rsid w:val="00363AC7"/>
    <w:rsid w:val="00445E18"/>
    <w:rsid w:val="00832EE5"/>
    <w:rsid w:val="009317EE"/>
    <w:rsid w:val="00A01A18"/>
    <w:rsid w:val="00A10B2D"/>
    <w:rsid w:val="00B0580C"/>
    <w:rsid w:val="00B57DAA"/>
    <w:rsid w:val="00C628FA"/>
    <w:rsid w:val="00CE0ADE"/>
    <w:rsid w:val="00F42AD9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6387"/>
  <w15:chartTrackingRefBased/>
  <w15:docId w15:val="{67FB03AA-515F-4D0E-81DD-F892262E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12</cp:revision>
  <dcterms:created xsi:type="dcterms:W3CDTF">2023-09-06T11:50:00Z</dcterms:created>
  <dcterms:modified xsi:type="dcterms:W3CDTF">2023-10-06T03:33:00Z</dcterms:modified>
</cp:coreProperties>
</file>