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6E7208" w:rsidRDefault="006E7208" w:rsidP="006E7208">
      <w:r w:rsidRPr="006E7208">
        <w:rPr>
          <w:rFonts w:ascii="Arial" w:hAnsi="Arial" w:cs="Arial"/>
        </w:rPr>
        <w:t>[ Appendix Form No. 50 (A)] &lt;2022.00.00. Revision &gt;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fiscal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2022. 1.1.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2022.12.31.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Capital and reserve adjustment statement (A)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Corporation name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Ghana Co., Ltd.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Company Registration Number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101-81-12345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1. Capital and reserve statement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 w:hint="eastAsia"/>
        </w:rPr>
        <w:t>①</w:t>
      </w:r>
      <w:r w:rsidRPr="006E7208">
        <w:rPr>
          <w:rFonts w:ascii="Arial" w:hAnsi="Arial" w:cs="Arial"/>
        </w:rPr>
        <w:t xml:space="preserve"> Subjects or matters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code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②</w:t>
      </w:r>
      <w:r w:rsidRPr="006E7208">
        <w:rPr>
          <w:rFonts w:ascii="Arial" w:hAnsi="Arial" w:cs="Arial"/>
        </w:rPr>
        <w:t xml:space="preserve"> Basic balance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Current period's significant increase/decrease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⑤</w:t>
      </w:r>
      <w:r w:rsidRPr="006E7208">
        <w:rPr>
          <w:rFonts w:ascii="Arial" w:hAnsi="Arial" w:cs="Arial"/>
        </w:rPr>
        <w:t xml:space="preserve"> Ending balance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note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③</w:t>
      </w:r>
      <w:r w:rsidRPr="006E7208">
        <w:rPr>
          <w:rFonts w:ascii="Arial" w:hAnsi="Arial" w:cs="Arial"/>
        </w:rPr>
        <w:t xml:space="preserve"> Decrease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④</w:t>
      </w:r>
      <w:r w:rsidRPr="006E7208">
        <w:rPr>
          <w:rFonts w:ascii="Arial" w:hAnsi="Arial" w:cs="Arial"/>
        </w:rPr>
        <w:t xml:space="preserve"> Increase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capital and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Surplus money, etc.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calculate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1. Capital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01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100,000,000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100,000,000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2. Capital surplus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02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78,000,000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78,000,000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3. Capital adjustment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15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△</w:t>
      </w:r>
      <w:r w:rsidRPr="006E7208">
        <w:rPr>
          <w:rFonts w:ascii="Arial" w:hAnsi="Arial" w:cs="Arial"/>
        </w:rPr>
        <w:t>39,000,000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△</w:t>
      </w:r>
      <w:r w:rsidRPr="006E7208">
        <w:rPr>
          <w:rFonts w:ascii="Arial" w:hAnsi="Arial" w:cs="Arial"/>
        </w:rPr>
        <w:t>25,000,000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△</w:t>
      </w:r>
      <w:r w:rsidRPr="006E7208">
        <w:rPr>
          <w:rFonts w:ascii="Arial" w:hAnsi="Arial" w:cs="Arial"/>
        </w:rPr>
        <w:t>64,000,000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4. Accumulated other comprehensive income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18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5. Retained earnings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14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310,000,000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175,000,000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485,000,000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6. Total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449,000,000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150,000,000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599,000,000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7. Total capital and reserves (B) + (C)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21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16,660,000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9,100,000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5,540,000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13,100,000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profit and loss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Unaccounted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corporate tax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etc.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8. Corporate tax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22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9. Local income tax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23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10. Revelation (8+9)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540,000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540,000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11. Add/subtract (6+7-10)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31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465,660,000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9,100,000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155,000,000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611,560,000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11. Statement of loss carried forward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1. Occurrence and increase/decrease of loss carried forward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 w:hint="eastAsia"/>
        </w:rPr>
        <w:t>⑥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business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Loss carried forward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Decreased history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balance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accrual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⑩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retroactive deduction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⑪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subtractor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⑫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pore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amount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⑬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pulling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deductible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⑭</w:t>
      </w:r>
      <w:bookmarkStart w:id="0" w:name="_GoBack"/>
      <w:bookmarkEnd w:id="0"/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integrity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⑮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total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⑯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within the deadline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⑰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deadline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lapse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⑱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total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⑦</w:t>
      </w:r>
      <w:r w:rsidRPr="006E7208">
        <w:rPr>
          <w:rFonts w:ascii="Arial" w:hAnsi="Arial" w:cs="Arial"/>
        </w:rPr>
        <w:t xml:space="preserve"> Total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⑧</w:t>
      </w:r>
      <w:r w:rsidRPr="006E7208">
        <w:rPr>
          <w:rFonts w:ascii="Arial" w:hAnsi="Arial" w:cs="Arial"/>
        </w:rPr>
        <w:t xml:space="preserve"> General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deficit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맑은 고딕" w:eastAsia="맑은 고딕" w:hAnsi="맑은 고딕" w:cs="맑은 고딕" w:hint="eastAsia"/>
        </w:rPr>
        <w:t>⑨</w:t>
      </w:r>
      <w:r w:rsidRPr="006E7208">
        <w:rPr>
          <w:rFonts w:ascii="Arial" w:hAnsi="Arial" w:cs="Arial"/>
        </w:rPr>
        <w:t xml:space="preserve"> Distribution limit exceeded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Deficit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(</w:t>
      </w:r>
      <w:r w:rsidRPr="006E7208">
        <w:rPr>
          <w:rFonts w:ascii="맑은 고딕" w:eastAsia="맑은 고딕" w:hAnsi="맑은 고딕" w:cs="맑은 고딕" w:hint="eastAsia"/>
        </w:rPr>
        <w:t>⑨</w:t>
      </w:r>
      <w:r w:rsidRPr="006E7208">
        <w:rPr>
          <w:rFonts w:ascii="Arial" w:hAnsi="Arial" w:cs="Arial"/>
        </w:rPr>
        <w:t>=</w:t>
      </w:r>
      <w:r w:rsidRPr="006E7208">
        <w:rPr>
          <w:rFonts w:ascii="Microsoft YaHei" w:eastAsia="Microsoft YaHei" w:hAnsi="Microsoft YaHei" w:cs="Microsoft YaHei" w:hint="eastAsia"/>
        </w:rPr>
        <w:t>㉕</w:t>
      </w:r>
      <w:r w:rsidRPr="006E7208">
        <w:rPr>
          <w:rFonts w:ascii="Arial" w:hAnsi="Arial" w:cs="Arial"/>
        </w:rPr>
        <w:t>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'03.12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3,500,000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3,500,000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total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4,000,000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3,500,000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3,500,000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500,000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2. If the loss for the corporate tax reporting business year includes losses distributed from a partnership company in excess of the distribution limit (loss in excess of the distribution limit), breakdown of loss carried forward by business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⑲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corporate tax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Declaration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fiscal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Cambria Math" w:hAnsi="Cambria Math" w:cs="Cambria Math"/>
        </w:rPr>
        <w:t>⑳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partnership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tax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end date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㉑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deductible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Distribution limit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over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deficit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㉒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corporate tax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Declaration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fiscal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deficit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Classification of carried forward losses, including losses exceeding the distribution limit, by business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㉓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Sum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 xml:space="preserve">( </w:t>
      </w:r>
      <w:r w:rsidRPr="006E7208">
        <w:rPr>
          <w:rFonts w:ascii="Microsoft YaHei" w:eastAsia="Microsoft YaHei" w:hAnsi="Microsoft YaHei" w:cs="Microsoft YaHei" w:hint="eastAsia"/>
        </w:rPr>
        <w:t>㉓</w:t>
      </w:r>
      <w:r w:rsidRPr="006E7208">
        <w:rPr>
          <w:rFonts w:ascii="Arial" w:hAnsi="Arial" w:cs="Arial"/>
        </w:rPr>
        <w:t xml:space="preserve"> = </w:t>
      </w:r>
      <w:r w:rsidRPr="006E7208">
        <w:rPr>
          <w:rFonts w:ascii="Microsoft YaHei" w:eastAsia="Microsoft YaHei" w:hAnsi="Microsoft YaHei" w:cs="Microsoft YaHei" w:hint="eastAsia"/>
        </w:rPr>
        <w:t>㉒</w:t>
      </w:r>
      <w:r w:rsidRPr="006E7208">
        <w:rPr>
          <w:rFonts w:ascii="Arial" w:hAnsi="Arial" w:cs="Arial"/>
        </w:rPr>
        <w:t xml:space="preserve"> =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㉕</w:t>
      </w:r>
      <w:r w:rsidRPr="006E7208">
        <w:rPr>
          <w:rFonts w:ascii="Arial" w:hAnsi="Arial" w:cs="Arial"/>
        </w:rPr>
        <w:t xml:space="preserve"> + </w:t>
      </w:r>
      <w:r w:rsidRPr="006E7208">
        <w:rPr>
          <w:rFonts w:ascii="Microsoft YaHei" w:eastAsia="Microsoft YaHei" w:hAnsi="Microsoft YaHei" w:cs="Microsoft YaHei" w:hint="eastAsia"/>
        </w:rPr>
        <w:t>㉖</w:t>
      </w:r>
      <w:r w:rsidRPr="006E7208">
        <w:rPr>
          <w:rFonts w:ascii="Arial" w:hAnsi="Arial" w:cs="Arial"/>
        </w:rPr>
        <w:t xml:space="preserve"> 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Amount equivalent to loss exceeding distribution limit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㉖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Corporate tax reporting fiscal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Amount of loss carried forward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(</w:t>
      </w:r>
      <w:r w:rsidRPr="006E7208">
        <w:rPr>
          <w:rFonts w:ascii="맑은 고딕" w:eastAsia="맑은 고딕" w:hAnsi="맑은 고딕" w:cs="맑은 고딕" w:hint="eastAsia"/>
        </w:rPr>
        <w:t>⑧</w:t>
      </w:r>
      <w:r w:rsidRPr="006E7208">
        <w:rPr>
          <w:rFonts w:ascii="Arial" w:hAnsi="Arial" w:cs="Arial"/>
        </w:rPr>
        <w:t>Recorded as general loss)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 xml:space="preserve">( In case of </w:t>
      </w:r>
      <w:r w:rsidRPr="006E7208">
        <w:rPr>
          <w:rFonts w:ascii="Microsoft YaHei" w:eastAsia="Microsoft YaHei" w:hAnsi="Microsoft YaHei" w:cs="Microsoft YaHei" w:hint="eastAsia"/>
        </w:rPr>
        <w:t>㉑</w:t>
      </w:r>
      <w:r w:rsidRPr="006E7208">
        <w:rPr>
          <w:rFonts w:ascii="맑은 고딕" w:eastAsia="맑은 고딕" w:hAnsi="맑은 고딕" w:cs="맑은 고딕" w:hint="eastAsia"/>
        </w:rPr>
        <w:t>≥</w:t>
      </w:r>
      <w:r w:rsidRPr="006E7208">
        <w:rPr>
          <w:rFonts w:ascii="Microsoft YaHei" w:eastAsia="Microsoft YaHei" w:hAnsi="Microsoft YaHei" w:cs="Microsoft YaHei" w:hint="eastAsia"/>
        </w:rPr>
        <w:t>㉒</w:t>
      </w:r>
      <w:r w:rsidRPr="006E7208">
        <w:rPr>
          <w:rFonts w:ascii="Arial" w:hAnsi="Arial" w:cs="Arial"/>
        </w:rPr>
        <w:t xml:space="preserve"> , it is “0”.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 xml:space="preserve">In case of </w:t>
      </w:r>
      <w:r w:rsidRPr="006E7208">
        <w:rPr>
          <w:rFonts w:ascii="Microsoft YaHei" w:eastAsia="Microsoft YaHei" w:hAnsi="Microsoft YaHei" w:cs="Microsoft YaHei" w:hint="eastAsia"/>
        </w:rPr>
        <w:t>㉑</w:t>
      </w:r>
      <w:r w:rsidRPr="006E7208">
        <w:rPr>
          <w:rFonts w:ascii="Arial" w:hAnsi="Arial" w:cs="Arial"/>
        </w:rPr>
        <w:t xml:space="preserve"> &lt; </w:t>
      </w:r>
      <w:r w:rsidRPr="006E7208">
        <w:rPr>
          <w:rFonts w:ascii="Microsoft YaHei" w:eastAsia="Microsoft YaHei" w:hAnsi="Microsoft YaHei" w:cs="Microsoft YaHei" w:hint="eastAsia"/>
        </w:rPr>
        <w:t>㉒</w:t>
      </w:r>
      <w:r w:rsidRPr="006E7208">
        <w:rPr>
          <w:rFonts w:ascii="Arial" w:hAnsi="Arial" w:cs="Arial"/>
        </w:rPr>
        <w:t xml:space="preserve"> , </w:t>
      </w:r>
      <w:r w:rsidRPr="006E7208">
        <w:rPr>
          <w:rFonts w:ascii="Microsoft YaHei" w:eastAsia="Microsoft YaHei" w:hAnsi="Microsoft YaHei" w:cs="Microsoft YaHei" w:hint="eastAsia"/>
        </w:rPr>
        <w:t>㉒</w:t>
      </w:r>
      <w:r w:rsidRPr="006E7208">
        <w:rPr>
          <w:rFonts w:ascii="Arial" w:hAnsi="Arial" w:cs="Arial"/>
        </w:rPr>
        <w:t xml:space="preserve"> - </w:t>
      </w:r>
      <w:r w:rsidRPr="006E7208">
        <w:rPr>
          <w:rFonts w:ascii="Microsoft YaHei" w:eastAsia="Microsoft YaHei" w:hAnsi="Microsoft YaHei" w:cs="Microsoft YaHei" w:hint="eastAsia"/>
        </w:rPr>
        <w:t>㉑</w:t>
      </w:r>
      <w:r w:rsidRPr="006E7208">
        <w:rPr>
          <w:rFonts w:ascii="Arial" w:hAnsi="Arial" w:cs="Arial"/>
        </w:rPr>
        <w:t xml:space="preserve"> 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㉔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Occurrence of carryover loss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fiscal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㉕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Loss carried forward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 xml:space="preserve">( </w:t>
      </w:r>
      <w:r w:rsidRPr="006E7208">
        <w:rPr>
          <w:rFonts w:ascii="Microsoft YaHei" w:eastAsia="Microsoft YaHei" w:hAnsi="Microsoft YaHei" w:cs="Microsoft YaHei" w:hint="eastAsia"/>
        </w:rPr>
        <w:t>㉕</w:t>
      </w:r>
      <w:r w:rsidRPr="006E7208">
        <w:rPr>
          <w:rFonts w:ascii="Arial" w:hAnsi="Arial" w:cs="Arial"/>
        </w:rPr>
        <w:t xml:space="preserve"> = </w:t>
      </w:r>
      <w:r w:rsidRPr="006E7208">
        <w:rPr>
          <w:rFonts w:ascii="맑은 고딕" w:eastAsia="맑은 고딕" w:hAnsi="맑은 고딕" w:cs="맑은 고딕" w:hint="eastAsia"/>
        </w:rPr>
        <w:t>⑨</w:t>
      </w:r>
      <w:r w:rsidRPr="006E7208">
        <w:rPr>
          <w:rFonts w:ascii="Arial" w:hAnsi="Arial" w:cs="Arial"/>
        </w:rPr>
        <w:t xml:space="preserve"> 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 xml:space="preserve">The smaller of </w:t>
      </w:r>
      <w:r w:rsidRPr="006E7208">
        <w:rPr>
          <w:rFonts w:ascii="Microsoft YaHei" w:eastAsia="Microsoft YaHei" w:hAnsi="Microsoft YaHei" w:cs="Microsoft YaHei" w:hint="eastAsia"/>
        </w:rPr>
        <w:t>㉑</w:t>
      </w:r>
      <w:r w:rsidRPr="006E7208">
        <w:rPr>
          <w:rFonts w:ascii="Arial" w:hAnsi="Arial" w:cs="Arial"/>
        </w:rPr>
        <w:t xml:space="preserve"> and </w:t>
      </w:r>
      <w:r w:rsidRPr="006E7208">
        <w:rPr>
          <w:rFonts w:ascii="Microsoft YaHei" w:eastAsia="Microsoft YaHei" w:hAnsi="Microsoft YaHei" w:cs="Microsoft YaHei" w:hint="eastAsia"/>
        </w:rPr>
        <w:t>㉒</w:t>
      </w:r>
      <w:r w:rsidRPr="006E7208">
        <w:rPr>
          <w:rFonts w:ascii="Arial" w:hAnsi="Arial" w:cs="Arial"/>
        </w:rPr>
        <w:t xml:space="preserve"> equivalent amount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Arial" w:hAnsi="Arial" w:cs="Arial"/>
        </w:rPr>
        <w:t>II. Modification of basic capital and reserve amounts due to changes in accounting standards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㉗</w:t>
      </w:r>
      <w:r w:rsidRPr="006E7208">
        <w:rPr>
          <w:rFonts w:ascii="Arial" w:hAnsi="Arial" w:cs="Arial"/>
        </w:rPr>
        <w:t xml:space="preserve"> Subjects or Matters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㉘</w:t>
      </w:r>
      <w:r w:rsidRPr="006E7208">
        <w:rPr>
          <w:rFonts w:ascii="Arial" w:hAnsi="Arial" w:cs="Arial"/>
        </w:rPr>
        <w:t xml:space="preserve"> Code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㉙</w:t>
      </w:r>
      <w:r w:rsidRPr="006E7208">
        <w:rPr>
          <w:rFonts w:ascii="Arial" w:hAnsi="Arial" w:cs="Arial"/>
        </w:rPr>
        <w:t xml:space="preserve"> Balance at end of previous year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㉚</w:t>
      </w:r>
      <w:r w:rsidRPr="006E7208">
        <w:rPr>
          <w:rFonts w:ascii="Arial" w:hAnsi="Arial" w:cs="Arial"/>
        </w:rPr>
        <w:t xml:space="preserve"> Modification of basic amount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㉛</w:t>
      </w:r>
      <w:r w:rsidRPr="006E7208">
        <w:rPr>
          <w:rFonts w:ascii="Arial" w:hAnsi="Arial" w:cs="Arial"/>
        </w:rPr>
        <w:t xml:space="preserve">Total ( </w:t>
      </w:r>
      <w:r w:rsidRPr="006E7208">
        <w:rPr>
          <w:rFonts w:ascii="Microsoft YaHei" w:eastAsia="Microsoft YaHei" w:hAnsi="Microsoft YaHei" w:cs="Microsoft YaHei" w:hint="eastAsia"/>
        </w:rPr>
        <w:t>㉙</w:t>
      </w:r>
      <w:r w:rsidRPr="006E7208">
        <w:rPr>
          <w:rFonts w:ascii="Arial" w:hAnsi="Arial" w:cs="Arial"/>
        </w:rPr>
        <w:t xml:space="preserve"> + </w:t>
      </w:r>
      <w:r w:rsidRPr="006E7208">
        <w:rPr>
          <w:rFonts w:ascii="Microsoft YaHei" w:eastAsia="Microsoft YaHei" w:hAnsi="Microsoft YaHei" w:cs="Microsoft YaHei" w:hint="eastAsia"/>
        </w:rPr>
        <w:t>㉚</w:t>
      </w:r>
      <w:r w:rsidRPr="006E7208">
        <w:rPr>
          <w:rFonts w:ascii="Arial" w:hAnsi="Arial" w:cs="Arial"/>
        </w:rPr>
        <w:t xml:space="preserve"> )</w:t>
      </w:r>
      <w:r w:rsidR="007462F1">
        <w:rPr>
          <w:rFonts w:ascii="Arial" w:hAnsi="Arial" w:cs="Arial"/>
        </w:rPr>
        <w:t xml:space="preserve"> </w:t>
      </w:r>
      <w:r w:rsidRPr="006E7208">
        <w:rPr>
          <w:rFonts w:ascii="Microsoft YaHei" w:eastAsia="Microsoft YaHei" w:hAnsi="Microsoft YaHei" w:cs="Microsoft YaHei" w:hint="eastAsia"/>
        </w:rPr>
        <w:t>㉜</w:t>
      </w:r>
      <w:r w:rsidRPr="006E7208">
        <w:rPr>
          <w:rFonts w:ascii="Arial" w:hAnsi="Arial" w:cs="Arial"/>
        </w:rPr>
        <w:t xml:space="preserve"> Remarks</w:t>
      </w:r>
      <w:r w:rsidR="007462F1">
        <w:rPr>
          <w:rFonts w:ascii="Arial" w:hAnsi="Arial" w:cs="Arial"/>
        </w:rPr>
        <w:t xml:space="preserve"> </w:t>
      </w:r>
    </w:p>
    <w:sectPr w:rsidR="00040D4D" w:rsidRPr="006E7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B77" w:rsidRDefault="00191B77" w:rsidP="00040D4D">
      <w:pPr>
        <w:spacing w:after="0" w:line="240" w:lineRule="auto"/>
      </w:pPr>
      <w:r>
        <w:separator/>
      </w:r>
    </w:p>
  </w:endnote>
  <w:endnote w:type="continuationSeparator" w:id="0">
    <w:p w:rsidR="00191B77" w:rsidRDefault="00191B77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B77" w:rsidRDefault="00191B77" w:rsidP="00040D4D">
      <w:pPr>
        <w:spacing w:after="0" w:line="240" w:lineRule="auto"/>
      </w:pPr>
      <w:r>
        <w:separator/>
      </w:r>
    </w:p>
  </w:footnote>
  <w:footnote w:type="continuationSeparator" w:id="0">
    <w:p w:rsidR="00191B77" w:rsidRDefault="00191B77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91B77"/>
    <w:rsid w:val="001E5679"/>
    <w:rsid w:val="003E3DCA"/>
    <w:rsid w:val="00414A38"/>
    <w:rsid w:val="004561AC"/>
    <w:rsid w:val="00590CD5"/>
    <w:rsid w:val="005E4ABC"/>
    <w:rsid w:val="006E0742"/>
    <w:rsid w:val="006E7208"/>
    <w:rsid w:val="006F70C2"/>
    <w:rsid w:val="007462F1"/>
    <w:rsid w:val="008451B4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2023-10-15T08:34:00Z</dcterms:created>
  <dcterms:modified xsi:type="dcterms:W3CDTF">2023-10-15T08:35:00Z</dcterms:modified>
</cp:coreProperties>
</file>