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26AA" w14:textId="78858F66" w:rsidR="009317EE" w:rsidRDefault="00DE6969">
      <w:r>
        <w:t xml:space="preserve">해설 1) ① 액면분할전 </w:t>
      </w:r>
      <w:proofErr w:type="spellStart"/>
      <w:r>
        <w:t>보통주</w:t>
      </w:r>
      <w:proofErr w:type="spellEnd"/>
      <w:r>
        <w:t xml:space="preserve"> </w:t>
      </w:r>
      <w:proofErr w:type="spellStart"/>
      <w:r>
        <w:t>주식수＝기초보통주</w:t>
      </w:r>
      <w:proofErr w:type="spellEnd"/>
      <w:r>
        <w:t xml:space="preserve">(10,000)＋유상증자(2,000)＋ 주식배당(1,000)＝13,000주 ② 액면분할후 </w:t>
      </w:r>
      <w:proofErr w:type="spellStart"/>
      <w:r>
        <w:t>보통주</w:t>
      </w:r>
      <w:proofErr w:type="spellEnd"/>
      <w:r>
        <w:t xml:space="preserve"> 주식수＝①×10(5,000원 → 500원)＝130,000주 ③ 증가한 주식수＝② </w:t>
      </w:r>
      <w:r>
        <w:softHyphen/>
        <w:t xml:space="preserve"> ①＝117,000주 2) 액면분할은 주식수만 증가할 뿐이고 자본금의 총액은 변동이 없으므로 기재하지 않음 3) ① </w:t>
      </w:r>
      <w:proofErr w:type="spellStart"/>
      <w:r>
        <w:t>주식병합전</w:t>
      </w:r>
      <w:proofErr w:type="spellEnd"/>
      <w:r>
        <w:t xml:space="preserve"> </w:t>
      </w:r>
      <w:proofErr w:type="spellStart"/>
      <w:r>
        <w:t>보통주</w:t>
      </w:r>
      <w:proofErr w:type="spellEnd"/>
      <w:r>
        <w:t xml:space="preserve"> </w:t>
      </w:r>
      <w:proofErr w:type="spellStart"/>
      <w:r>
        <w:t>주식수＝액면분할후</w:t>
      </w:r>
      <w:proofErr w:type="spellEnd"/>
      <w:r>
        <w:t xml:space="preserve"> 주식수(130,000)－유상감자 주식수(13,000)＝117,000주 ② </w:t>
      </w:r>
      <w:proofErr w:type="spellStart"/>
      <w:r>
        <w:t>주식병합후</w:t>
      </w:r>
      <w:proofErr w:type="spellEnd"/>
      <w:r>
        <w:t xml:space="preserve"> </w:t>
      </w:r>
      <w:proofErr w:type="spellStart"/>
      <w:r>
        <w:t>보통주</w:t>
      </w:r>
      <w:proofErr w:type="spellEnd"/>
      <w:r>
        <w:t xml:space="preserve"> 주식수＝①÷2(2주 → 1주)＝58,500주 4) 주식병합은 주식수만 감소할 뿐이고 자본금의 총액은 변동이 없으므로 기재하지 않음 5) </w:t>
      </w:r>
      <w:proofErr w:type="spellStart"/>
      <w:r>
        <w:t>기말주식수＝주식병합후</w:t>
      </w:r>
      <w:proofErr w:type="spellEnd"/>
      <w:r>
        <w:t xml:space="preserve"> 주식수(보; 58,500＋우; 11,700) ±</w:t>
      </w:r>
      <w:proofErr w:type="spellStart"/>
      <w:r>
        <w:t>주식병합일후</w:t>
      </w:r>
      <w:proofErr w:type="spellEnd"/>
      <w:r>
        <w:t xml:space="preserve"> 증감 주식수 (보 ; 2,500)＝72,700주 6) 기말자본금 ① </w:t>
      </w:r>
      <w:proofErr w:type="spellStart"/>
      <w:r>
        <w:t>기말주식수</w:t>
      </w:r>
      <w:proofErr w:type="spellEnd"/>
      <w:r>
        <w:t>(72,700주)×1,000원＝72,700,000원 ② 기초자본금에서 자본금 증감사항 반영 ＝기초자본금(60,000천원)＋유상증자(보 ; 10,000천원 우 ; 2,000천원) ＋주식배당(보; 5,000천원 우; 1,000천원)－유상감자(보; 6,500천원 우; 1,300천원) ＋출자전환(보 ; 2,500천원) ＝72,700,000원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69"/>
    <w:rsid w:val="009317EE"/>
    <w:rsid w:val="00B0580C"/>
    <w:rsid w:val="00B57DAA"/>
    <w:rsid w:val="00DE6969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906B"/>
  <w15:chartTrackingRefBased/>
  <w15:docId w15:val="{87621013-C040-4FC8-AF1B-0D352246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2023-09-06T14:39:00Z</dcterms:created>
  <dcterms:modified xsi:type="dcterms:W3CDTF">2023-09-06T14:39:00Z</dcterms:modified>
</cp:coreProperties>
</file>