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449F6" w14:textId="40B5FAEB" w:rsidR="00D70FB5" w:rsidRPr="001151FD" w:rsidRDefault="001151FD" w:rsidP="001151FD">
      <w:pPr>
        <w:rPr>
          <w:rFonts w:ascii="Arial" w:hAnsi="Arial" w:cs="Arial"/>
          <w:sz w:val="20"/>
          <w:szCs w:val="20"/>
        </w:rPr>
      </w:pPr>
      <w:r w:rsidRPr="001151FD">
        <w:rPr>
          <w:rFonts w:ascii="Arial" w:hAnsi="Arial" w:cs="Arial"/>
          <w:sz w:val="20"/>
          <w:szCs w:val="20"/>
        </w:rPr>
        <w:t></w:t>
      </w:r>
      <w:r>
        <w:rPr>
          <w:rFonts w:ascii="Arial" w:hAnsi="Arial" w:cs="Arial"/>
          <w:sz w:val="20"/>
          <w:szCs w:val="20"/>
        </w:rPr>
        <w:t xml:space="preserve"> </w:t>
      </w:r>
      <w:r w:rsidRPr="001151FD">
        <w:rPr>
          <w:rFonts w:ascii="Arial" w:hAnsi="Arial" w:cs="Arial"/>
          <w:sz w:val="20"/>
          <w:szCs w:val="20"/>
        </w:rPr>
        <w:t>Corporate Tax Act Enforcement Rules [Attachment Form No. 64]</w:t>
      </w:r>
      <w:r>
        <w:rPr>
          <w:rFonts w:ascii="Arial" w:hAnsi="Arial" w:cs="Arial"/>
          <w:sz w:val="20"/>
          <w:szCs w:val="20"/>
        </w:rPr>
        <w:t xml:space="preserve"> </w:t>
      </w:r>
      <w:r w:rsidRPr="001151FD">
        <w:rPr>
          <w:rFonts w:ascii="Arial" w:hAnsi="Arial" w:cs="Arial"/>
          <w:sz w:val="20"/>
          <w:szCs w:val="20"/>
        </w:rPr>
        <w:t>&lt;Amended 2021.03.16&gt;</w:t>
      </w:r>
      <w:r>
        <w:rPr>
          <w:rFonts w:ascii="Arial" w:hAnsi="Arial" w:cs="Arial"/>
          <w:sz w:val="20"/>
          <w:szCs w:val="20"/>
        </w:rPr>
        <w:t xml:space="preserve"> </w:t>
      </w:r>
      <w:r w:rsidRPr="001151FD">
        <w:rPr>
          <w:rFonts w:ascii="Arial" w:hAnsi="Arial" w:cs="Arial"/>
          <w:sz w:val="20"/>
          <w:szCs w:val="20"/>
        </w:rPr>
        <w:t>1. Basic information of the submitting corporation</w:t>
      </w:r>
      <w:r>
        <w:rPr>
          <w:rFonts w:ascii="Arial" w:hAnsi="Arial" w:cs="Arial"/>
          <w:sz w:val="20"/>
          <w:szCs w:val="20"/>
        </w:rPr>
        <w:t xml:space="preserve"> </w:t>
      </w:r>
      <w:r w:rsidRPr="001151FD">
        <w:rPr>
          <w:rFonts w:ascii="Arial" w:hAnsi="Arial" w:cs="Arial"/>
          <w:sz w:val="20"/>
          <w:szCs w:val="20"/>
        </w:rPr>
        <w:t>Statement of changes in stocks, etc.</w:t>
      </w:r>
      <w:r>
        <w:rPr>
          <w:rFonts w:ascii="Arial" w:hAnsi="Arial" w:cs="Arial"/>
          <w:sz w:val="20"/>
          <w:szCs w:val="20"/>
        </w:rPr>
        <w:t xml:space="preserve"> </w:t>
      </w:r>
      <w:r w:rsidRPr="001151FD">
        <w:rPr>
          <w:rFonts w:ascii="Arial" w:hAnsi="Arial" w:cs="Arial"/>
          <w:sz w:val="20"/>
          <w:szCs w:val="20"/>
        </w:rPr>
        <w:t xml:space="preserve">(Front) </w:t>
      </w:r>
      <w:r w:rsidRPr="001151FD">
        <w:rPr>
          <w:rFonts w:ascii="맑은 고딕" w:eastAsia="맑은 고딕" w:hAnsi="맑은 고딕" w:cs="맑은 고딕" w:hint="eastAsia"/>
          <w:sz w:val="20"/>
          <w:szCs w:val="20"/>
        </w:rPr>
        <w:t>①</w:t>
      </w:r>
      <w:r w:rsidRPr="001151FD">
        <w:rPr>
          <w:rFonts w:ascii="Arial" w:hAnsi="Arial" w:cs="Arial"/>
          <w:sz w:val="20"/>
          <w:szCs w:val="20"/>
        </w:rPr>
        <w:t xml:space="preserve"> Corporation name</w:t>
      </w:r>
      <w:r>
        <w:rPr>
          <w:rFonts w:ascii="Arial" w:hAnsi="Arial" w:cs="Arial"/>
          <w:sz w:val="20"/>
          <w:szCs w:val="20"/>
        </w:rPr>
        <w:t xml:space="preserve"> </w:t>
      </w:r>
      <w:r w:rsidRPr="001151FD">
        <w:rPr>
          <w:rFonts w:ascii="맑은 고딕" w:eastAsia="맑은 고딕" w:hAnsi="맑은 고딕" w:cs="맑은 고딕" w:hint="eastAsia"/>
          <w:sz w:val="20"/>
          <w:szCs w:val="20"/>
        </w:rPr>
        <w:t>②</w:t>
      </w:r>
      <w:r w:rsidRPr="001151FD">
        <w:rPr>
          <w:rFonts w:ascii="Arial" w:hAnsi="Arial" w:cs="Arial"/>
          <w:sz w:val="20"/>
          <w:szCs w:val="20"/>
        </w:rPr>
        <w:t xml:space="preserve"> Business registration number</w:t>
      </w:r>
      <w:r>
        <w:rPr>
          <w:rFonts w:ascii="Arial" w:hAnsi="Arial" w:cs="Arial"/>
          <w:sz w:val="20"/>
          <w:szCs w:val="20"/>
        </w:rPr>
        <w:t xml:space="preserve"> </w:t>
      </w:r>
      <w:r w:rsidRPr="001151FD">
        <w:rPr>
          <w:rFonts w:ascii="맑은 고딕" w:eastAsia="맑은 고딕" w:hAnsi="맑은 고딕" w:cs="맑은 고딕" w:hint="eastAsia"/>
          <w:sz w:val="20"/>
          <w:szCs w:val="20"/>
        </w:rPr>
        <w:t>③</w:t>
      </w:r>
      <w:r w:rsidRPr="001151FD">
        <w:rPr>
          <w:rFonts w:ascii="Arial" w:hAnsi="Arial" w:cs="Arial"/>
          <w:sz w:val="20"/>
          <w:szCs w:val="20"/>
        </w:rPr>
        <w:t xml:space="preserve"> representative's name</w:t>
      </w:r>
      <w:r>
        <w:rPr>
          <w:rFonts w:ascii="Arial" w:hAnsi="Arial" w:cs="Arial"/>
          <w:sz w:val="20"/>
          <w:szCs w:val="20"/>
        </w:rPr>
        <w:t xml:space="preserve"> </w:t>
      </w:r>
      <w:r w:rsidRPr="001151FD">
        <w:rPr>
          <w:rFonts w:ascii="맑은 고딕" w:eastAsia="맑은 고딕" w:hAnsi="맑은 고딕" w:cs="맑은 고딕" w:hint="eastAsia"/>
          <w:sz w:val="20"/>
          <w:szCs w:val="20"/>
        </w:rPr>
        <w:t>④</w:t>
      </w:r>
      <w:r w:rsidRPr="001151FD">
        <w:rPr>
          <w:rFonts w:ascii="Arial" w:hAnsi="Arial" w:cs="Arial"/>
          <w:sz w:val="20"/>
          <w:szCs w:val="20"/>
        </w:rPr>
        <w:t xml:space="preserve"> Listing change date</w:t>
      </w:r>
      <w:r>
        <w:rPr>
          <w:rFonts w:ascii="Arial" w:hAnsi="Arial" w:cs="Arial"/>
          <w:sz w:val="20"/>
          <w:szCs w:val="20"/>
        </w:rPr>
        <w:t xml:space="preserve"> </w:t>
      </w:r>
      <w:r w:rsidRPr="001151FD">
        <w:rPr>
          <w:rFonts w:ascii="맑은 고딕" w:eastAsia="맑은 고딕" w:hAnsi="맑은 고딕" w:cs="맑은 고딕" w:hint="eastAsia"/>
          <w:sz w:val="20"/>
          <w:szCs w:val="20"/>
        </w:rPr>
        <w:t>⑤</w:t>
      </w:r>
      <w:r w:rsidRPr="001151FD">
        <w:rPr>
          <w:rFonts w:ascii="Arial" w:hAnsi="Arial" w:cs="Arial"/>
          <w:sz w:val="20"/>
          <w:szCs w:val="20"/>
        </w:rPr>
        <w:t xml:space="preserve"> Merger and division date</w:t>
      </w:r>
      <w:r>
        <w:rPr>
          <w:rFonts w:ascii="Arial" w:hAnsi="Arial" w:cs="Arial"/>
          <w:sz w:val="20"/>
          <w:szCs w:val="20"/>
        </w:rPr>
        <w:t xml:space="preserve"> </w:t>
      </w:r>
      <w:r w:rsidRPr="001151FD">
        <w:rPr>
          <w:rFonts w:ascii="맑은 고딕" w:eastAsia="맑은 고딕" w:hAnsi="맑은 고딕" w:cs="맑은 고딕" w:hint="eastAsia"/>
          <w:sz w:val="20"/>
          <w:szCs w:val="20"/>
        </w:rPr>
        <w:t>⑥</w:t>
      </w:r>
      <w:r w:rsidRPr="001151FD">
        <w:rPr>
          <w:rFonts w:ascii="Arial" w:hAnsi="Arial" w:cs="Arial"/>
          <w:sz w:val="20"/>
          <w:szCs w:val="20"/>
        </w:rPr>
        <w:t xml:space="preserve"> Business Year</w:t>
      </w:r>
      <w:r>
        <w:rPr>
          <w:rFonts w:ascii="Arial" w:hAnsi="Arial" w:cs="Arial"/>
          <w:sz w:val="20"/>
          <w:szCs w:val="20"/>
        </w:rPr>
        <w:t xml:space="preserve"> </w:t>
      </w:r>
      <w:r w:rsidRPr="001151FD">
        <w:rPr>
          <w:rFonts w:ascii="맑은 고딕" w:eastAsia="맑은 고딕" w:hAnsi="맑은 고딕" w:cs="맑은 고딕" w:hint="eastAsia"/>
          <w:sz w:val="20"/>
          <w:szCs w:val="20"/>
        </w:rPr>
        <w:t>⑦</w:t>
      </w:r>
      <w:r w:rsidRPr="001151FD">
        <w:rPr>
          <w:rFonts w:ascii="Arial" w:hAnsi="Arial" w:cs="Arial"/>
          <w:sz w:val="20"/>
          <w:szCs w:val="20"/>
        </w:rPr>
        <w:t xml:space="preserve"> Stock listing status</w:t>
      </w:r>
      <w:r>
        <w:rPr>
          <w:rFonts w:ascii="Arial" w:hAnsi="Arial" w:cs="Arial"/>
          <w:sz w:val="20"/>
          <w:szCs w:val="20"/>
        </w:rPr>
        <w:t xml:space="preserve"> </w:t>
      </w:r>
      <w:r w:rsidRPr="001151FD">
        <w:rPr>
          <w:rFonts w:ascii="Arial" w:hAnsi="Arial" w:cs="Arial"/>
          <w:sz w:val="20"/>
          <w:szCs w:val="20"/>
        </w:rPr>
        <w:t>(1) Stock market listing (2) KOSDAQ (3) Others (unlisted, etc.)</w:t>
      </w:r>
      <w:r>
        <w:rPr>
          <w:rFonts w:ascii="Arial" w:hAnsi="Arial" w:cs="Arial"/>
          <w:sz w:val="20"/>
          <w:szCs w:val="20"/>
        </w:rPr>
        <w:t xml:space="preserve"> </w:t>
      </w:r>
      <w:r w:rsidRPr="001151FD">
        <w:rPr>
          <w:rFonts w:ascii="맑은 고딕" w:eastAsia="맑은 고딕" w:hAnsi="맑은 고딕" w:cs="맑은 고딕" w:hint="eastAsia"/>
          <w:sz w:val="20"/>
          <w:szCs w:val="20"/>
        </w:rPr>
        <w:t>⑧</w:t>
      </w:r>
      <w:r w:rsidRPr="001151FD">
        <w:rPr>
          <w:rFonts w:ascii="Arial" w:hAnsi="Arial" w:cs="Arial"/>
          <w:sz w:val="20"/>
          <w:szCs w:val="20"/>
        </w:rPr>
        <w:t xml:space="preserve"> Issuance of no par stocks</w:t>
      </w:r>
      <w:r>
        <w:rPr>
          <w:rFonts w:ascii="Arial" w:hAnsi="Arial" w:cs="Arial"/>
          <w:sz w:val="20"/>
          <w:szCs w:val="20"/>
        </w:rPr>
        <w:t xml:space="preserve"> </w:t>
      </w:r>
      <w:r w:rsidRPr="001151FD">
        <w:rPr>
          <w:rFonts w:ascii="Arial" w:hAnsi="Arial" w:cs="Arial"/>
          <w:sz w:val="20"/>
          <w:szCs w:val="20"/>
        </w:rPr>
        <w:t>(1) Yes (2) No</w:t>
      </w:r>
      <w:r>
        <w:rPr>
          <w:rFonts w:ascii="Arial" w:hAnsi="Arial" w:cs="Arial"/>
          <w:sz w:val="20"/>
          <w:szCs w:val="20"/>
        </w:rPr>
        <w:t xml:space="preserve"> </w:t>
      </w:r>
      <w:r w:rsidRPr="001151FD">
        <w:rPr>
          <w:rFonts w:ascii="Arial" w:hAnsi="Arial" w:cs="Arial"/>
          <w:sz w:val="20"/>
          <w:szCs w:val="20"/>
        </w:rPr>
        <w:t>2.</w:t>
      </w:r>
      <w:r>
        <w:rPr>
          <w:rFonts w:ascii="Arial" w:hAnsi="Arial" w:cs="Arial"/>
          <w:sz w:val="20"/>
          <w:szCs w:val="20"/>
        </w:rPr>
        <w:t xml:space="preserve"> </w:t>
      </w:r>
      <w:r w:rsidRPr="001151FD">
        <w:rPr>
          <w:rFonts w:ascii="Arial" w:hAnsi="Arial" w:cs="Arial"/>
          <w:sz w:val="20"/>
          <w:szCs w:val="20"/>
        </w:rPr>
        <w:t>Changes in capital (investment)</w:t>
      </w:r>
      <w:r>
        <w:rPr>
          <w:rFonts w:ascii="Arial" w:hAnsi="Arial" w:cs="Arial"/>
          <w:sz w:val="20"/>
          <w:szCs w:val="20"/>
        </w:rPr>
        <w:t xml:space="preserve"> </w:t>
      </w:r>
      <w:r w:rsidRPr="001151FD">
        <w:rPr>
          <w:rFonts w:ascii="맑은 고딕" w:eastAsia="맑은 고딕" w:hAnsi="맑은 고딕" w:cs="맑은 고딕" w:hint="eastAsia"/>
          <w:sz w:val="20"/>
          <w:szCs w:val="20"/>
        </w:rPr>
        <w:t>⑨</w:t>
      </w:r>
      <w:r w:rsidRPr="001151FD">
        <w:rPr>
          <w:rFonts w:ascii="Arial" w:hAnsi="Arial" w:cs="Arial"/>
          <w:sz w:val="20"/>
          <w:szCs w:val="20"/>
        </w:rPr>
        <w:t>Date</w:t>
      </w:r>
      <w:r>
        <w:rPr>
          <w:rFonts w:ascii="Arial" w:hAnsi="Arial" w:cs="Arial"/>
          <w:sz w:val="20"/>
          <w:szCs w:val="20"/>
        </w:rPr>
        <w:t xml:space="preserve"> </w:t>
      </w:r>
      <w:r w:rsidRPr="001151FD">
        <w:rPr>
          <w:rFonts w:ascii="맑은 고딕" w:eastAsia="맑은 고딕" w:hAnsi="맑은 고딕" w:cs="맑은 고딕" w:hint="eastAsia"/>
          <w:sz w:val="20"/>
          <w:szCs w:val="20"/>
        </w:rPr>
        <w:t>⑩</w:t>
      </w:r>
      <w:r w:rsidRPr="001151FD">
        <w:rPr>
          <w:rFonts w:ascii="Arial" w:hAnsi="Arial" w:cs="Arial"/>
          <w:sz w:val="20"/>
          <w:szCs w:val="20"/>
        </w:rPr>
        <w:t xml:space="preserve"> Reason code</w:t>
      </w:r>
      <w:r>
        <w:rPr>
          <w:rFonts w:ascii="Arial" w:hAnsi="Arial" w:cs="Arial"/>
          <w:sz w:val="20"/>
          <w:szCs w:val="20"/>
        </w:rPr>
        <w:t xml:space="preserve"> </w:t>
      </w:r>
      <w:r w:rsidRPr="001151FD">
        <w:rPr>
          <w:rFonts w:ascii="Arial" w:hAnsi="Arial" w:cs="Arial"/>
          <w:sz w:val="20"/>
          <w:szCs w:val="20"/>
        </w:rPr>
        <w:t>Details of stocks that increased (decreased)</w:t>
      </w:r>
      <w:r>
        <w:rPr>
          <w:rFonts w:ascii="Arial" w:hAnsi="Arial" w:cs="Arial"/>
          <w:sz w:val="20"/>
          <w:szCs w:val="20"/>
        </w:rPr>
        <w:t xml:space="preserve"> </w:t>
      </w:r>
      <w:r w:rsidRPr="001151FD">
        <w:rPr>
          <w:rFonts w:ascii="맑은 고딕" w:eastAsia="맑은 고딕" w:hAnsi="맑은 고딕" w:cs="맑은 고딕" w:hint="eastAsia"/>
          <w:sz w:val="20"/>
          <w:szCs w:val="20"/>
        </w:rPr>
        <w:t>⑮</w:t>
      </w:r>
      <w:r w:rsidRPr="001151FD">
        <w:rPr>
          <w:rFonts w:ascii="Arial" w:hAnsi="Arial" w:cs="Arial"/>
          <w:sz w:val="20"/>
          <w:szCs w:val="20"/>
        </w:rPr>
        <w:t xml:space="preserve"> Increase (decrease) amount of capital</w:t>
      </w:r>
      <w:r>
        <w:rPr>
          <w:rFonts w:ascii="Arial" w:hAnsi="Arial" w:cs="Arial"/>
          <w:sz w:val="20"/>
          <w:szCs w:val="20"/>
        </w:rPr>
        <w:t xml:space="preserve"> </w:t>
      </w:r>
      <w:r w:rsidRPr="001151FD">
        <w:rPr>
          <w:rFonts w:ascii="맑은 고딕" w:eastAsia="맑은 고딕" w:hAnsi="맑은 고딕" w:cs="맑은 고딕" w:hint="eastAsia"/>
          <w:sz w:val="20"/>
          <w:szCs w:val="20"/>
        </w:rPr>
        <w:t>⑨</w:t>
      </w:r>
      <w:r w:rsidRPr="001151FD">
        <w:rPr>
          <w:rFonts w:ascii="Arial" w:hAnsi="Arial" w:cs="Arial"/>
          <w:sz w:val="20"/>
          <w:szCs w:val="20"/>
        </w:rPr>
        <w:t>Date</w:t>
      </w:r>
      <w:r>
        <w:rPr>
          <w:rFonts w:ascii="Arial" w:hAnsi="Arial" w:cs="Arial"/>
          <w:sz w:val="20"/>
          <w:szCs w:val="20"/>
        </w:rPr>
        <w:t xml:space="preserve"> </w:t>
      </w:r>
      <w:r w:rsidRPr="001151FD">
        <w:rPr>
          <w:rFonts w:ascii="맑은 고딕" w:eastAsia="맑은 고딕" w:hAnsi="맑은 고딕" w:cs="맑은 고딕" w:hint="eastAsia"/>
          <w:sz w:val="20"/>
          <w:szCs w:val="20"/>
        </w:rPr>
        <w:t>⑩</w:t>
      </w:r>
      <w:r w:rsidRPr="001151FD">
        <w:rPr>
          <w:rFonts w:ascii="Arial" w:hAnsi="Arial" w:cs="Arial"/>
          <w:sz w:val="20"/>
          <w:szCs w:val="20"/>
        </w:rPr>
        <w:t xml:space="preserve"> Reason code</w:t>
      </w:r>
      <w:r>
        <w:rPr>
          <w:rFonts w:ascii="Arial" w:hAnsi="Arial" w:cs="Arial"/>
          <w:sz w:val="20"/>
          <w:szCs w:val="20"/>
        </w:rPr>
        <w:t xml:space="preserve"> </w:t>
      </w:r>
      <w:r w:rsidRPr="001151FD">
        <w:rPr>
          <w:rFonts w:ascii="Arial" w:hAnsi="Arial" w:cs="Arial"/>
          <w:sz w:val="20"/>
          <w:szCs w:val="20"/>
        </w:rPr>
        <w:t>Details of stocks that increased (decreased)</w:t>
      </w:r>
      <w:r>
        <w:rPr>
          <w:rFonts w:ascii="Arial" w:hAnsi="Arial" w:cs="Arial"/>
          <w:sz w:val="20"/>
          <w:szCs w:val="20"/>
        </w:rPr>
        <w:t xml:space="preserve"> </w:t>
      </w:r>
      <w:r w:rsidRPr="001151FD">
        <w:rPr>
          <w:rFonts w:ascii="맑은 고딕" w:eastAsia="맑은 고딕" w:hAnsi="맑은 고딕" w:cs="맑은 고딕" w:hint="eastAsia"/>
          <w:sz w:val="20"/>
          <w:szCs w:val="20"/>
        </w:rPr>
        <w:t>⑮</w:t>
      </w:r>
      <w:r w:rsidRPr="001151FD">
        <w:rPr>
          <w:rFonts w:ascii="Arial" w:hAnsi="Arial" w:cs="Arial"/>
          <w:sz w:val="20"/>
          <w:szCs w:val="20"/>
        </w:rPr>
        <w:t xml:space="preserve"> Increase (decrease) amount of capital</w:t>
      </w:r>
      <w:r>
        <w:rPr>
          <w:rFonts w:ascii="Arial" w:hAnsi="Arial" w:cs="Arial"/>
          <w:sz w:val="20"/>
          <w:szCs w:val="20"/>
        </w:rPr>
        <w:t xml:space="preserve"> </w:t>
      </w:r>
      <w:r w:rsidRPr="001151FD">
        <w:rPr>
          <w:rFonts w:ascii="맑은 고딕" w:eastAsia="맑은 고딕" w:hAnsi="맑은 고딕" w:cs="맑은 고딕" w:hint="eastAsia"/>
          <w:sz w:val="20"/>
          <w:szCs w:val="20"/>
        </w:rPr>
        <w:t>⑪</w:t>
      </w:r>
      <w:r w:rsidRPr="001151FD">
        <w:rPr>
          <w:rFonts w:ascii="Arial" w:hAnsi="Arial" w:cs="Arial"/>
          <w:sz w:val="20"/>
          <w:szCs w:val="20"/>
        </w:rPr>
        <w:t xml:space="preserve"> Type</w:t>
      </w:r>
      <w:r>
        <w:rPr>
          <w:rFonts w:ascii="Arial" w:hAnsi="Arial" w:cs="Arial"/>
          <w:sz w:val="20"/>
          <w:szCs w:val="20"/>
        </w:rPr>
        <w:t xml:space="preserve"> </w:t>
      </w:r>
      <w:r w:rsidRPr="001151FD">
        <w:rPr>
          <w:rFonts w:ascii="맑은 고딕" w:eastAsia="맑은 고딕" w:hAnsi="맑은 고딕" w:cs="맑은 고딕" w:hint="eastAsia"/>
          <w:sz w:val="20"/>
          <w:szCs w:val="20"/>
        </w:rPr>
        <w:t>⑫</w:t>
      </w:r>
      <w:r>
        <w:rPr>
          <w:rFonts w:ascii="맑은 고딕" w:eastAsia="맑은 고딕" w:hAnsi="맑은 고딕" w:cs="맑은 고딕" w:hint="eastAsia"/>
          <w:sz w:val="20"/>
          <w:szCs w:val="20"/>
        </w:rPr>
        <w:t xml:space="preserve"> </w:t>
      </w:r>
      <w:r w:rsidRPr="001151FD">
        <w:rPr>
          <w:rFonts w:ascii="Arial" w:hAnsi="Arial" w:cs="Arial"/>
          <w:sz w:val="20"/>
          <w:szCs w:val="20"/>
        </w:rPr>
        <w:t>Number of shares (number of investment shares)</w:t>
      </w:r>
      <w:r>
        <w:rPr>
          <w:rFonts w:ascii="Arial" w:hAnsi="Arial" w:cs="Arial"/>
          <w:sz w:val="20"/>
          <w:szCs w:val="20"/>
        </w:rPr>
        <w:t xml:space="preserve"> </w:t>
      </w:r>
      <w:r w:rsidRPr="001151FD">
        <w:rPr>
          <w:rFonts w:ascii="맑은 고딕" w:eastAsia="맑은 고딕" w:hAnsi="맑은 고딕" w:cs="맑은 고딕" w:hint="eastAsia"/>
          <w:sz w:val="20"/>
          <w:szCs w:val="20"/>
        </w:rPr>
        <w:t>⑬</w:t>
      </w:r>
      <w:r w:rsidRPr="001151FD">
        <w:rPr>
          <w:rFonts w:ascii="Arial" w:hAnsi="Arial" w:cs="Arial"/>
          <w:sz w:val="20"/>
          <w:szCs w:val="20"/>
        </w:rPr>
        <w:t xml:space="preserve"> Par value per share</w:t>
      </w:r>
      <w:r>
        <w:rPr>
          <w:rFonts w:ascii="Arial" w:hAnsi="Arial" w:cs="Arial"/>
          <w:sz w:val="20"/>
          <w:szCs w:val="20"/>
        </w:rPr>
        <w:t xml:space="preserve"> </w:t>
      </w:r>
      <w:r w:rsidRPr="001151FD">
        <w:rPr>
          <w:rFonts w:ascii="맑은 고딕" w:eastAsia="맑은 고딕" w:hAnsi="맑은 고딕" w:cs="맑은 고딕" w:hint="eastAsia"/>
          <w:sz w:val="20"/>
          <w:szCs w:val="20"/>
        </w:rPr>
        <w:t>⑭</w:t>
      </w:r>
      <w:r w:rsidRPr="001151FD">
        <w:rPr>
          <w:rFonts w:ascii="Arial" w:hAnsi="Arial" w:cs="Arial"/>
          <w:sz w:val="20"/>
          <w:szCs w:val="20"/>
        </w:rPr>
        <w:t xml:space="preserve"> Share issuance (underwriting) price</w:t>
      </w:r>
      <w:r>
        <w:rPr>
          <w:rFonts w:ascii="Arial" w:hAnsi="Arial" w:cs="Arial"/>
          <w:sz w:val="20"/>
          <w:szCs w:val="20"/>
        </w:rPr>
        <w:t xml:space="preserve"> </w:t>
      </w:r>
      <w:r w:rsidRPr="001151FD">
        <w:rPr>
          <w:rFonts w:ascii="맑은 고딕" w:eastAsia="맑은 고딕" w:hAnsi="맑은 고딕" w:cs="맑은 고딕" w:hint="eastAsia"/>
          <w:sz w:val="20"/>
          <w:szCs w:val="20"/>
        </w:rPr>
        <w:t>⑪</w:t>
      </w:r>
      <w:r w:rsidRPr="001151FD">
        <w:rPr>
          <w:rFonts w:ascii="Arial" w:hAnsi="Arial" w:cs="Arial"/>
          <w:sz w:val="20"/>
          <w:szCs w:val="20"/>
        </w:rPr>
        <w:t xml:space="preserve"> Type</w:t>
      </w:r>
      <w:r>
        <w:rPr>
          <w:rFonts w:ascii="Arial" w:hAnsi="Arial" w:cs="Arial"/>
          <w:sz w:val="20"/>
          <w:szCs w:val="20"/>
        </w:rPr>
        <w:t xml:space="preserve"> </w:t>
      </w:r>
      <w:r w:rsidRPr="001151FD">
        <w:rPr>
          <w:rFonts w:ascii="맑은 고딕" w:eastAsia="맑은 고딕" w:hAnsi="맑은 고딕" w:cs="맑은 고딕" w:hint="eastAsia"/>
          <w:sz w:val="20"/>
          <w:szCs w:val="20"/>
        </w:rPr>
        <w:t>⑫</w:t>
      </w:r>
      <w:r>
        <w:rPr>
          <w:rFonts w:ascii="맑은 고딕" w:eastAsia="맑은 고딕" w:hAnsi="맑은 고딕" w:cs="맑은 고딕" w:hint="eastAsia"/>
          <w:sz w:val="20"/>
          <w:szCs w:val="20"/>
        </w:rPr>
        <w:t xml:space="preserve"> </w:t>
      </w:r>
      <w:r w:rsidRPr="001151FD">
        <w:rPr>
          <w:rFonts w:ascii="Arial" w:hAnsi="Arial" w:cs="Arial"/>
          <w:sz w:val="20"/>
          <w:szCs w:val="20"/>
        </w:rPr>
        <w:t>Number of shares (number of investment shares)</w:t>
      </w:r>
      <w:r>
        <w:rPr>
          <w:rFonts w:ascii="Arial" w:hAnsi="Arial" w:cs="Arial"/>
          <w:sz w:val="20"/>
          <w:szCs w:val="20"/>
        </w:rPr>
        <w:t xml:space="preserve"> </w:t>
      </w:r>
      <w:r w:rsidRPr="001151FD">
        <w:rPr>
          <w:rFonts w:ascii="맑은 고딕" w:eastAsia="맑은 고딕" w:hAnsi="맑은 고딕" w:cs="맑은 고딕" w:hint="eastAsia"/>
          <w:sz w:val="20"/>
          <w:szCs w:val="20"/>
        </w:rPr>
        <w:t>⑬</w:t>
      </w:r>
      <w:r w:rsidRPr="001151FD">
        <w:rPr>
          <w:rFonts w:ascii="Arial" w:hAnsi="Arial" w:cs="Arial"/>
          <w:sz w:val="20"/>
          <w:szCs w:val="20"/>
        </w:rPr>
        <w:t xml:space="preserve"> Par value per share</w:t>
      </w:r>
      <w:r>
        <w:rPr>
          <w:rFonts w:ascii="Arial" w:hAnsi="Arial" w:cs="Arial"/>
          <w:sz w:val="20"/>
          <w:szCs w:val="20"/>
        </w:rPr>
        <w:t xml:space="preserve"> </w:t>
      </w:r>
      <w:r w:rsidRPr="001151FD">
        <w:rPr>
          <w:rFonts w:ascii="맑은 고딕" w:eastAsia="맑은 고딕" w:hAnsi="맑은 고딕" w:cs="맑은 고딕" w:hint="eastAsia"/>
          <w:sz w:val="20"/>
          <w:szCs w:val="20"/>
        </w:rPr>
        <w:t>⑭</w:t>
      </w:r>
      <w:r w:rsidRPr="001151FD">
        <w:rPr>
          <w:rFonts w:ascii="Arial" w:hAnsi="Arial" w:cs="Arial"/>
          <w:sz w:val="20"/>
          <w:szCs w:val="20"/>
        </w:rPr>
        <w:t xml:space="preserve"> Share issuance (underwriting) price</w:t>
      </w:r>
      <w:r>
        <w:rPr>
          <w:rFonts w:ascii="Arial" w:hAnsi="Arial" w:cs="Arial"/>
          <w:sz w:val="20"/>
          <w:szCs w:val="20"/>
        </w:rPr>
        <w:t xml:space="preserve"> </w:t>
      </w:r>
      <w:r w:rsidRPr="001151FD">
        <w:rPr>
          <w:rFonts w:ascii="Cambria Math" w:hAnsi="Cambria Math" w:cs="Cambria Math"/>
          <w:sz w:val="20"/>
          <w:szCs w:val="20"/>
        </w:rPr>
        <w:t>⑯</w:t>
      </w:r>
      <w:r w:rsidRPr="001151FD">
        <w:rPr>
          <w:rFonts w:ascii="Arial" w:hAnsi="Arial" w:cs="Arial"/>
          <w:sz w:val="20"/>
          <w:szCs w:val="20"/>
        </w:rPr>
        <w:t xml:space="preserve"> Basics</w:t>
      </w:r>
      <w:r>
        <w:rPr>
          <w:rFonts w:ascii="Arial" w:hAnsi="Arial" w:cs="Arial"/>
          <w:sz w:val="20"/>
          <w:szCs w:val="20"/>
        </w:rPr>
        <w:t xml:space="preserve"> </w:t>
      </w:r>
      <w:r w:rsidRPr="001151FD">
        <w:rPr>
          <w:rFonts w:ascii="Cambria Math" w:hAnsi="Cambria Math" w:cs="Cambria Math"/>
          <w:sz w:val="20"/>
          <w:szCs w:val="20"/>
        </w:rPr>
        <w:t>⑰</w:t>
      </w:r>
      <w:r w:rsidRPr="001151FD">
        <w:rPr>
          <w:rFonts w:ascii="Arial" w:hAnsi="Arial" w:cs="Arial"/>
          <w:sz w:val="20"/>
          <w:szCs w:val="20"/>
        </w:rPr>
        <w:t xml:space="preserve"> Final</w:t>
      </w:r>
      <w:r>
        <w:rPr>
          <w:rFonts w:ascii="Arial" w:hAnsi="Arial" w:cs="Arial"/>
          <w:sz w:val="20"/>
          <w:szCs w:val="20"/>
        </w:rPr>
        <w:t xml:space="preserve"> </w:t>
      </w:r>
      <w:r w:rsidRPr="001151FD">
        <w:rPr>
          <w:rFonts w:ascii="Arial" w:hAnsi="Arial" w:cs="Arial"/>
          <w:sz w:val="20"/>
          <w:szCs w:val="20"/>
        </w:rPr>
        <w:t>3. Details of changes in capital (additional funds) tax</w:t>
      </w:r>
      <w:r>
        <w:rPr>
          <w:rFonts w:ascii="Arial" w:hAnsi="Arial" w:cs="Arial"/>
          <w:sz w:val="20"/>
          <w:szCs w:val="20"/>
        </w:rPr>
        <w:t xml:space="preserve"> </w:t>
      </w:r>
      <w:r w:rsidRPr="001151FD">
        <w:rPr>
          <w:rFonts w:ascii="Cambria Math" w:hAnsi="Cambria Math" w:cs="Cambria Math"/>
          <w:sz w:val="20"/>
          <w:szCs w:val="20"/>
        </w:rPr>
        <w:t>⑱</w:t>
      </w:r>
      <w:r w:rsidRPr="001151FD">
        <w:rPr>
          <w:rFonts w:ascii="Arial" w:hAnsi="Arial" w:cs="Arial"/>
          <w:sz w:val="20"/>
          <w:szCs w:val="20"/>
        </w:rPr>
        <w:t xml:space="preserve"> Serial Number</w:t>
      </w:r>
      <w:r>
        <w:rPr>
          <w:rFonts w:ascii="Arial" w:hAnsi="Arial" w:cs="Arial"/>
          <w:sz w:val="20"/>
          <w:szCs w:val="20"/>
        </w:rPr>
        <w:t xml:space="preserve"> </w:t>
      </w:r>
      <w:proofErr w:type="gramStart"/>
      <w:r w:rsidRPr="001151FD">
        <w:rPr>
          <w:rFonts w:ascii="Arial" w:hAnsi="Arial" w:cs="Arial"/>
          <w:sz w:val="20"/>
          <w:szCs w:val="20"/>
        </w:rPr>
        <w:t>Shareholder .</w:t>
      </w:r>
      <w:proofErr w:type="gramEnd"/>
      <w:r w:rsidRPr="001151FD">
        <w:rPr>
          <w:rFonts w:ascii="Arial" w:hAnsi="Arial" w:cs="Arial"/>
          <w:sz w:val="20"/>
          <w:szCs w:val="20"/>
        </w:rPr>
        <w:t xml:space="preserve"> investor</w:t>
      </w:r>
      <w:r>
        <w:rPr>
          <w:rFonts w:ascii="Arial" w:hAnsi="Arial" w:cs="Arial"/>
          <w:sz w:val="20"/>
          <w:szCs w:val="20"/>
        </w:rPr>
        <w:t xml:space="preserve"> </w:t>
      </w:r>
      <w:r w:rsidRPr="001151FD">
        <w:rPr>
          <w:rFonts w:ascii="Arial" w:hAnsi="Arial" w:cs="Arial"/>
          <w:sz w:val="20"/>
          <w:szCs w:val="20"/>
        </w:rPr>
        <w:t>basic</w:t>
      </w:r>
      <w:r>
        <w:rPr>
          <w:rFonts w:ascii="Arial" w:hAnsi="Arial" w:cs="Arial"/>
          <w:sz w:val="20"/>
          <w:szCs w:val="20"/>
        </w:rPr>
        <w:t xml:space="preserve"> </w:t>
      </w:r>
      <w:r w:rsidRPr="001151FD">
        <w:rPr>
          <w:rFonts w:ascii="Arial" w:hAnsi="Arial" w:cs="Arial"/>
          <w:sz w:val="20"/>
          <w:szCs w:val="20"/>
        </w:rPr>
        <w:t>Changes in status (number of shares • number of investment shares)</w:t>
      </w:r>
      <w:r>
        <w:rPr>
          <w:rFonts w:ascii="Arial" w:hAnsi="Arial" w:cs="Arial"/>
          <w:sz w:val="20"/>
          <w:szCs w:val="20"/>
        </w:rPr>
        <w:t xml:space="preserve"> </w:t>
      </w:r>
      <w:r w:rsidRPr="001151FD">
        <w:rPr>
          <w:rFonts w:ascii="Arial" w:hAnsi="Arial" w:cs="Arial"/>
          <w:sz w:val="20"/>
          <w:szCs w:val="20"/>
        </w:rPr>
        <w:t>final</w:t>
      </w:r>
      <w:r>
        <w:rPr>
          <w:rFonts w:ascii="Arial" w:hAnsi="Arial" w:cs="Arial"/>
          <w:sz w:val="20"/>
          <w:szCs w:val="20"/>
        </w:rPr>
        <w:t xml:space="preserve"> </w:t>
      </w:r>
      <w:r w:rsidRPr="001151FD">
        <w:rPr>
          <w:rFonts w:ascii="Arial" w:eastAsia="MS Gothic" w:hAnsi="Arial" w:cs="Arial"/>
          <w:sz w:val="20"/>
          <w:szCs w:val="20"/>
        </w:rPr>
        <w:t>㊷</w:t>
      </w:r>
      <w:r>
        <w:rPr>
          <w:rFonts w:ascii="Arial" w:eastAsiaTheme="minorEastAsia" w:hAnsi="Arial" w:cs="Arial" w:hint="eastAsia"/>
          <w:sz w:val="20"/>
          <w:szCs w:val="20"/>
        </w:rPr>
        <w:t xml:space="preserve"> </w:t>
      </w:r>
      <w:r w:rsidRPr="001151FD">
        <w:rPr>
          <w:rFonts w:ascii="Arial" w:hAnsi="Arial" w:cs="Arial"/>
          <w:sz w:val="20"/>
          <w:szCs w:val="20"/>
        </w:rPr>
        <w:t>Relationship code with controlling shareholder</w:t>
      </w:r>
      <w:r>
        <w:rPr>
          <w:rFonts w:ascii="Arial" w:hAnsi="Arial" w:cs="Arial"/>
          <w:sz w:val="20"/>
          <w:szCs w:val="20"/>
        </w:rPr>
        <w:t xml:space="preserve"> </w:t>
      </w:r>
      <w:r w:rsidRPr="001151FD">
        <w:rPr>
          <w:rFonts w:ascii="Arial" w:hAnsi="Arial" w:cs="Arial"/>
          <w:sz w:val="20"/>
          <w:szCs w:val="20"/>
        </w:rPr>
        <w:t>Increased number of shares (number of shares invested)</w:t>
      </w:r>
      <w:r>
        <w:rPr>
          <w:rFonts w:ascii="Arial" w:hAnsi="Arial" w:cs="Arial"/>
          <w:sz w:val="20"/>
          <w:szCs w:val="20"/>
        </w:rPr>
        <w:t xml:space="preserve"> </w:t>
      </w:r>
      <w:r w:rsidRPr="001151FD">
        <w:rPr>
          <w:rFonts w:ascii="Arial" w:hAnsi="Arial" w:cs="Arial"/>
          <w:sz w:val="20"/>
          <w:szCs w:val="20"/>
        </w:rPr>
        <w:t>Number of shares decreased (number of shares invested)</w:t>
      </w:r>
      <w:r>
        <w:rPr>
          <w:rFonts w:ascii="Arial" w:hAnsi="Arial" w:cs="Arial"/>
          <w:sz w:val="20"/>
          <w:szCs w:val="20"/>
        </w:rPr>
        <w:t xml:space="preserve"> </w:t>
      </w:r>
      <w:r w:rsidRPr="001151FD">
        <w:rPr>
          <w:rFonts w:ascii="Cambria Math" w:hAnsi="Cambria Math" w:cs="Cambria Math"/>
          <w:sz w:val="20"/>
          <w:szCs w:val="20"/>
        </w:rPr>
        <w:t>⑲</w:t>
      </w:r>
      <w:r>
        <w:rPr>
          <w:rFonts w:ascii="Cambria Math" w:hAnsi="Cambria Math" w:cs="Cambria Math"/>
          <w:sz w:val="20"/>
          <w:szCs w:val="20"/>
        </w:rPr>
        <w:t xml:space="preserve"> </w:t>
      </w:r>
      <w:r w:rsidRPr="001151FD">
        <w:rPr>
          <w:rFonts w:ascii="Arial" w:hAnsi="Arial" w:cs="Arial"/>
          <w:sz w:val="20"/>
          <w:szCs w:val="20"/>
        </w:rPr>
        <w:t>Classification</w:t>
      </w:r>
      <w:r>
        <w:rPr>
          <w:rFonts w:ascii="Arial" w:hAnsi="Arial" w:cs="Arial"/>
          <w:sz w:val="20"/>
          <w:szCs w:val="20"/>
        </w:rPr>
        <w:t xml:space="preserve"> </w:t>
      </w:r>
      <w:r w:rsidRPr="001151FD">
        <w:rPr>
          <w:rFonts w:ascii="Cambria Math" w:hAnsi="Cambria Math" w:cs="Cambria Math"/>
          <w:sz w:val="20"/>
          <w:szCs w:val="20"/>
        </w:rPr>
        <w:t>⑳</w:t>
      </w:r>
      <w:r>
        <w:rPr>
          <w:rFonts w:ascii="Cambria Math" w:hAnsi="Cambria Math" w:cs="Cambria Math"/>
          <w:sz w:val="20"/>
          <w:szCs w:val="20"/>
        </w:rPr>
        <w:t xml:space="preserve"> </w:t>
      </w:r>
      <w:r w:rsidRPr="001151FD">
        <w:rPr>
          <w:rFonts w:ascii="Arial" w:hAnsi="Arial" w:cs="Arial"/>
          <w:sz w:val="20"/>
          <w:szCs w:val="20"/>
        </w:rPr>
        <w:t>Name (Corporation name)</w:t>
      </w:r>
      <w:r>
        <w:rPr>
          <w:rFonts w:ascii="Arial" w:hAnsi="Arial" w:cs="Arial"/>
          <w:sz w:val="20"/>
          <w:szCs w:val="20"/>
        </w:rPr>
        <w:t xml:space="preserve"> </w:t>
      </w:r>
      <w:r w:rsidRPr="001151FD">
        <w:rPr>
          <w:rFonts w:ascii="Arial" w:eastAsia="MS Gothic" w:hAnsi="Arial" w:cs="Arial"/>
          <w:sz w:val="20"/>
          <w:szCs w:val="20"/>
        </w:rPr>
        <w:t>㉑</w:t>
      </w:r>
      <w:r>
        <w:rPr>
          <w:rFonts w:ascii="Arial" w:eastAsiaTheme="minorEastAsia" w:hAnsi="Arial" w:cs="Arial" w:hint="eastAsia"/>
          <w:sz w:val="20"/>
          <w:szCs w:val="20"/>
        </w:rPr>
        <w:t xml:space="preserve"> </w:t>
      </w:r>
      <w:r w:rsidRPr="001151FD">
        <w:rPr>
          <w:rFonts w:ascii="Arial" w:hAnsi="Arial" w:cs="Arial"/>
          <w:sz w:val="20"/>
          <w:szCs w:val="20"/>
        </w:rPr>
        <w:t>Resident registration number (business registration number)</w:t>
      </w:r>
      <w:r>
        <w:rPr>
          <w:rFonts w:ascii="Arial" w:hAnsi="Arial" w:cs="Arial"/>
          <w:sz w:val="20"/>
          <w:szCs w:val="20"/>
        </w:rPr>
        <w:t xml:space="preserve"> </w:t>
      </w:r>
      <w:r w:rsidRPr="001151FD">
        <w:rPr>
          <w:rFonts w:ascii="Arial" w:eastAsia="MS Gothic" w:hAnsi="Arial" w:cs="Arial"/>
          <w:sz w:val="20"/>
          <w:szCs w:val="20"/>
        </w:rPr>
        <w:t>㉒</w:t>
      </w:r>
      <w:r>
        <w:rPr>
          <w:rFonts w:ascii="Arial" w:eastAsiaTheme="minorEastAsia" w:hAnsi="Arial" w:cs="Arial" w:hint="eastAsia"/>
          <w:sz w:val="20"/>
          <w:szCs w:val="20"/>
        </w:rPr>
        <w:t xml:space="preserve"> </w:t>
      </w:r>
      <w:r w:rsidRPr="001151FD">
        <w:rPr>
          <w:rFonts w:ascii="Arial" w:hAnsi="Arial" w:cs="Arial"/>
          <w:sz w:val="20"/>
          <w:szCs w:val="20"/>
        </w:rPr>
        <w:t>Country of residence</w:t>
      </w:r>
      <w:r>
        <w:rPr>
          <w:rFonts w:ascii="Arial" w:hAnsi="Arial" w:cs="Arial"/>
          <w:sz w:val="20"/>
          <w:szCs w:val="20"/>
        </w:rPr>
        <w:t xml:space="preserve"> </w:t>
      </w:r>
      <w:r w:rsidRPr="001151FD">
        <w:rPr>
          <w:rFonts w:ascii="Arial" w:eastAsia="MS Gothic" w:hAnsi="Arial" w:cs="Arial"/>
          <w:sz w:val="20"/>
          <w:szCs w:val="20"/>
        </w:rPr>
        <w:t>㉓</w:t>
      </w:r>
      <w:r>
        <w:rPr>
          <w:rFonts w:ascii="Arial" w:eastAsiaTheme="minorEastAsia" w:hAnsi="Arial" w:cs="Arial" w:hint="eastAsia"/>
          <w:sz w:val="20"/>
          <w:szCs w:val="20"/>
        </w:rPr>
        <w:t xml:space="preserve"> </w:t>
      </w:r>
      <w:r w:rsidRPr="001151FD">
        <w:rPr>
          <w:rFonts w:ascii="Arial" w:hAnsi="Arial" w:cs="Arial"/>
          <w:sz w:val="20"/>
          <w:szCs w:val="20"/>
        </w:rPr>
        <w:t>Residence code</w:t>
      </w:r>
      <w:r>
        <w:rPr>
          <w:rFonts w:ascii="Arial" w:hAnsi="Arial" w:cs="Arial"/>
          <w:sz w:val="20"/>
          <w:szCs w:val="20"/>
        </w:rPr>
        <w:t xml:space="preserve"> </w:t>
      </w:r>
      <w:r w:rsidRPr="001151FD">
        <w:rPr>
          <w:rFonts w:ascii="Arial" w:eastAsia="MS Gothic" w:hAnsi="Arial" w:cs="Arial"/>
          <w:sz w:val="20"/>
          <w:szCs w:val="20"/>
        </w:rPr>
        <w:t>㉔</w:t>
      </w:r>
      <w:r>
        <w:rPr>
          <w:rFonts w:ascii="Arial" w:eastAsiaTheme="minorEastAsia" w:hAnsi="Arial" w:cs="Arial" w:hint="eastAsia"/>
          <w:sz w:val="20"/>
          <w:szCs w:val="20"/>
        </w:rPr>
        <w:t xml:space="preserve"> </w:t>
      </w:r>
      <w:r w:rsidRPr="001151FD">
        <w:rPr>
          <w:rFonts w:ascii="Arial" w:hAnsi="Arial" w:cs="Arial"/>
          <w:sz w:val="20"/>
          <w:szCs w:val="20"/>
        </w:rPr>
        <w:t>Number of shares (number of investment shares)</w:t>
      </w:r>
      <w:r>
        <w:rPr>
          <w:rFonts w:ascii="Arial" w:hAnsi="Arial" w:cs="Arial"/>
          <w:sz w:val="20"/>
          <w:szCs w:val="20"/>
        </w:rPr>
        <w:t xml:space="preserve"> </w:t>
      </w:r>
      <w:r w:rsidRPr="001151FD">
        <w:rPr>
          <w:rFonts w:ascii="Arial" w:eastAsia="MS Gothic" w:hAnsi="Arial" w:cs="Arial"/>
          <w:sz w:val="20"/>
          <w:szCs w:val="20"/>
        </w:rPr>
        <w:t>㉕</w:t>
      </w:r>
      <w:r w:rsidRPr="001151FD">
        <w:rPr>
          <w:rFonts w:ascii="Arial" w:hAnsi="Arial" w:cs="Arial"/>
          <w:sz w:val="20"/>
          <w:szCs w:val="20"/>
        </w:rPr>
        <w:t>Equity ratio</w:t>
      </w:r>
      <w:r>
        <w:rPr>
          <w:rFonts w:ascii="Arial" w:hAnsi="Arial" w:cs="Arial"/>
          <w:sz w:val="20"/>
          <w:szCs w:val="20"/>
        </w:rPr>
        <w:t xml:space="preserve"> </w:t>
      </w:r>
      <w:r w:rsidRPr="001151FD">
        <w:rPr>
          <w:rFonts w:ascii="Arial" w:eastAsia="MS Gothic" w:hAnsi="Arial" w:cs="Arial"/>
          <w:sz w:val="20"/>
          <w:szCs w:val="20"/>
        </w:rPr>
        <w:t>㉖</w:t>
      </w:r>
      <w:r w:rsidRPr="001151FD">
        <w:rPr>
          <w:rFonts w:ascii="Arial" w:hAnsi="Arial" w:cs="Arial"/>
          <w:sz w:val="20"/>
          <w:szCs w:val="20"/>
        </w:rPr>
        <w:t>Amniotic fluid</w:t>
      </w:r>
      <w:r>
        <w:rPr>
          <w:rFonts w:ascii="Arial" w:hAnsi="Arial" w:cs="Arial"/>
          <w:sz w:val="20"/>
          <w:szCs w:val="20"/>
        </w:rPr>
        <w:t xml:space="preserve"> </w:t>
      </w:r>
      <w:r w:rsidRPr="001151FD">
        <w:rPr>
          <w:rFonts w:ascii="Arial" w:eastAsia="MS Gothic" w:hAnsi="Arial" w:cs="Arial"/>
          <w:sz w:val="20"/>
          <w:szCs w:val="20"/>
        </w:rPr>
        <w:t>㉗</w:t>
      </w:r>
      <w:r>
        <w:rPr>
          <w:rFonts w:ascii="Arial" w:eastAsiaTheme="minorEastAsia" w:hAnsi="Arial" w:cs="Arial" w:hint="eastAsia"/>
          <w:sz w:val="20"/>
          <w:szCs w:val="20"/>
        </w:rPr>
        <w:t xml:space="preserve"> </w:t>
      </w:r>
      <w:r w:rsidRPr="001151FD">
        <w:rPr>
          <w:rFonts w:ascii="Arial" w:hAnsi="Arial" w:cs="Arial"/>
          <w:sz w:val="20"/>
          <w:szCs w:val="20"/>
        </w:rPr>
        <w:t>Paid capital increase</w:t>
      </w:r>
      <w:r>
        <w:rPr>
          <w:rFonts w:ascii="Arial" w:hAnsi="Arial" w:cs="Arial"/>
          <w:sz w:val="20"/>
          <w:szCs w:val="20"/>
        </w:rPr>
        <w:t xml:space="preserve"> </w:t>
      </w:r>
      <w:r w:rsidRPr="001151FD">
        <w:rPr>
          <w:rFonts w:ascii="Arial" w:eastAsia="MS Gothic" w:hAnsi="Arial" w:cs="Arial"/>
          <w:sz w:val="20"/>
          <w:szCs w:val="20"/>
        </w:rPr>
        <w:t>㉘</w:t>
      </w:r>
      <w:r>
        <w:rPr>
          <w:rFonts w:ascii="Arial" w:eastAsiaTheme="minorEastAsia" w:hAnsi="Arial" w:cs="Arial" w:hint="eastAsia"/>
          <w:sz w:val="20"/>
          <w:szCs w:val="20"/>
        </w:rPr>
        <w:t xml:space="preserve"> </w:t>
      </w:r>
      <w:r w:rsidRPr="001151FD">
        <w:rPr>
          <w:rFonts w:ascii="Arial" w:hAnsi="Arial" w:cs="Arial"/>
          <w:sz w:val="20"/>
          <w:szCs w:val="20"/>
        </w:rPr>
        <w:t>Free capital increase</w:t>
      </w:r>
      <w:r>
        <w:rPr>
          <w:rFonts w:ascii="Arial" w:hAnsi="Arial" w:cs="Arial"/>
          <w:sz w:val="20"/>
          <w:szCs w:val="20"/>
        </w:rPr>
        <w:t xml:space="preserve"> </w:t>
      </w:r>
      <w:r w:rsidRPr="001151FD">
        <w:rPr>
          <w:rFonts w:ascii="Arial" w:eastAsia="MS Gothic" w:hAnsi="Arial" w:cs="Arial"/>
          <w:sz w:val="20"/>
          <w:szCs w:val="20"/>
        </w:rPr>
        <w:t>㉙</w:t>
      </w:r>
      <w:r>
        <w:rPr>
          <w:rFonts w:ascii="Arial" w:eastAsiaTheme="minorEastAsia" w:hAnsi="Arial" w:cs="Arial" w:hint="eastAsia"/>
          <w:sz w:val="20"/>
          <w:szCs w:val="20"/>
        </w:rPr>
        <w:t xml:space="preserve"> </w:t>
      </w:r>
      <w:r w:rsidRPr="001151FD">
        <w:rPr>
          <w:rFonts w:ascii="Arial" w:hAnsi="Arial" w:cs="Arial"/>
          <w:sz w:val="20"/>
          <w:szCs w:val="20"/>
        </w:rPr>
        <w:t>Inheritance</w:t>
      </w:r>
      <w:r>
        <w:rPr>
          <w:rFonts w:ascii="Arial" w:hAnsi="Arial" w:cs="Arial"/>
          <w:sz w:val="20"/>
          <w:szCs w:val="20"/>
        </w:rPr>
        <w:t xml:space="preserve"> </w:t>
      </w:r>
      <w:r w:rsidRPr="001151FD">
        <w:rPr>
          <w:rFonts w:ascii="Arial" w:eastAsia="MS Gothic" w:hAnsi="Arial" w:cs="Arial"/>
          <w:sz w:val="20"/>
          <w:szCs w:val="20"/>
        </w:rPr>
        <w:t>㉚</w:t>
      </w:r>
      <w:r>
        <w:rPr>
          <w:rFonts w:ascii="Arial" w:eastAsiaTheme="minorEastAsia" w:hAnsi="Arial" w:cs="Arial" w:hint="eastAsia"/>
          <w:sz w:val="20"/>
          <w:szCs w:val="20"/>
        </w:rPr>
        <w:t xml:space="preserve"> </w:t>
      </w:r>
      <w:r w:rsidRPr="001151FD">
        <w:rPr>
          <w:rFonts w:ascii="Arial" w:hAnsi="Arial" w:cs="Arial"/>
          <w:sz w:val="20"/>
          <w:szCs w:val="20"/>
        </w:rPr>
        <w:t>Gift</w:t>
      </w:r>
      <w:r>
        <w:rPr>
          <w:rFonts w:ascii="Arial" w:hAnsi="Arial" w:cs="Arial"/>
          <w:sz w:val="20"/>
          <w:szCs w:val="20"/>
        </w:rPr>
        <w:t xml:space="preserve"> </w:t>
      </w:r>
      <w:r w:rsidRPr="001151FD">
        <w:rPr>
          <w:rFonts w:ascii="Arial" w:eastAsia="MS Gothic" w:hAnsi="Arial" w:cs="Arial"/>
          <w:sz w:val="20"/>
          <w:szCs w:val="20"/>
        </w:rPr>
        <w:t>㉛</w:t>
      </w:r>
      <w:r>
        <w:rPr>
          <w:rFonts w:ascii="Arial" w:eastAsiaTheme="minorEastAsia" w:hAnsi="Arial" w:cs="Arial" w:hint="eastAsia"/>
          <w:sz w:val="20"/>
          <w:szCs w:val="20"/>
        </w:rPr>
        <w:t xml:space="preserve"> </w:t>
      </w:r>
      <w:r w:rsidRPr="001151FD">
        <w:rPr>
          <w:rFonts w:ascii="Arial" w:hAnsi="Arial" w:cs="Arial"/>
          <w:sz w:val="20"/>
          <w:szCs w:val="20"/>
        </w:rPr>
        <w:t>Equity conversion such as convertible bonds</w:t>
      </w:r>
      <w:r>
        <w:rPr>
          <w:rFonts w:ascii="Arial" w:hAnsi="Arial" w:cs="Arial"/>
          <w:sz w:val="20"/>
          <w:szCs w:val="20"/>
        </w:rPr>
        <w:t xml:space="preserve"> </w:t>
      </w:r>
      <w:r w:rsidRPr="001151FD">
        <w:rPr>
          <w:rFonts w:ascii="Arial" w:eastAsia="MS Gothic" w:hAnsi="Arial" w:cs="Arial"/>
          <w:sz w:val="20"/>
          <w:szCs w:val="20"/>
        </w:rPr>
        <w:t>㉜</w:t>
      </w:r>
      <w:r>
        <w:rPr>
          <w:rFonts w:ascii="Arial" w:eastAsiaTheme="minorEastAsia" w:hAnsi="Arial" w:cs="Arial" w:hint="eastAsia"/>
          <w:sz w:val="20"/>
          <w:szCs w:val="20"/>
        </w:rPr>
        <w:t xml:space="preserve"> </w:t>
      </w:r>
      <w:r w:rsidRPr="001151FD">
        <w:rPr>
          <w:rFonts w:ascii="Arial" w:hAnsi="Arial" w:cs="Arial"/>
          <w:sz w:val="20"/>
          <w:szCs w:val="20"/>
        </w:rPr>
        <w:t>Real name conversion, such as title trust</w:t>
      </w:r>
      <w:r>
        <w:rPr>
          <w:rFonts w:ascii="Arial" w:hAnsi="Arial" w:cs="Arial"/>
          <w:sz w:val="20"/>
          <w:szCs w:val="20"/>
        </w:rPr>
        <w:t xml:space="preserve"> </w:t>
      </w:r>
      <w:r w:rsidRPr="001151FD">
        <w:rPr>
          <w:rFonts w:ascii="Arial" w:eastAsia="MS Gothic" w:hAnsi="Arial" w:cs="Arial"/>
          <w:sz w:val="20"/>
          <w:szCs w:val="20"/>
        </w:rPr>
        <w:t>㉝</w:t>
      </w:r>
      <w:r>
        <w:rPr>
          <w:rFonts w:ascii="Arial" w:eastAsiaTheme="minorEastAsia" w:hAnsi="Arial" w:cs="Arial" w:hint="eastAsia"/>
          <w:sz w:val="20"/>
          <w:szCs w:val="20"/>
        </w:rPr>
        <w:t xml:space="preserve"> </w:t>
      </w:r>
      <w:r w:rsidRPr="001151FD">
        <w:rPr>
          <w:rFonts w:ascii="Arial" w:hAnsi="Arial" w:cs="Arial"/>
          <w:sz w:val="20"/>
          <w:szCs w:val="20"/>
        </w:rPr>
        <w:t>other</w:t>
      </w:r>
      <w:r>
        <w:rPr>
          <w:rFonts w:ascii="Arial" w:hAnsi="Arial" w:cs="Arial"/>
          <w:sz w:val="20"/>
          <w:szCs w:val="20"/>
        </w:rPr>
        <w:t xml:space="preserve"> </w:t>
      </w:r>
      <w:r w:rsidRPr="001151FD">
        <w:rPr>
          <w:rFonts w:ascii="Arial" w:eastAsia="MS Gothic" w:hAnsi="Arial" w:cs="Arial"/>
          <w:sz w:val="20"/>
          <w:szCs w:val="20"/>
        </w:rPr>
        <w:t>㉞</w:t>
      </w:r>
      <w:r>
        <w:rPr>
          <w:rFonts w:ascii="Arial" w:eastAsiaTheme="minorEastAsia" w:hAnsi="Arial" w:cs="Arial" w:hint="eastAsia"/>
          <w:sz w:val="20"/>
          <w:szCs w:val="20"/>
        </w:rPr>
        <w:t xml:space="preserve"> </w:t>
      </w:r>
      <w:r w:rsidRPr="001151FD">
        <w:rPr>
          <w:rFonts w:ascii="Arial" w:hAnsi="Arial" w:cs="Arial"/>
          <w:sz w:val="20"/>
          <w:szCs w:val="20"/>
        </w:rPr>
        <w:t>Transfer</w:t>
      </w:r>
      <w:r>
        <w:rPr>
          <w:rFonts w:ascii="Arial" w:hAnsi="Arial" w:cs="Arial"/>
          <w:sz w:val="20"/>
          <w:szCs w:val="20"/>
        </w:rPr>
        <w:t xml:space="preserve"> </w:t>
      </w:r>
      <w:r w:rsidRPr="001151FD">
        <w:rPr>
          <w:rFonts w:ascii="Arial" w:eastAsia="MS Gothic" w:hAnsi="Arial" w:cs="Arial"/>
          <w:sz w:val="20"/>
          <w:szCs w:val="20"/>
        </w:rPr>
        <w:t>㉟</w:t>
      </w:r>
      <w:r>
        <w:rPr>
          <w:rFonts w:ascii="Arial" w:eastAsiaTheme="minorEastAsia" w:hAnsi="Arial" w:cs="Arial" w:hint="eastAsia"/>
          <w:sz w:val="20"/>
          <w:szCs w:val="20"/>
        </w:rPr>
        <w:t xml:space="preserve"> </w:t>
      </w:r>
      <w:r w:rsidRPr="001151FD">
        <w:rPr>
          <w:rFonts w:ascii="Arial" w:hAnsi="Arial" w:cs="Arial"/>
          <w:sz w:val="20"/>
          <w:szCs w:val="20"/>
        </w:rPr>
        <w:t>Inheritance</w:t>
      </w:r>
      <w:r>
        <w:rPr>
          <w:rFonts w:ascii="Arial" w:hAnsi="Arial" w:cs="Arial"/>
          <w:sz w:val="20"/>
          <w:szCs w:val="20"/>
        </w:rPr>
        <w:t xml:space="preserve"> </w:t>
      </w:r>
      <w:r w:rsidRPr="001151FD">
        <w:rPr>
          <w:rFonts w:ascii="Arial" w:eastAsia="MS Gothic" w:hAnsi="Arial" w:cs="Arial"/>
          <w:sz w:val="20"/>
          <w:szCs w:val="20"/>
        </w:rPr>
        <w:t>㊱</w:t>
      </w:r>
      <w:r>
        <w:rPr>
          <w:rFonts w:ascii="Arial" w:eastAsiaTheme="minorEastAsia" w:hAnsi="Arial" w:cs="Arial" w:hint="eastAsia"/>
          <w:sz w:val="20"/>
          <w:szCs w:val="20"/>
        </w:rPr>
        <w:t xml:space="preserve"> </w:t>
      </w:r>
      <w:r w:rsidRPr="001151FD">
        <w:rPr>
          <w:rFonts w:ascii="Arial" w:hAnsi="Arial" w:cs="Arial"/>
          <w:sz w:val="20"/>
          <w:szCs w:val="20"/>
        </w:rPr>
        <w:t>Gift</w:t>
      </w:r>
      <w:r>
        <w:rPr>
          <w:rFonts w:ascii="Arial" w:hAnsi="Arial" w:cs="Arial"/>
          <w:sz w:val="20"/>
          <w:szCs w:val="20"/>
        </w:rPr>
        <w:t xml:space="preserve"> </w:t>
      </w:r>
      <w:r w:rsidRPr="001151FD">
        <w:rPr>
          <w:rFonts w:ascii="Arial" w:eastAsia="MS Gothic" w:hAnsi="Arial" w:cs="Arial"/>
          <w:sz w:val="20"/>
          <w:szCs w:val="20"/>
        </w:rPr>
        <w:t>㊲</w:t>
      </w:r>
      <w:r>
        <w:rPr>
          <w:rFonts w:ascii="Arial" w:eastAsiaTheme="minorEastAsia" w:hAnsi="Arial" w:cs="Arial" w:hint="eastAsia"/>
          <w:sz w:val="20"/>
          <w:szCs w:val="20"/>
        </w:rPr>
        <w:t xml:space="preserve"> </w:t>
      </w:r>
      <w:r w:rsidRPr="001151FD">
        <w:rPr>
          <w:rFonts w:ascii="Arial" w:hAnsi="Arial" w:cs="Arial"/>
          <w:sz w:val="20"/>
          <w:szCs w:val="20"/>
        </w:rPr>
        <w:t>capital decrease</w:t>
      </w:r>
      <w:r>
        <w:rPr>
          <w:rFonts w:ascii="Arial" w:hAnsi="Arial" w:cs="Arial"/>
          <w:sz w:val="20"/>
          <w:szCs w:val="20"/>
        </w:rPr>
        <w:t xml:space="preserve"> </w:t>
      </w:r>
      <w:r w:rsidRPr="001151FD">
        <w:rPr>
          <w:rFonts w:ascii="Arial" w:eastAsia="MS Gothic" w:hAnsi="Arial" w:cs="Arial"/>
          <w:sz w:val="20"/>
          <w:szCs w:val="20"/>
        </w:rPr>
        <w:t>㊳</w:t>
      </w:r>
      <w:r w:rsidRPr="001151FD">
        <w:rPr>
          <w:rFonts w:ascii="Arial" w:hAnsi="Arial" w:cs="Arial"/>
          <w:sz w:val="20"/>
          <w:szCs w:val="20"/>
        </w:rPr>
        <w:t xml:space="preserve"> Real name conversion, such as name trust</w:t>
      </w:r>
      <w:r>
        <w:rPr>
          <w:rFonts w:ascii="Arial" w:hAnsi="Arial" w:cs="Arial"/>
          <w:sz w:val="20"/>
          <w:szCs w:val="20"/>
        </w:rPr>
        <w:t xml:space="preserve"> </w:t>
      </w:r>
      <w:r w:rsidRPr="001151FD">
        <w:rPr>
          <w:rFonts w:ascii="Arial" w:eastAsia="MS Gothic" w:hAnsi="Arial" w:cs="Arial"/>
          <w:sz w:val="20"/>
          <w:szCs w:val="20"/>
        </w:rPr>
        <w:t>㊴</w:t>
      </w:r>
      <w:r>
        <w:rPr>
          <w:rFonts w:ascii="Arial" w:eastAsiaTheme="minorEastAsia" w:hAnsi="Arial" w:cs="Arial" w:hint="eastAsia"/>
          <w:sz w:val="20"/>
          <w:szCs w:val="20"/>
        </w:rPr>
        <w:t xml:space="preserve"> </w:t>
      </w:r>
      <w:r w:rsidRPr="001151FD">
        <w:rPr>
          <w:rFonts w:ascii="Arial" w:hAnsi="Arial" w:cs="Arial"/>
          <w:sz w:val="20"/>
          <w:szCs w:val="20"/>
        </w:rPr>
        <w:t>other</w:t>
      </w:r>
      <w:r>
        <w:rPr>
          <w:rFonts w:ascii="Arial" w:hAnsi="Arial" w:cs="Arial"/>
          <w:sz w:val="20"/>
          <w:szCs w:val="20"/>
        </w:rPr>
        <w:t xml:space="preserve"> </w:t>
      </w:r>
      <w:r w:rsidRPr="001151FD">
        <w:rPr>
          <w:rFonts w:ascii="Arial" w:eastAsia="MS Gothic" w:hAnsi="Arial" w:cs="Arial"/>
          <w:sz w:val="20"/>
          <w:szCs w:val="20"/>
        </w:rPr>
        <w:t>㊵</w:t>
      </w:r>
      <w:r>
        <w:rPr>
          <w:rFonts w:ascii="Arial" w:eastAsiaTheme="minorEastAsia" w:hAnsi="Arial" w:cs="Arial" w:hint="eastAsia"/>
          <w:sz w:val="20"/>
          <w:szCs w:val="20"/>
        </w:rPr>
        <w:t xml:space="preserve"> </w:t>
      </w:r>
      <w:r w:rsidRPr="001151FD">
        <w:rPr>
          <w:rFonts w:ascii="Arial" w:hAnsi="Arial" w:cs="Arial"/>
          <w:sz w:val="20"/>
          <w:szCs w:val="20"/>
        </w:rPr>
        <w:t>Number of shares (number of investment shares)</w:t>
      </w:r>
      <w:r>
        <w:rPr>
          <w:rFonts w:ascii="Arial" w:hAnsi="Arial" w:cs="Arial"/>
          <w:sz w:val="20"/>
          <w:szCs w:val="20"/>
        </w:rPr>
        <w:t xml:space="preserve"> </w:t>
      </w:r>
      <w:r w:rsidRPr="001151FD">
        <w:rPr>
          <w:rFonts w:ascii="Arial" w:eastAsia="MS Gothic" w:hAnsi="Arial" w:cs="Arial"/>
          <w:sz w:val="20"/>
          <w:szCs w:val="20"/>
        </w:rPr>
        <w:t>㊶</w:t>
      </w:r>
      <w:r>
        <w:rPr>
          <w:rFonts w:ascii="Arial" w:eastAsiaTheme="minorEastAsia" w:hAnsi="Arial" w:cs="Arial" w:hint="eastAsia"/>
          <w:sz w:val="20"/>
          <w:szCs w:val="20"/>
        </w:rPr>
        <w:t xml:space="preserve"> </w:t>
      </w:r>
      <w:r w:rsidRPr="001151FD">
        <w:rPr>
          <w:rFonts w:ascii="Arial" w:hAnsi="Arial" w:cs="Arial"/>
          <w:sz w:val="20"/>
          <w:szCs w:val="20"/>
        </w:rPr>
        <w:t>Equity ratio</w:t>
      </w:r>
      <w:r>
        <w:rPr>
          <w:rFonts w:ascii="Arial" w:hAnsi="Arial" w:cs="Arial"/>
          <w:sz w:val="20"/>
          <w:szCs w:val="20"/>
        </w:rPr>
        <w:t xml:space="preserve"> </w:t>
      </w:r>
      <w:r w:rsidRPr="001151FD">
        <w:rPr>
          <w:rFonts w:ascii="Arial" w:hAnsi="Arial" w:cs="Arial"/>
          <w:sz w:val="20"/>
          <w:szCs w:val="20"/>
        </w:rPr>
        <w:t>01</w:t>
      </w:r>
      <w:r>
        <w:rPr>
          <w:rFonts w:ascii="Arial" w:hAnsi="Arial" w:cs="Arial"/>
          <w:sz w:val="20"/>
          <w:szCs w:val="20"/>
        </w:rPr>
        <w:t xml:space="preserve"> </w:t>
      </w:r>
      <w:r w:rsidRPr="001151FD">
        <w:rPr>
          <w:rFonts w:ascii="Arial" w:hAnsi="Arial" w:cs="Arial"/>
          <w:sz w:val="20"/>
          <w:szCs w:val="20"/>
        </w:rPr>
        <w:t>Sum</w:t>
      </w:r>
      <w:r>
        <w:rPr>
          <w:rFonts w:ascii="Arial" w:hAnsi="Arial" w:cs="Arial"/>
          <w:sz w:val="20"/>
          <w:szCs w:val="20"/>
        </w:rPr>
        <w:t xml:space="preserve"> </w:t>
      </w:r>
      <w:r w:rsidRPr="001151FD">
        <w:rPr>
          <w:rFonts w:ascii="Arial" w:hAnsi="Arial" w:cs="Arial"/>
          <w:sz w:val="20"/>
          <w:szCs w:val="20"/>
        </w:rPr>
        <w:t>02</w:t>
      </w:r>
      <w:r>
        <w:rPr>
          <w:rFonts w:ascii="Arial" w:hAnsi="Arial" w:cs="Arial"/>
          <w:sz w:val="20"/>
          <w:szCs w:val="20"/>
        </w:rPr>
        <w:t xml:space="preserve"> </w:t>
      </w:r>
      <w:r w:rsidRPr="001151FD">
        <w:rPr>
          <w:rFonts w:ascii="Arial" w:hAnsi="Arial" w:cs="Arial"/>
          <w:sz w:val="20"/>
          <w:szCs w:val="20"/>
        </w:rPr>
        <w:t>Subtotal of shareholders exempt from submission obligation</w:t>
      </w:r>
      <w:r>
        <w:rPr>
          <w:rFonts w:ascii="Arial" w:hAnsi="Arial" w:cs="Arial"/>
          <w:sz w:val="20"/>
          <w:szCs w:val="20"/>
        </w:rPr>
        <w:t xml:space="preserve"> </w:t>
      </w:r>
      <w:r w:rsidRPr="001151FD">
        <w:rPr>
          <w:rFonts w:ascii="Arial" w:hAnsi="Arial" w:cs="Arial"/>
          <w:sz w:val="20"/>
          <w:szCs w:val="20"/>
        </w:rPr>
        <w:t>03</w:t>
      </w:r>
      <w:r>
        <w:rPr>
          <w:rFonts w:ascii="Arial" w:hAnsi="Arial" w:cs="Arial"/>
          <w:sz w:val="20"/>
          <w:szCs w:val="20"/>
        </w:rPr>
        <w:t xml:space="preserve"> </w:t>
      </w:r>
      <w:r w:rsidRPr="001151FD">
        <w:rPr>
          <w:rFonts w:ascii="Arial" w:hAnsi="Arial" w:cs="Arial"/>
          <w:sz w:val="20"/>
          <w:szCs w:val="20"/>
        </w:rPr>
        <w:t>04</w:t>
      </w:r>
      <w:r>
        <w:rPr>
          <w:rFonts w:ascii="Arial" w:hAnsi="Arial" w:cs="Arial"/>
          <w:sz w:val="20"/>
          <w:szCs w:val="20"/>
        </w:rPr>
        <w:t xml:space="preserve"> </w:t>
      </w:r>
      <w:r w:rsidRPr="001151FD">
        <w:rPr>
          <w:rFonts w:ascii="Arial" w:hAnsi="Arial" w:cs="Arial"/>
          <w:sz w:val="20"/>
          <w:szCs w:val="20"/>
        </w:rPr>
        <w:t>05</w:t>
      </w:r>
      <w:r>
        <w:rPr>
          <w:rFonts w:ascii="Arial" w:hAnsi="Arial" w:cs="Arial"/>
          <w:sz w:val="20"/>
          <w:szCs w:val="20"/>
        </w:rPr>
        <w:t xml:space="preserve"> </w:t>
      </w:r>
      <w:r w:rsidRPr="001151FD">
        <w:rPr>
          <w:rFonts w:ascii="Arial" w:hAnsi="Arial" w:cs="Arial"/>
          <w:sz w:val="20"/>
          <w:szCs w:val="20"/>
        </w:rPr>
        <w:t>06</w:t>
      </w:r>
      <w:r>
        <w:rPr>
          <w:rFonts w:ascii="Arial" w:hAnsi="Arial" w:cs="Arial"/>
          <w:sz w:val="20"/>
          <w:szCs w:val="20"/>
        </w:rPr>
        <w:t xml:space="preserve"> </w:t>
      </w:r>
      <w:r w:rsidRPr="001151FD">
        <w:rPr>
          <w:rFonts w:ascii="Arial" w:hAnsi="Arial" w:cs="Arial"/>
          <w:sz w:val="20"/>
          <w:szCs w:val="20"/>
        </w:rPr>
        <w:t>07</w:t>
      </w:r>
      <w:r>
        <w:rPr>
          <w:rFonts w:ascii="Arial" w:hAnsi="Arial" w:cs="Arial"/>
          <w:sz w:val="20"/>
          <w:szCs w:val="20"/>
        </w:rPr>
        <w:t xml:space="preserve"> </w:t>
      </w:r>
      <w:r w:rsidRPr="001151FD">
        <w:rPr>
          <w:rFonts w:ascii="Arial" w:hAnsi="Arial" w:cs="Arial"/>
          <w:sz w:val="20"/>
          <w:szCs w:val="20"/>
        </w:rPr>
        <w:t>08</w:t>
      </w:r>
      <w:r>
        <w:rPr>
          <w:rFonts w:ascii="Arial" w:hAnsi="Arial" w:cs="Arial"/>
          <w:sz w:val="20"/>
          <w:szCs w:val="20"/>
        </w:rPr>
        <w:t xml:space="preserve"> </w:t>
      </w:r>
      <w:r w:rsidRPr="001151FD">
        <w:rPr>
          <w:rFonts w:ascii="Arial" w:hAnsi="Arial" w:cs="Arial"/>
          <w:sz w:val="20"/>
          <w:szCs w:val="20"/>
        </w:rPr>
        <w:t>09</w:t>
      </w:r>
      <w:r>
        <w:rPr>
          <w:rFonts w:ascii="Arial" w:hAnsi="Arial" w:cs="Arial"/>
          <w:sz w:val="20"/>
          <w:szCs w:val="20"/>
        </w:rPr>
        <w:t xml:space="preserve"> </w:t>
      </w:r>
      <w:r w:rsidRPr="001151FD">
        <w:rPr>
          <w:rFonts w:ascii="Arial" w:hAnsi="Arial" w:cs="Arial"/>
          <w:sz w:val="20"/>
          <w:szCs w:val="20"/>
        </w:rPr>
        <w:t>10</w:t>
      </w:r>
      <w:r>
        <w:rPr>
          <w:rFonts w:ascii="Arial" w:hAnsi="Arial" w:cs="Arial"/>
          <w:sz w:val="20"/>
          <w:szCs w:val="20"/>
        </w:rPr>
        <w:t xml:space="preserve"> </w:t>
      </w:r>
      <w:r w:rsidRPr="001151FD">
        <w:rPr>
          <w:rFonts w:ascii="Arial" w:hAnsi="Arial" w:cs="Arial"/>
          <w:sz w:val="20"/>
          <w:szCs w:val="20"/>
        </w:rPr>
        <w:t>| Relationship code with controlling shareholder</w:t>
      </w:r>
      <w:r w:rsidRPr="001151FD">
        <w:rPr>
          <w:rFonts w:ascii="Arial" w:hAnsi="Arial" w:cs="Arial"/>
          <w:sz w:val="20"/>
          <w:szCs w:val="20"/>
        </w:rPr>
        <w:tab/>
        <w:t xml:space="preserve">Myself(00)  Spouse(01)  Offspring(02)  Parents(03)  Brother and sister(04)  descendant(05)  </w:t>
      </w:r>
      <w:proofErr w:type="spellStart"/>
      <w:r w:rsidRPr="001151FD">
        <w:rPr>
          <w:rFonts w:ascii="Arial" w:hAnsi="Arial" w:cs="Arial"/>
          <w:sz w:val="20"/>
          <w:szCs w:val="20"/>
        </w:rPr>
        <w:t>Grand parents</w:t>
      </w:r>
      <w:proofErr w:type="spellEnd"/>
      <w:r w:rsidRPr="001151FD">
        <w:rPr>
          <w:rFonts w:ascii="Arial" w:hAnsi="Arial" w:cs="Arial"/>
          <w:sz w:val="20"/>
          <w:szCs w:val="20"/>
        </w:rPr>
        <w:t>(06)  Spouse of 02~06(07)  Relatives other than 01~07(08)  Other(09)  Specially related corporations (10) 4. Status of treasury stock holdings of stock issuing corporations: Holding (1) Yes (2) No</w:t>
      </w:r>
      <w:r>
        <w:rPr>
          <w:rFonts w:ascii="Arial" w:hAnsi="Arial" w:cs="Arial"/>
          <w:sz w:val="20"/>
          <w:szCs w:val="20"/>
        </w:rPr>
        <w:t xml:space="preserve"> </w:t>
      </w:r>
      <w:r w:rsidRPr="001151FD">
        <w:rPr>
          <w:rFonts w:ascii="Arial" w:eastAsia="MS Gothic" w:hAnsi="Arial" w:cs="Arial"/>
          <w:sz w:val="20"/>
          <w:szCs w:val="20"/>
        </w:rPr>
        <w:t>㊸</w:t>
      </w:r>
      <w:r w:rsidRPr="001151FD">
        <w:rPr>
          <w:rFonts w:ascii="Arial" w:hAnsi="Arial" w:cs="Arial"/>
          <w:sz w:val="20"/>
          <w:szCs w:val="20"/>
        </w:rPr>
        <w:t xml:space="preserve"> Number of treasury stocks</w:t>
      </w:r>
      <w:r>
        <w:rPr>
          <w:rFonts w:ascii="Arial" w:hAnsi="Arial" w:cs="Arial"/>
          <w:sz w:val="20"/>
          <w:szCs w:val="20"/>
        </w:rPr>
        <w:t xml:space="preserve"> </w:t>
      </w:r>
      <w:r w:rsidRPr="001151FD">
        <w:rPr>
          <w:rFonts w:ascii="Arial" w:eastAsia="MS Gothic" w:hAnsi="Arial" w:cs="Arial"/>
          <w:sz w:val="20"/>
          <w:szCs w:val="20"/>
        </w:rPr>
        <w:t>㊹</w:t>
      </w:r>
      <w:r w:rsidRPr="001151FD">
        <w:rPr>
          <w:rFonts w:ascii="Arial" w:hAnsi="Arial" w:cs="Arial"/>
          <w:sz w:val="20"/>
          <w:szCs w:val="20"/>
        </w:rPr>
        <w:t xml:space="preserve"> Number of treasury shares for incineration purpose</w:t>
      </w:r>
      <w:r>
        <w:rPr>
          <w:rFonts w:ascii="Arial" w:hAnsi="Arial" w:cs="Arial"/>
          <w:sz w:val="20"/>
          <w:szCs w:val="20"/>
        </w:rPr>
        <w:t xml:space="preserve"> </w:t>
      </w:r>
      <w:r w:rsidRPr="001151FD">
        <w:rPr>
          <w:rFonts w:ascii="Arial" w:eastAsia="MS Gothic" w:hAnsi="Arial" w:cs="Arial"/>
          <w:sz w:val="20"/>
          <w:szCs w:val="20"/>
        </w:rPr>
        <w:t>㊺</w:t>
      </w:r>
      <w:r w:rsidRPr="001151FD">
        <w:rPr>
          <w:rFonts w:ascii="Arial" w:hAnsi="Arial" w:cs="Arial"/>
          <w:sz w:val="20"/>
          <w:szCs w:val="20"/>
        </w:rPr>
        <w:t xml:space="preserve"> Number of treasury shares other than for incineration purposes</w:t>
      </w:r>
      <w:r>
        <w:rPr>
          <w:rFonts w:ascii="Arial" w:hAnsi="Arial" w:cs="Arial"/>
          <w:sz w:val="20"/>
          <w:szCs w:val="20"/>
        </w:rPr>
        <w:t xml:space="preserve"> </w:t>
      </w:r>
      <w:r w:rsidRPr="001151FD">
        <w:rPr>
          <w:rFonts w:ascii="Arial" w:hAnsi="Arial" w:cs="Arial"/>
          <w:sz w:val="20"/>
          <w:szCs w:val="20"/>
        </w:rPr>
        <w:t>Article 60 of the Corporate Tax Act. Pursuant to Article 119 and Enforcement Decree of the same Act, Article 161, we submit the statement of changes in stocks, etc. as above.                Year         Month        Day</w:t>
      </w:r>
      <w:r>
        <w:rPr>
          <w:rFonts w:ascii="Arial" w:hAnsi="Arial" w:cs="Arial"/>
          <w:sz w:val="20"/>
          <w:szCs w:val="20"/>
        </w:rPr>
        <w:t xml:space="preserve"> </w:t>
      </w:r>
      <w:r w:rsidRPr="001151FD">
        <w:rPr>
          <w:rFonts w:ascii="Arial" w:hAnsi="Arial" w:cs="Arial"/>
          <w:sz w:val="20"/>
          <w:szCs w:val="20"/>
        </w:rPr>
        <w:t>Representative:                                                                            (Signature or Seal)</w:t>
      </w:r>
      <w:r>
        <w:rPr>
          <w:rFonts w:ascii="Arial" w:hAnsi="Arial" w:cs="Arial"/>
          <w:sz w:val="20"/>
          <w:szCs w:val="20"/>
        </w:rPr>
        <w:t xml:space="preserve"> </w:t>
      </w:r>
      <w:r w:rsidRPr="001151FD">
        <w:rPr>
          <w:rFonts w:ascii="Arial" w:hAnsi="Arial" w:cs="Arial"/>
          <w:sz w:val="20"/>
          <w:szCs w:val="20"/>
        </w:rPr>
        <w:t>To the head of the tax office</w:t>
      </w:r>
      <w:r>
        <w:rPr>
          <w:rFonts w:ascii="Arial" w:hAnsi="Arial" w:cs="Arial"/>
          <w:sz w:val="20"/>
          <w:szCs w:val="20"/>
        </w:rPr>
        <w:t xml:space="preserve"> </w:t>
      </w:r>
      <w:r w:rsidRPr="001151FD">
        <w:rPr>
          <w:rFonts w:ascii="Arial" w:hAnsi="Arial" w:cs="Arial"/>
          <w:sz w:val="20"/>
          <w:szCs w:val="20"/>
        </w:rPr>
        <w:t>210mm×297mm[white paper 80g/</w:t>
      </w:r>
      <w:r w:rsidRPr="001151FD">
        <w:rPr>
          <w:rFonts w:ascii="Arial" w:hAnsi="Arial" w:cs="Arial"/>
          <w:sz w:val="20"/>
          <w:szCs w:val="20"/>
        </w:rPr>
        <w:t>㎡</w:t>
      </w:r>
      <w:r w:rsidRPr="001151FD">
        <w:rPr>
          <w:rFonts w:ascii="Arial" w:hAnsi="Arial" w:cs="Arial"/>
          <w:sz w:val="20"/>
          <w:szCs w:val="20"/>
        </w:rPr>
        <w:t xml:space="preserve"> or coated paper 80g/</w:t>
      </w:r>
      <w:r w:rsidRPr="001151FD">
        <w:rPr>
          <w:rFonts w:ascii="Arial" w:hAnsi="Arial" w:cs="Arial"/>
          <w:sz w:val="20"/>
          <w:szCs w:val="20"/>
        </w:rPr>
        <w:t>㎡</w:t>
      </w:r>
      <w:r w:rsidRPr="001151FD">
        <w:rPr>
          <w:rFonts w:ascii="Arial" w:hAnsi="Arial" w:cs="Arial"/>
          <w:sz w:val="20"/>
          <w:szCs w:val="20"/>
        </w:rPr>
        <w:t>]</w:t>
      </w:r>
    </w:p>
    <w:sectPr w:rsidR="00D70FB5" w:rsidRPr="001151FD" w:rsidSect="001151FD">
      <w:type w:val="continuous"/>
      <w:pgSz w:w="16840" w:h="11910" w:orient="landscape"/>
      <w:pgMar w:top="660" w:right="860" w:bottom="280" w:left="580" w:header="720" w:footer="720" w:gutter="0"/>
      <w:cols w:space="8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5CAF" w14:textId="77777777" w:rsidR="003D398C" w:rsidRDefault="003D398C" w:rsidP="00D70FB5">
      <w:r>
        <w:separator/>
      </w:r>
    </w:p>
  </w:endnote>
  <w:endnote w:type="continuationSeparator" w:id="0">
    <w:p w14:paraId="43FC567E" w14:textId="77777777" w:rsidR="003D398C" w:rsidRDefault="003D398C" w:rsidP="00D70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275A" w14:textId="77777777" w:rsidR="003D398C" w:rsidRDefault="003D398C" w:rsidP="00D70FB5">
      <w:r>
        <w:separator/>
      </w:r>
    </w:p>
  </w:footnote>
  <w:footnote w:type="continuationSeparator" w:id="0">
    <w:p w14:paraId="7A5E8119" w14:textId="77777777" w:rsidR="003D398C" w:rsidRDefault="003D398C" w:rsidP="00D70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1259"/>
    <w:multiLevelType w:val="hybridMultilevel"/>
    <w:tmpl w:val="0DCCBEAA"/>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79D0B38"/>
    <w:multiLevelType w:val="hybridMultilevel"/>
    <w:tmpl w:val="1DF226C2"/>
    <w:lvl w:ilvl="0" w:tplc="4182ABCE">
      <w:numFmt w:val="bullet"/>
      <w:lvlText w:val="■"/>
      <w:lvlJc w:val="left"/>
      <w:pPr>
        <w:ind w:left="203" w:hanging="105"/>
      </w:pPr>
      <w:rPr>
        <w:rFonts w:ascii="Arial" w:eastAsia="Arial" w:hAnsi="Arial" w:cs="Arial" w:hint="default"/>
        <w:b w:val="0"/>
        <w:bCs w:val="0"/>
        <w:i w:val="0"/>
        <w:iCs w:val="0"/>
        <w:w w:val="100"/>
        <w:sz w:val="12"/>
        <w:szCs w:val="12"/>
        <w:lang w:val="en-US" w:eastAsia="ko-KR" w:bidi="ar-SA"/>
      </w:rPr>
    </w:lvl>
    <w:lvl w:ilvl="1" w:tplc="709A1DA8">
      <w:start w:val="1"/>
      <w:numFmt w:val="decimal"/>
      <w:lvlText w:val="%2."/>
      <w:lvlJc w:val="left"/>
      <w:pPr>
        <w:ind w:left="331" w:hanging="151"/>
      </w:pPr>
      <w:rPr>
        <w:rFonts w:ascii="Times New Roman" w:eastAsia="Times New Roman" w:hAnsi="Times New Roman" w:cs="Times New Roman" w:hint="default"/>
        <w:b/>
        <w:bCs/>
        <w:i w:val="0"/>
        <w:iCs w:val="0"/>
        <w:w w:val="100"/>
        <w:sz w:val="15"/>
        <w:szCs w:val="15"/>
        <w:lang w:val="en-US" w:eastAsia="ko-KR" w:bidi="ar-SA"/>
      </w:rPr>
    </w:lvl>
    <w:lvl w:ilvl="2" w:tplc="2C0C2B9A">
      <w:numFmt w:val="bullet"/>
      <w:lvlText w:val="•"/>
      <w:lvlJc w:val="left"/>
      <w:pPr>
        <w:ind w:left="649" w:hanging="151"/>
      </w:pPr>
      <w:rPr>
        <w:rFonts w:hint="default"/>
        <w:lang w:val="en-US" w:eastAsia="ko-KR" w:bidi="ar-SA"/>
      </w:rPr>
    </w:lvl>
    <w:lvl w:ilvl="3" w:tplc="0442B094">
      <w:numFmt w:val="bullet"/>
      <w:lvlText w:val="•"/>
      <w:lvlJc w:val="left"/>
      <w:pPr>
        <w:ind w:left="959" w:hanging="151"/>
      </w:pPr>
      <w:rPr>
        <w:rFonts w:hint="default"/>
        <w:lang w:val="en-US" w:eastAsia="ko-KR" w:bidi="ar-SA"/>
      </w:rPr>
    </w:lvl>
    <w:lvl w:ilvl="4" w:tplc="A5F4F2E2">
      <w:numFmt w:val="bullet"/>
      <w:lvlText w:val="•"/>
      <w:lvlJc w:val="left"/>
      <w:pPr>
        <w:ind w:left="1269" w:hanging="151"/>
      </w:pPr>
      <w:rPr>
        <w:rFonts w:hint="default"/>
        <w:lang w:val="en-US" w:eastAsia="ko-KR" w:bidi="ar-SA"/>
      </w:rPr>
    </w:lvl>
    <w:lvl w:ilvl="5" w:tplc="4832059A">
      <w:numFmt w:val="bullet"/>
      <w:lvlText w:val="•"/>
      <w:lvlJc w:val="left"/>
      <w:pPr>
        <w:ind w:left="1578" w:hanging="151"/>
      </w:pPr>
      <w:rPr>
        <w:rFonts w:hint="default"/>
        <w:lang w:val="en-US" w:eastAsia="ko-KR" w:bidi="ar-SA"/>
      </w:rPr>
    </w:lvl>
    <w:lvl w:ilvl="6" w:tplc="30A6CA58">
      <w:numFmt w:val="bullet"/>
      <w:lvlText w:val="•"/>
      <w:lvlJc w:val="left"/>
      <w:pPr>
        <w:ind w:left="1888" w:hanging="151"/>
      </w:pPr>
      <w:rPr>
        <w:rFonts w:hint="default"/>
        <w:lang w:val="en-US" w:eastAsia="ko-KR" w:bidi="ar-SA"/>
      </w:rPr>
    </w:lvl>
    <w:lvl w:ilvl="7" w:tplc="2E4A47DE">
      <w:numFmt w:val="bullet"/>
      <w:lvlText w:val="•"/>
      <w:lvlJc w:val="left"/>
      <w:pPr>
        <w:ind w:left="2198" w:hanging="151"/>
      </w:pPr>
      <w:rPr>
        <w:rFonts w:hint="default"/>
        <w:lang w:val="en-US" w:eastAsia="ko-KR" w:bidi="ar-SA"/>
      </w:rPr>
    </w:lvl>
    <w:lvl w:ilvl="8" w:tplc="9D3EE34C">
      <w:numFmt w:val="bullet"/>
      <w:lvlText w:val="•"/>
      <w:lvlJc w:val="left"/>
      <w:pPr>
        <w:ind w:left="2507" w:hanging="151"/>
      </w:pPr>
      <w:rPr>
        <w:rFonts w:hint="default"/>
        <w:lang w:val="en-US" w:eastAsia="ko-KR" w:bidi="ar-SA"/>
      </w:rPr>
    </w:lvl>
  </w:abstractNum>
  <w:abstractNum w:abstractNumId="2" w15:restartNumberingAfterBreak="0">
    <w:nsid w:val="269F6243"/>
    <w:multiLevelType w:val="multilevel"/>
    <w:tmpl w:val="2B3C2B1E"/>
    <w:lvl w:ilvl="0">
      <w:start w:val="1"/>
      <w:numFmt w:val="decimalEnclosedCircle"/>
      <w:suff w:val="space"/>
      <w:lvlText w:val="%1"/>
      <w:lvlJc w:val="left"/>
      <w:pPr>
        <w:ind w:left="777" w:hanging="360"/>
      </w:pPr>
      <w:rPr>
        <w:rFonts w:hint="default"/>
        <w:color w:val="515151"/>
      </w:rPr>
    </w:lvl>
    <w:lvl w:ilvl="1">
      <w:start w:val="1"/>
      <w:numFmt w:val="upperLetter"/>
      <w:lvlText w:val="%2."/>
      <w:lvlJc w:val="left"/>
      <w:pPr>
        <w:ind w:left="1297" w:hanging="440"/>
      </w:pPr>
      <w:rPr>
        <w:rFonts w:hint="eastAsia"/>
      </w:rPr>
    </w:lvl>
    <w:lvl w:ilvl="2">
      <w:start w:val="1"/>
      <w:numFmt w:val="lowerRoman"/>
      <w:lvlText w:val="%3."/>
      <w:lvlJc w:val="right"/>
      <w:pPr>
        <w:ind w:left="1737" w:hanging="440"/>
      </w:pPr>
      <w:rPr>
        <w:rFonts w:hint="eastAsia"/>
      </w:rPr>
    </w:lvl>
    <w:lvl w:ilvl="3">
      <w:start w:val="1"/>
      <w:numFmt w:val="decimal"/>
      <w:lvlText w:val="%4."/>
      <w:lvlJc w:val="left"/>
      <w:pPr>
        <w:ind w:left="2177" w:hanging="440"/>
      </w:pPr>
      <w:rPr>
        <w:rFonts w:hint="eastAsia"/>
      </w:rPr>
    </w:lvl>
    <w:lvl w:ilvl="4">
      <w:start w:val="1"/>
      <w:numFmt w:val="upperLetter"/>
      <w:lvlText w:val="%5."/>
      <w:lvlJc w:val="left"/>
      <w:pPr>
        <w:ind w:left="2617" w:hanging="440"/>
      </w:pPr>
      <w:rPr>
        <w:rFonts w:hint="eastAsia"/>
      </w:rPr>
    </w:lvl>
    <w:lvl w:ilvl="5">
      <w:start w:val="1"/>
      <w:numFmt w:val="lowerRoman"/>
      <w:lvlText w:val="%6."/>
      <w:lvlJc w:val="right"/>
      <w:pPr>
        <w:ind w:left="3057" w:hanging="440"/>
      </w:pPr>
      <w:rPr>
        <w:rFonts w:hint="eastAsia"/>
      </w:rPr>
    </w:lvl>
    <w:lvl w:ilvl="6">
      <w:start w:val="1"/>
      <w:numFmt w:val="decimal"/>
      <w:lvlText w:val="%7."/>
      <w:lvlJc w:val="left"/>
      <w:pPr>
        <w:ind w:left="3497" w:hanging="440"/>
      </w:pPr>
      <w:rPr>
        <w:rFonts w:hint="eastAsia"/>
      </w:rPr>
    </w:lvl>
    <w:lvl w:ilvl="7">
      <w:start w:val="1"/>
      <w:numFmt w:val="upperLetter"/>
      <w:lvlText w:val="%8."/>
      <w:lvlJc w:val="left"/>
      <w:pPr>
        <w:ind w:left="3937" w:hanging="440"/>
      </w:pPr>
      <w:rPr>
        <w:rFonts w:hint="eastAsia"/>
      </w:rPr>
    </w:lvl>
    <w:lvl w:ilvl="8">
      <w:start w:val="1"/>
      <w:numFmt w:val="lowerRoman"/>
      <w:lvlText w:val="%9."/>
      <w:lvlJc w:val="right"/>
      <w:pPr>
        <w:ind w:left="4377" w:hanging="440"/>
      </w:pPr>
      <w:rPr>
        <w:rFonts w:hint="eastAsia"/>
      </w:rPr>
    </w:lvl>
  </w:abstractNum>
  <w:abstractNum w:abstractNumId="3" w15:restartNumberingAfterBreak="0">
    <w:nsid w:val="28295B4E"/>
    <w:multiLevelType w:val="hybridMultilevel"/>
    <w:tmpl w:val="1D1079FC"/>
    <w:lvl w:ilvl="0" w:tplc="04090003">
      <w:start w:val="1"/>
      <w:numFmt w:val="bullet"/>
      <w:lvlText w:val=""/>
      <w:lvlJc w:val="left"/>
      <w:pPr>
        <w:ind w:left="1049" w:hanging="440"/>
      </w:pPr>
      <w:rPr>
        <w:rFonts w:ascii="Wingdings" w:hAnsi="Wingdings" w:hint="default"/>
      </w:rPr>
    </w:lvl>
    <w:lvl w:ilvl="1" w:tplc="04090003" w:tentative="1">
      <w:start w:val="1"/>
      <w:numFmt w:val="bullet"/>
      <w:lvlText w:val=""/>
      <w:lvlJc w:val="left"/>
      <w:pPr>
        <w:ind w:left="1489" w:hanging="440"/>
      </w:pPr>
      <w:rPr>
        <w:rFonts w:ascii="Wingdings" w:hAnsi="Wingdings" w:hint="default"/>
      </w:rPr>
    </w:lvl>
    <w:lvl w:ilvl="2" w:tplc="04090005" w:tentative="1">
      <w:start w:val="1"/>
      <w:numFmt w:val="bullet"/>
      <w:lvlText w:val=""/>
      <w:lvlJc w:val="left"/>
      <w:pPr>
        <w:ind w:left="1929" w:hanging="440"/>
      </w:pPr>
      <w:rPr>
        <w:rFonts w:ascii="Wingdings" w:hAnsi="Wingdings" w:hint="default"/>
      </w:rPr>
    </w:lvl>
    <w:lvl w:ilvl="3" w:tplc="04090001" w:tentative="1">
      <w:start w:val="1"/>
      <w:numFmt w:val="bullet"/>
      <w:lvlText w:val=""/>
      <w:lvlJc w:val="left"/>
      <w:pPr>
        <w:ind w:left="2369" w:hanging="440"/>
      </w:pPr>
      <w:rPr>
        <w:rFonts w:ascii="Wingdings" w:hAnsi="Wingdings" w:hint="default"/>
      </w:rPr>
    </w:lvl>
    <w:lvl w:ilvl="4" w:tplc="04090003" w:tentative="1">
      <w:start w:val="1"/>
      <w:numFmt w:val="bullet"/>
      <w:lvlText w:val=""/>
      <w:lvlJc w:val="left"/>
      <w:pPr>
        <w:ind w:left="2809" w:hanging="440"/>
      </w:pPr>
      <w:rPr>
        <w:rFonts w:ascii="Wingdings" w:hAnsi="Wingdings" w:hint="default"/>
      </w:rPr>
    </w:lvl>
    <w:lvl w:ilvl="5" w:tplc="04090005" w:tentative="1">
      <w:start w:val="1"/>
      <w:numFmt w:val="bullet"/>
      <w:lvlText w:val=""/>
      <w:lvlJc w:val="left"/>
      <w:pPr>
        <w:ind w:left="3249" w:hanging="440"/>
      </w:pPr>
      <w:rPr>
        <w:rFonts w:ascii="Wingdings" w:hAnsi="Wingdings" w:hint="default"/>
      </w:rPr>
    </w:lvl>
    <w:lvl w:ilvl="6" w:tplc="04090001" w:tentative="1">
      <w:start w:val="1"/>
      <w:numFmt w:val="bullet"/>
      <w:lvlText w:val=""/>
      <w:lvlJc w:val="left"/>
      <w:pPr>
        <w:ind w:left="3689" w:hanging="440"/>
      </w:pPr>
      <w:rPr>
        <w:rFonts w:ascii="Wingdings" w:hAnsi="Wingdings" w:hint="default"/>
      </w:rPr>
    </w:lvl>
    <w:lvl w:ilvl="7" w:tplc="04090003" w:tentative="1">
      <w:start w:val="1"/>
      <w:numFmt w:val="bullet"/>
      <w:lvlText w:val=""/>
      <w:lvlJc w:val="left"/>
      <w:pPr>
        <w:ind w:left="4129" w:hanging="440"/>
      </w:pPr>
      <w:rPr>
        <w:rFonts w:ascii="Wingdings" w:hAnsi="Wingdings" w:hint="default"/>
      </w:rPr>
    </w:lvl>
    <w:lvl w:ilvl="8" w:tplc="04090005" w:tentative="1">
      <w:start w:val="1"/>
      <w:numFmt w:val="bullet"/>
      <w:lvlText w:val=""/>
      <w:lvlJc w:val="left"/>
      <w:pPr>
        <w:ind w:left="4569" w:hanging="440"/>
      </w:pPr>
      <w:rPr>
        <w:rFonts w:ascii="Wingdings" w:hAnsi="Wingdings" w:hint="default"/>
      </w:rPr>
    </w:lvl>
  </w:abstractNum>
  <w:abstractNum w:abstractNumId="4" w15:restartNumberingAfterBreak="0">
    <w:nsid w:val="44FE11F6"/>
    <w:multiLevelType w:val="hybridMultilevel"/>
    <w:tmpl w:val="D1E4C3AA"/>
    <w:lvl w:ilvl="0" w:tplc="340E6B38">
      <w:start w:val="1"/>
      <w:numFmt w:val="decimalEnclosedCircle"/>
      <w:lvlText w:val="%1"/>
      <w:lvlJc w:val="left"/>
      <w:pPr>
        <w:ind w:left="417" w:hanging="360"/>
      </w:pPr>
      <w:rPr>
        <w:rFonts w:ascii="맑은 고딕" w:eastAsia="맑은 고딕" w:hAnsi="맑은 고딕" w:cs="맑은 고딕" w:hint="default"/>
        <w:color w:val="000000"/>
        <w:sz w:val="22"/>
      </w:rPr>
    </w:lvl>
    <w:lvl w:ilvl="1" w:tplc="04090019" w:tentative="1">
      <w:start w:val="1"/>
      <w:numFmt w:val="upperLetter"/>
      <w:lvlText w:val="%2."/>
      <w:lvlJc w:val="left"/>
      <w:pPr>
        <w:ind w:left="937" w:hanging="440"/>
      </w:pPr>
    </w:lvl>
    <w:lvl w:ilvl="2" w:tplc="0409001B" w:tentative="1">
      <w:start w:val="1"/>
      <w:numFmt w:val="lowerRoman"/>
      <w:lvlText w:val="%3."/>
      <w:lvlJc w:val="right"/>
      <w:pPr>
        <w:ind w:left="1377" w:hanging="440"/>
      </w:pPr>
    </w:lvl>
    <w:lvl w:ilvl="3" w:tplc="0409000F" w:tentative="1">
      <w:start w:val="1"/>
      <w:numFmt w:val="decimal"/>
      <w:lvlText w:val="%4."/>
      <w:lvlJc w:val="left"/>
      <w:pPr>
        <w:ind w:left="1817" w:hanging="440"/>
      </w:pPr>
    </w:lvl>
    <w:lvl w:ilvl="4" w:tplc="04090019" w:tentative="1">
      <w:start w:val="1"/>
      <w:numFmt w:val="upperLetter"/>
      <w:lvlText w:val="%5."/>
      <w:lvlJc w:val="left"/>
      <w:pPr>
        <w:ind w:left="2257" w:hanging="440"/>
      </w:pPr>
    </w:lvl>
    <w:lvl w:ilvl="5" w:tplc="0409001B" w:tentative="1">
      <w:start w:val="1"/>
      <w:numFmt w:val="lowerRoman"/>
      <w:lvlText w:val="%6."/>
      <w:lvlJc w:val="right"/>
      <w:pPr>
        <w:ind w:left="2697" w:hanging="440"/>
      </w:pPr>
    </w:lvl>
    <w:lvl w:ilvl="6" w:tplc="0409000F" w:tentative="1">
      <w:start w:val="1"/>
      <w:numFmt w:val="decimal"/>
      <w:lvlText w:val="%7."/>
      <w:lvlJc w:val="left"/>
      <w:pPr>
        <w:ind w:left="3137" w:hanging="440"/>
      </w:pPr>
    </w:lvl>
    <w:lvl w:ilvl="7" w:tplc="04090019" w:tentative="1">
      <w:start w:val="1"/>
      <w:numFmt w:val="upperLetter"/>
      <w:lvlText w:val="%8."/>
      <w:lvlJc w:val="left"/>
      <w:pPr>
        <w:ind w:left="3577" w:hanging="440"/>
      </w:pPr>
    </w:lvl>
    <w:lvl w:ilvl="8" w:tplc="0409001B" w:tentative="1">
      <w:start w:val="1"/>
      <w:numFmt w:val="lowerRoman"/>
      <w:lvlText w:val="%9."/>
      <w:lvlJc w:val="right"/>
      <w:pPr>
        <w:ind w:left="4017" w:hanging="440"/>
      </w:pPr>
    </w:lvl>
  </w:abstractNum>
  <w:abstractNum w:abstractNumId="5" w15:restartNumberingAfterBreak="0">
    <w:nsid w:val="5FDD7457"/>
    <w:multiLevelType w:val="hybridMultilevel"/>
    <w:tmpl w:val="42786A6A"/>
    <w:lvl w:ilvl="0" w:tplc="B500496C">
      <w:start w:val="1"/>
      <w:numFmt w:val="decimalEnclosedCircle"/>
      <w:lvlText w:val="%1"/>
      <w:lvlJc w:val="left"/>
      <w:pPr>
        <w:ind w:left="475" w:hanging="360"/>
      </w:pPr>
      <w:rPr>
        <w:rFonts w:ascii="맑은 고딕" w:eastAsia="맑은 고딕" w:hAnsi="맑은 고딕" w:cs="맑은 고딕" w:hint="default"/>
        <w:color w:val="515151"/>
      </w:rPr>
    </w:lvl>
    <w:lvl w:ilvl="1" w:tplc="04090019" w:tentative="1">
      <w:start w:val="1"/>
      <w:numFmt w:val="upperLetter"/>
      <w:lvlText w:val="%2."/>
      <w:lvlJc w:val="left"/>
      <w:pPr>
        <w:ind w:left="995" w:hanging="440"/>
      </w:pPr>
    </w:lvl>
    <w:lvl w:ilvl="2" w:tplc="0409001B" w:tentative="1">
      <w:start w:val="1"/>
      <w:numFmt w:val="lowerRoman"/>
      <w:lvlText w:val="%3."/>
      <w:lvlJc w:val="right"/>
      <w:pPr>
        <w:ind w:left="1435" w:hanging="440"/>
      </w:pPr>
    </w:lvl>
    <w:lvl w:ilvl="3" w:tplc="0409000F" w:tentative="1">
      <w:start w:val="1"/>
      <w:numFmt w:val="decimal"/>
      <w:lvlText w:val="%4."/>
      <w:lvlJc w:val="left"/>
      <w:pPr>
        <w:ind w:left="1875" w:hanging="440"/>
      </w:pPr>
    </w:lvl>
    <w:lvl w:ilvl="4" w:tplc="04090019" w:tentative="1">
      <w:start w:val="1"/>
      <w:numFmt w:val="upperLetter"/>
      <w:lvlText w:val="%5."/>
      <w:lvlJc w:val="left"/>
      <w:pPr>
        <w:ind w:left="2315" w:hanging="440"/>
      </w:pPr>
    </w:lvl>
    <w:lvl w:ilvl="5" w:tplc="0409001B" w:tentative="1">
      <w:start w:val="1"/>
      <w:numFmt w:val="lowerRoman"/>
      <w:lvlText w:val="%6."/>
      <w:lvlJc w:val="right"/>
      <w:pPr>
        <w:ind w:left="2755" w:hanging="440"/>
      </w:pPr>
    </w:lvl>
    <w:lvl w:ilvl="6" w:tplc="0409000F" w:tentative="1">
      <w:start w:val="1"/>
      <w:numFmt w:val="decimal"/>
      <w:lvlText w:val="%7."/>
      <w:lvlJc w:val="left"/>
      <w:pPr>
        <w:ind w:left="3195" w:hanging="440"/>
      </w:pPr>
    </w:lvl>
    <w:lvl w:ilvl="7" w:tplc="04090019" w:tentative="1">
      <w:start w:val="1"/>
      <w:numFmt w:val="upperLetter"/>
      <w:lvlText w:val="%8."/>
      <w:lvlJc w:val="left"/>
      <w:pPr>
        <w:ind w:left="3635" w:hanging="440"/>
      </w:pPr>
    </w:lvl>
    <w:lvl w:ilvl="8" w:tplc="0409001B" w:tentative="1">
      <w:start w:val="1"/>
      <w:numFmt w:val="lowerRoman"/>
      <w:lvlText w:val="%9."/>
      <w:lvlJc w:val="right"/>
      <w:pPr>
        <w:ind w:left="4075" w:hanging="440"/>
      </w:pPr>
    </w:lvl>
  </w:abstractNum>
  <w:abstractNum w:abstractNumId="6" w15:restartNumberingAfterBreak="0">
    <w:nsid w:val="67FF003D"/>
    <w:multiLevelType w:val="hybridMultilevel"/>
    <w:tmpl w:val="BF386852"/>
    <w:lvl w:ilvl="0" w:tplc="04090003">
      <w:start w:val="1"/>
      <w:numFmt w:val="bullet"/>
      <w:lvlText w:val=""/>
      <w:lvlJc w:val="left"/>
      <w:pPr>
        <w:ind w:left="1004" w:hanging="440"/>
      </w:pPr>
      <w:rPr>
        <w:rFonts w:ascii="Wingdings" w:hAnsi="Wingdings" w:hint="default"/>
      </w:rPr>
    </w:lvl>
    <w:lvl w:ilvl="1" w:tplc="04090003" w:tentative="1">
      <w:start w:val="1"/>
      <w:numFmt w:val="bullet"/>
      <w:lvlText w:val=""/>
      <w:lvlJc w:val="left"/>
      <w:pPr>
        <w:ind w:left="1444" w:hanging="440"/>
      </w:pPr>
      <w:rPr>
        <w:rFonts w:ascii="Wingdings" w:hAnsi="Wingdings" w:hint="default"/>
      </w:rPr>
    </w:lvl>
    <w:lvl w:ilvl="2" w:tplc="04090005" w:tentative="1">
      <w:start w:val="1"/>
      <w:numFmt w:val="bullet"/>
      <w:lvlText w:val=""/>
      <w:lvlJc w:val="left"/>
      <w:pPr>
        <w:ind w:left="1884" w:hanging="440"/>
      </w:pPr>
      <w:rPr>
        <w:rFonts w:ascii="Wingdings" w:hAnsi="Wingdings" w:hint="default"/>
      </w:rPr>
    </w:lvl>
    <w:lvl w:ilvl="3" w:tplc="04090001" w:tentative="1">
      <w:start w:val="1"/>
      <w:numFmt w:val="bullet"/>
      <w:lvlText w:val=""/>
      <w:lvlJc w:val="left"/>
      <w:pPr>
        <w:ind w:left="2324" w:hanging="440"/>
      </w:pPr>
      <w:rPr>
        <w:rFonts w:ascii="Wingdings" w:hAnsi="Wingdings" w:hint="default"/>
      </w:rPr>
    </w:lvl>
    <w:lvl w:ilvl="4" w:tplc="04090003" w:tentative="1">
      <w:start w:val="1"/>
      <w:numFmt w:val="bullet"/>
      <w:lvlText w:val=""/>
      <w:lvlJc w:val="left"/>
      <w:pPr>
        <w:ind w:left="2764" w:hanging="440"/>
      </w:pPr>
      <w:rPr>
        <w:rFonts w:ascii="Wingdings" w:hAnsi="Wingdings" w:hint="default"/>
      </w:rPr>
    </w:lvl>
    <w:lvl w:ilvl="5" w:tplc="04090005" w:tentative="1">
      <w:start w:val="1"/>
      <w:numFmt w:val="bullet"/>
      <w:lvlText w:val=""/>
      <w:lvlJc w:val="left"/>
      <w:pPr>
        <w:ind w:left="3204" w:hanging="440"/>
      </w:pPr>
      <w:rPr>
        <w:rFonts w:ascii="Wingdings" w:hAnsi="Wingdings" w:hint="default"/>
      </w:rPr>
    </w:lvl>
    <w:lvl w:ilvl="6" w:tplc="04090001" w:tentative="1">
      <w:start w:val="1"/>
      <w:numFmt w:val="bullet"/>
      <w:lvlText w:val=""/>
      <w:lvlJc w:val="left"/>
      <w:pPr>
        <w:ind w:left="3644" w:hanging="440"/>
      </w:pPr>
      <w:rPr>
        <w:rFonts w:ascii="Wingdings" w:hAnsi="Wingdings" w:hint="default"/>
      </w:rPr>
    </w:lvl>
    <w:lvl w:ilvl="7" w:tplc="04090003" w:tentative="1">
      <w:start w:val="1"/>
      <w:numFmt w:val="bullet"/>
      <w:lvlText w:val=""/>
      <w:lvlJc w:val="left"/>
      <w:pPr>
        <w:ind w:left="4084" w:hanging="440"/>
      </w:pPr>
      <w:rPr>
        <w:rFonts w:ascii="Wingdings" w:hAnsi="Wingdings" w:hint="default"/>
      </w:rPr>
    </w:lvl>
    <w:lvl w:ilvl="8" w:tplc="04090005" w:tentative="1">
      <w:start w:val="1"/>
      <w:numFmt w:val="bullet"/>
      <w:lvlText w:val=""/>
      <w:lvlJc w:val="left"/>
      <w:pPr>
        <w:ind w:left="4524" w:hanging="440"/>
      </w:pPr>
      <w:rPr>
        <w:rFonts w:ascii="Wingdings" w:hAnsi="Wingdings" w:hint="default"/>
      </w:rPr>
    </w:lvl>
  </w:abstractNum>
  <w:num w:numId="1" w16cid:durableId="286813950">
    <w:abstractNumId w:val="1"/>
  </w:num>
  <w:num w:numId="2" w16cid:durableId="2111119806">
    <w:abstractNumId w:val="3"/>
  </w:num>
  <w:num w:numId="3" w16cid:durableId="945115711">
    <w:abstractNumId w:val="0"/>
  </w:num>
  <w:num w:numId="4" w16cid:durableId="2021931454">
    <w:abstractNumId w:val="6"/>
  </w:num>
  <w:num w:numId="5" w16cid:durableId="1250037972">
    <w:abstractNumId w:val="5"/>
  </w:num>
  <w:num w:numId="6" w16cid:durableId="654989264">
    <w:abstractNumId w:val="4"/>
  </w:num>
  <w:num w:numId="7" w16cid:durableId="1056929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20FFF"/>
    <w:rsid w:val="001151FD"/>
    <w:rsid w:val="00243303"/>
    <w:rsid w:val="003D398C"/>
    <w:rsid w:val="0041286E"/>
    <w:rsid w:val="00620FFF"/>
    <w:rsid w:val="006637A6"/>
    <w:rsid w:val="007A335E"/>
    <w:rsid w:val="00A04144"/>
    <w:rsid w:val="00C2696C"/>
    <w:rsid w:val="00C411AB"/>
    <w:rsid w:val="00CB5C03"/>
    <w:rsid w:val="00D70FB5"/>
    <w:rsid w:val="00E53FE4"/>
    <w:rsid w:val="00F219A4"/>
    <w:rsid w:val="00F93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635BC"/>
  <w15:docId w15:val="{3E4FC6D4-8E70-4F0F-A06B-E271CE97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바탕" w:eastAsia="바탕" w:hAnsi="바탕" w:cs="바탕"/>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4"/>
      <w:szCs w:val="14"/>
    </w:rPr>
  </w:style>
  <w:style w:type="paragraph" w:styleId="a4">
    <w:name w:val="Title"/>
    <w:basedOn w:val="a"/>
    <w:uiPriority w:val="10"/>
    <w:qFormat/>
    <w:pPr>
      <w:spacing w:before="1"/>
      <w:ind w:left="177"/>
    </w:pPr>
  </w:style>
  <w:style w:type="paragraph" w:styleId="a5">
    <w:name w:val="List Paragraph"/>
    <w:basedOn w:val="a"/>
    <w:uiPriority w:val="1"/>
    <w:qFormat/>
    <w:pPr>
      <w:ind w:left="411" w:hanging="152"/>
    </w:pPr>
    <w:rPr>
      <w:rFonts w:ascii="맑은 고딕" w:eastAsia="맑은 고딕" w:hAnsi="맑은 고딕" w:cs="맑은 고딕"/>
    </w:rPr>
  </w:style>
  <w:style w:type="paragraph" w:customStyle="1" w:styleId="TableParagraph">
    <w:name w:val="Table Paragraph"/>
    <w:basedOn w:val="a"/>
    <w:uiPriority w:val="1"/>
    <w:qFormat/>
  </w:style>
  <w:style w:type="paragraph" w:styleId="a6">
    <w:name w:val="header"/>
    <w:basedOn w:val="a"/>
    <w:link w:val="Char"/>
    <w:uiPriority w:val="99"/>
    <w:unhideWhenUsed/>
    <w:rsid w:val="00D70FB5"/>
    <w:pPr>
      <w:tabs>
        <w:tab w:val="center" w:pos="4513"/>
        <w:tab w:val="right" w:pos="9026"/>
      </w:tabs>
      <w:snapToGrid w:val="0"/>
    </w:pPr>
  </w:style>
  <w:style w:type="character" w:customStyle="1" w:styleId="Char">
    <w:name w:val="머리글 Char"/>
    <w:basedOn w:val="a0"/>
    <w:link w:val="a6"/>
    <w:uiPriority w:val="99"/>
    <w:rsid w:val="00D70FB5"/>
    <w:rPr>
      <w:rFonts w:ascii="바탕" w:eastAsia="바탕" w:hAnsi="바탕" w:cs="바탕"/>
      <w:lang w:eastAsia="ko-KR"/>
    </w:rPr>
  </w:style>
  <w:style w:type="paragraph" w:styleId="a7">
    <w:name w:val="footer"/>
    <w:basedOn w:val="a"/>
    <w:link w:val="Char0"/>
    <w:uiPriority w:val="99"/>
    <w:unhideWhenUsed/>
    <w:rsid w:val="00D70FB5"/>
    <w:pPr>
      <w:tabs>
        <w:tab w:val="center" w:pos="4513"/>
        <w:tab w:val="right" w:pos="9026"/>
      </w:tabs>
      <w:snapToGrid w:val="0"/>
    </w:pPr>
  </w:style>
  <w:style w:type="character" w:customStyle="1" w:styleId="Char0">
    <w:name w:val="바닥글 Char"/>
    <w:basedOn w:val="a0"/>
    <w:link w:val="a7"/>
    <w:uiPriority w:val="99"/>
    <w:rsid w:val="00D70FB5"/>
    <w:rPr>
      <w:rFonts w:ascii="바탕" w:eastAsia="바탕" w:hAnsi="바탕" w:cs="바탕"/>
      <w:lang w:eastAsia="ko-KR"/>
    </w:rPr>
  </w:style>
  <w:style w:type="table" w:styleId="a8">
    <w:name w:val="Table Grid"/>
    <w:basedOn w:val="a1"/>
    <w:uiPriority w:val="39"/>
    <w:rsid w:val="0024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423</Words>
  <Characters>2414</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daewon yeo</cp:lastModifiedBy>
  <cp:revision>5</cp:revision>
  <dcterms:created xsi:type="dcterms:W3CDTF">2023-10-16T04:10:00Z</dcterms:created>
  <dcterms:modified xsi:type="dcterms:W3CDTF">2023-10-16T06:09:00Z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or">
    <vt:lpwstr>ABBYY FineReader Engine 12</vt:lpwstr>
  </property>
  <property fmtid="{D5CDD505-2E9C-101B-9397-08002B2CF9AE}" pid="4" name="LastSaved">
    <vt:filetime>2023-10-16T00:00:00Z</vt:filetime>
  </property>
</Properties>
</file>