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F19A6" w:rsidRDefault="00DF19A6" w:rsidP="00DF19A6">
      <w:r w:rsidRPr="00DF19A6">
        <w:rPr>
          <w:rFonts w:ascii="Arial" w:hAnsi="Arial" w:cs="Arial" w:hint="eastAsia"/>
        </w:rPr>
        <w:t>■</w:t>
      </w:r>
      <w:r w:rsidRPr="00DF19A6">
        <w:rPr>
          <w:rFonts w:ascii="Arial" w:hAnsi="Arial" w:cs="Arial"/>
        </w:rPr>
        <w:t xml:space="preserve"> Enforcement Rules of the International Tax Adjustment Act [Attachment Form No. 51] &lt;Amended March 18, 2022&gt;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(Page 1 of 3)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Overseas real estate acquisition, possession, investment management (lease) and disposal statement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①</w:t>
      </w:r>
      <w:r w:rsidRPr="00DF19A6">
        <w:rPr>
          <w:rFonts w:ascii="Arial" w:hAnsi="Arial" w:cs="Arial"/>
        </w:rPr>
        <w:t xml:space="preserve"> Tax year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From year month day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Until year month day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②</w:t>
      </w:r>
      <w:r w:rsidRPr="00DF19A6">
        <w:rPr>
          <w:rFonts w:ascii="Arial" w:hAnsi="Arial" w:cs="Arial"/>
        </w:rPr>
        <w:t xml:space="preserve"> Business operator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(resident) registration number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③</w:t>
      </w:r>
      <w:r w:rsidRPr="00DF19A6">
        <w:rPr>
          <w:rFonts w:ascii="Arial" w:hAnsi="Arial" w:cs="Arial"/>
        </w:rPr>
        <w:t xml:space="preserve"> Acquirer (owner)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④</w:t>
      </w:r>
      <w:r w:rsidRPr="00DF19A6">
        <w:rPr>
          <w:rFonts w:ascii="Arial" w:hAnsi="Arial" w:cs="Arial"/>
        </w:rPr>
        <w:t xml:space="preserve"> Address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⑤</w:t>
      </w:r>
      <w:r w:rsidRPr="00DF19A6">
        <w:rPr>
          <w:rFonts w:ascii="Arial" w:hAnsi="Arial" w:cs="Arial"/>
        </w:rPr>
        <w:t xml:space="preserve"> Phone number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Overseas real estate identification number*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* Number assigned by the National Tax Service, confirmation route: National Tax Service Hometax [Inquiry/Issuance] [Tax return payment] → [Overseas real estate identification number inquiry ]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★</w:t>
      </w:r>
      <w:bookmarkStart w:id="0" w:name="_GoBack"/>
      <w:bookmarkEnd w:id="0"/>
      <w:r w:rsidRPr="00DF19A6">
        <w:rPr>
          <w:rFonts w:ascii="Arial" w:hAnsi="Arial" w:cs="Arial"/>
        </w:rPr>
        <w:t xml:space="preserve"> If only a statement of possession is to be submitted without any acquisition, operation, or disposal activities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→</w:t>
      </w:r>
      <w:r w:rsidRPr="00DF19A6">
        <w:rPr>
          <w:rFonts w:ascii="Arial" w:hAnsi="Arial" w:cs="Arial"/>
        </w:rPr>
        <w:t xml:space="preserve"> 2. Fill out only the possession statement </w:t>
      </w:r>
      <w:r w:rsidRPr="00DF19A6">
        <w:rPr>
          <w:rFonts w:ascii="Microsoft YaHei" w:eastAsia="Microsoft YaHei" w:hAnsi="Microsoft YaHei" w:cs="Microsoft YaHei" w:hint="eastAsia"/>
        </w:rPr>
        <w:t>㉒</w:t>
      </w:r>
      <w:r w:rsidRPr="00DF19A6">
        <w:rPr>
          <w:rFonts w:ascii="Arial" w:hAnsi="Arial" w:cs="Arial"/>
        </w:rPr>
        <w:t xml:space="preserve"> - </w:t>
      </w:r>
      <w:r w:rsidRPr="00DF19A6">
        <w:rPr>
          <w:rFonts w:ascii="Microsoft YaHei" w:eastAsia="Microsoft YaHei" w:hAnsi="Microsoft YaHei" w:cs="Microsoft YaHei" w:hint="eastAsia"/>
        </w:rPr>
        <w:t>㉕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□Yes □No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1. Overseas real estate acquisition details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Real estate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location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⑥</w:t>
      </w:r>
      <w:r w:rsidRPr="00DF19A6">
        <w:rPr>
          <w:rFonts w:ascii="Arial" w:hAnsi="Arial" w:cs="Arial"/>
        </w:rPr>
        <w:t xml:space="preserve"> Country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⑦</w:t>
      </w:r>
      <w:r w:rsidRPr="00DF19A6">
        <w:rPr>
          <w:rFonts w:ascii="Arial" w:hAnsi="Arial" w:cs="Arial"/>
        </w:rPr>
        <w:t xml:space="preserve"> Location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⑧</w:t>
      </w:r>
      <w:r w:rsidRPr="00DF19A6">
        <w:rPr>
          <w:rFonts w:ascii="Arial" w:hAnsi="Arial" w:cs="Arial"/>
        </w:rPr>
        <w:t xml:space="preserve"> Report acceptance bank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⑨</w:t>
      </w:r>
      <w:r w:rsidRPr="00DF19A6">
        <w:rPr>
          <w:rFonts w:ascii="Arial" w:hAnsi="Arial" w:cs="Arial"/>
        </w:rPr>
        <w:t xml:space="preserve"> Report acceptance number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⑩</w:t>
      </w:r>
      <w:r w:rsidRPr="00DF19A6">
        <w:rPr>
          <w:rFonts w:ascii="Arial" w:hAnsi="Arial" w:cs="Arial"/>
        </w:rPr>
        <w:t xml:space="preserve"> Date of acquisition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year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month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Day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⑪</w:t>
      </w:r>
      <w:r w:rsidRPr="00DF19A6">
        <w:rPr>
          <w:rFonts w:ascii="Arial" w:hAnsi="Arial" w:cs="Arial"/>
        </w:rPr>
        <w:t xml:space="preserve"> Purpose of acquisition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]Residential,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]Residential, etc.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⑫</w:t>
      </w:r>
      <w:r w:rsidRPr="00DF19A6">
        <w:rPr>
          <w:rFonts w:ascii="Arial" w:hAnsi="Arial" w:cs="Arial"/>
        </w:rPr>
        <w:t xml:space="preserve"> Types of real estate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]House-Apartment,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]Shop/Building,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]Land,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]Rights regarding real estate,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]Others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⑬</w:t>
      </w:r>
      <w:r w:rsidRPr="00DF19A6">
        <w:rPr>
          <w:rFonts w:ascii="Arial" w:hAnsi="Arial" w:cs="Arial"/>
        </w:rPr>
        <w:t xml:space="preserve"> Size of real estate (area, m2)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building (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). Earth (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맑은 고딕" w:eastAsia="맑은 고딕" w:hAnsi="맑은 고딕" w:cs="맑은 고딕" w:hint="eastAsia"/>
        </w:rPr>
        <w:t>⑭</w:t>
      </w:r>
      <w:r w:rsidRPr="00DF19A6">
        <w:rPr>
          <w:rFonts w:ascii="Arial" w:hAnsi="Arial" w:cs="Arial"/>
        </w:rPr>
        <w:t xml:space="preserve"> Ownership share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%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 w:hint="eastAsia"/>
        </w:rPr>
        <w:t>⑮</w:t>
      </w:r>
      <w:r w:rsidRPr="00DF19A6">
        <w:rPr>
          <w:rFonts w:ascii="Arial" w:hAnsi="Arial" w:cs="Arial"/>
        </w:rPr>
        <w:t xml:space="preserve"> Total acquisition amount (A) = (B + C)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Local currency: (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) (KRW conversion: ₩ 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Cambria Math" w:hAnsi="Cambria Math" w:cs="Cambria Math"/>
        </w:rPr>
        <w:t>⑯</w:t>
      </w:r>
      <w:r w:rsidRPr="00DF19A6">
        <w:rPr>
          <w:rFonts w:ascii="Arial" w:hAnsi="Arial" w:cs="Arial"/>
        </w:rPr>
        <w:t xml:space="preserve"> Remittance amount from within the country (B)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Local currency: (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) (KRW conversion: ₩ 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Cambria Math" w:hAnsi="Cambria Math" w:cs="Cambria Math"/>
        </w:rPr>
        <w:t>⑰</w:t>
      </w:r>
      <w:r w:rsidRPr="00DF19A6">
        <w:rPr>
          <w:rFonts w:ascii="Arial" w:hAnsi="Arial" w:cs="Arial"/>
        </w:rPr>
        <w:t xml:space="preserve"> Local procurement amount (method) (C)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Local currency: (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) (KRW conversion: ₩ 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1-1, In case of joint acquisition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division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Submitter (lawyer)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Joint acquirer 1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Joint acquirer 2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Other joint acquirers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Cambria Math" w:hAnsi="Cambria Math" w:cs="Cambria Math"/>
        </w:rPr>
        <w:t>⑱</w:t>
      </w:r>
      <w:r w:rsidRPr="00DF19A6">
        <w:rPr>
          <w:rFonts w:ascii="Arial" w:hAnsi="Arial" w:cs="Arial"/>
        </w:rPr>
        <w:t xml:space="preserve"> Name of joint acquirer (trade name)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Cambria Math" w:hAnsi="Cambria Math" w:cs="Cambria Math"/>
        </w:rPr>
        <w:t>⑲</w:t>
      </w:r>
      <w:r w:rsidRPr="00DF19A6">
        <w:rPr>
          <w:rFonts w:ascii="Arial" w:hAnsi="Arial" w:cs="Arial"/>
        </w:rPr>
        <w:t xml:space="preserve"> Business (resident) registration number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Cambria Math" w:hAnsi="Cambria Math" w:cs="Cambria Math"/>
        </w:rPr>
        <w:t>⑳</w:t>
      </w:r>
      <w:r w:rsidRPr="00DF19A6">
        <w:rPr>
          <w:rFonts w:ascii="Arial" w:hAnsi="Arial" w:cs="Arial"/>
        </w:rPr>
        <w:t xml:space="preserve"> Relationship with the submitting (corporation) person (principal)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Microsoft YaHei" w:eastAsia="Microsoft YaHei" w:hAnsi="Microsoft YaHei" w:cs="Microsoft YaHei" w:hint="eastAsia"/>
        </w:rPr>
        <w:t>㉑</w:t>
      </w:r>
      <w:r w:rsidRPr="00DF19A6">
        <w:rPr>
          <w:rFonts w:ascii="Arial" w:hAnsi="Arial" w:cs="Arial"/>
        </w:rPr>
        <w:t xml:space="preserve"> Ownership share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%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%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%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%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(At the time of acquisition) Attached documents: 1. Copy of sales contract 2. Copy of register 3. Other supporting documents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2. Details of overseas real estate holdings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Real estate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current situation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Microsoft YaHei" w:eastAsia="Microsoft YaHei" w:hAnsi="Microsoft YaHei" w:cs="Microsoft YaHei" w:hint="eastAsia"/>
        </w:rPr>
        <w:t>㉒</w:t>
      </w:r>
      <w:r w:rsidRPr="00DF19A6">
        <w:rPr>
          <w:rFonts w:ascii="Arial" w:hAnsi="Arial" w:cs="Arial"/>
        </w:rPr>
        <w:t xml:space="preserve"> country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Microsoft YaHei" w:eastAsia="Microsoft YaHei" w:hAnsi="Microsoft YaHei" w:cs="Microsoft YaHei" w:hint="eastAsia"/>
        </w:rPr>
        <w:t>㉓</w:t>
      </w:r>
      <w:r w:rsidRPr="00DF19A6">
        <w:rPr>
          <w:rFonts w:ascii="Arial" w:hAnsi="Arial" w:cs="Arial"/>
        </w:rPr>
        <w:t xml:space="preserve"> Location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Microsoft YaHei" w:eastAsia="Microsoft YaHei" w:hAnsi="Microsoft YaHei" w:cs="Microsoft YaHei" w:hint="eastAsia"/>
        </w:rPr>
        <w:t>㉔</w:t>
      </w:r>
      <w:r w:rsidRPr="00DF19A6">
        <w:rPr>
          <w:rFonts w:ascii="Arial" w:hAnsi="Arial" w:cs="Arial"/>
        </w:rPr>
        <w:t xml:space="preserve"> Real estate type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]Houses/Apartments,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]Shops/Buildings,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]Land,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]Rights regarding real estate, [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]Others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Microsoft YaHei" w:eastAsia="Microsoft YaHei" w:hAnsi="Microsoft YaHei" w:cs="Microsoft YaHei" w:hint="eastAsia"/>
        </w:rPr>
        <w:t>㉕</w:t>
      </w:r>
      <w:r w:rsidRPr="00DF19A6">
        <w:rPr>
          <w:rFonts w:ascii="Arial" w:hAnsi="Arial" w:cs="Arial"/>
        </w:rPr>
        <w:t xml:space="preserve"> Whether it is rented or not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□Yes □No</w:t>
      </w:r>
      <w:r w:rsidR="00952161">
        <w:rPr>
          <w:rFonts w:ascii="Arial" w:hAnsi="Arial" w:cs="Arial"/>
        </w:rPr>
        <w:t xml:space="preserve"> </w:t>
      </w:r>
      <w:r w:rsidRPr="00DF19A6">
        <w:rPr>
          <w:rFonts w:ascii="Arial" w:hAnsi="Arial" w:cs="Arial"/>
        </w:rPr>
        <w:t>210mm×297mm [white paper 80g/</w:t>
      </w:r>
      <w:r w:rsidRPr="00DF19A6">
        <w:rPr>
          <w:rFonts w:ascii="Arial" w:hAnsi="Arial" w:cs="Arial"/>
        </w:rPr>
        <w:t>㎡</w:t>
      </w:r>
      <w:r w:rsidRPr="00DF19A6">
        <w:rPr>
          <w:rFonts w:ascii="Arial" w:hAnsi="Arial" w:cs="Arial"/>
        </w:rPr>
        <w:t xml:space="preserve"> or heavy paper 80g/</w:t>
      </w:r>
      <w:r w:rsidRPr="00DF19A6">
        <w:rPr>
          <w:rFonts w:ascii="Arial" w:hAnsi="Arial" w:cs="Arial"/>
        </w:rPr>
        <w:t>㎡</w:t>
      </w:r>
      <w:r w:rsidRPr="00DF19A6">
        <w:rPr>
          <w:rFonts w:ascii="Arial" w:hAnsi="Arial" w:cs="Arial"/>
        </w:rPr>
        <w:t>]</w:t>
      </w:r>
      <w:r w:rsidR="00952161">
        <w:t xml:space="preserve"> </w:t>
      </w:r>
    </w:p>
    <w:sectPr w:rsidR="00040D4D" w:rsidRPr="00DF19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1ED" w:rsidRDefault="00F571ED" w:rsidP="00040D4D">
      <w:pPr>
        <w:spacing w:after="0" w:line="240" w:lineRule="auto"/>
      </w:pPr>
      <w:r>
        <w:separator/>
      </w:r>
    </w:p>
  </w:endnote>
  <w:endnote w:type="continuationSeparator" w:id="0">
    <w:p w:rsidR="00F571ED" w:rsidRDefault="00F571ED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1ED" w:rsidRDefault="00F571ED" w:rsidP="00040D4D">
      <w:pPr>
        <w:spacing w:after="0" w:line="240" w:lineRule="auto"/>
      </w:pPr>
      <w:r>
        <w:separator/>
      </w:r>
    </w:p>
  </w:footnote>
  <w:footnote w:type="continuationSeparator" w:id="0">
    <w:p w:rsidR="00F571ED" w:rsidRDefault="00F571ED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52161"/>
    <w:rsid w:val="009C4F1E"/>
    <w:rsid w:val="00AC5361"/>
    <w:rsid w:val="00C4005D"/>
    <w:rsid w:val="00DF19A6"/>
    <w:rsid w:val="00F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2023-10-15T04:56:00Z</dcterms:created>
  <dcterms:modified xsi:type="dcterms:W3CDTF">2023-10-15T04:56:00Z</dcterms:modified>
</cp:coreProperties>
</file>