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34819" w14:textId="44203A5B" w:rsidR="00547EBC" w:rsidRDefault="00547EBC">
      <w:pPr>
        <w:spacing w:line="360" w:lineRule="auto"/>
        <w:jc w:val="center"/>
        <w:rPr>
          <w:rFonts w:ascii="楷体" w:eastAsia="楷体" w:hAnsi="楷体" w:cs="楷体" w:hint="eastAsia"/>
          <w:b/>
          <w:sz w:val="32"/>
        </w:rPr>
      </w:pPr>
      <w:bookmarkStart w:id="0" w:name="_Toc5871"/>
      <w:bookmarkStart w:id="1" w:name="_Toc2797"/>
      <w:bookmarkStart w:id="2" w:name="_Toc20263"/>
      <w:bookmarkStart w:id="3" w:name="_Toc527955002"/>
      <w:proofErr w:type="gramStart"/>
      <w:r>
        <w:rPr>
          <w:rFonts w:ascii="楷体" w:eastAsia="楷体" w:hAnsi="楷体" w:cs="楷体" w:hint="eastAsia"/>
          <w:b/>
          <w:sz w:val="32"/>
        </w:rPr>
        <w:t>22</w:t>
      </w:r>
      <w:proofErr w:type="gramEnd"/>
      <w:r>
        <w:rPr>
          <w:rFonts w:ascii="楷体" w:eastAsia="楷体" w:hAnsi="楷体" w:cs="楷体" w:hint="eastAsia"/>
          <w:b/>
          <w:sz w:val="32"/>
        </w:rPr>
        <w:t>年度零星维修框架协议书</w:t>
      </w:r>
      <w:bookmarkEnd w:id="0"/>
      <w:bookmarkEnd w:id="1"/>
      <w:bookmarkEnd w:id="2"/>
      <w:bookmarkEnd w:id="3"/>
    </w:p>
    <w:p w14:paraId="10E1D59B" w14:textId="77777777" w:rsidR="00547EBC" w:rsidRDefault="00547EBC">
      <w:pPr>
        <w:spacing w:line="400" w:lineRule="exact"/>
        <w:ind w:firstLine="420"/>
        <w:jc w:val="left"/>
        <w:rPr>
          <w:rFonts w:ascii="楷体" w:eastAsia="楷体" w:hAnsi="楷体" w:cs="楷体" w:hint="eastAsia"/>
          <w:szCs w:val="21"/>
        </w:rPr>
      </w:pPr>
    </w:p>
    <w:p w14:paraId="185F4211" w14:textId="3BB85629" w:rsidR="00547EBC" w:rsidRDefault="00547EBC">
      <w:pPr>
        <w:snapToGrid w:val="0"/>
        <w:spacing w:line="360" w:lineRule="auto"/>
        <w:rPr>
          <w:rFonts w:ascii="楷体" w:eastAsia="楷体" w:hAnsi="楷体" w:cs="楷体" w:hint="eastAsia"/>
          <w:sz w:val="28"/>
          <w:szCs w:val="22"/>
        </w:rPr>
      </w:pPr>
      <w:commentRangeStart w:id="4"/>
      <w:r>
        <w:rPr>
          <w:rFonts w:ascii="楷体" w:eastAsia="楷体" w:hAnsi="楷体" w:cs="楷体" w:hint="eastAsia"/>
          <w:sz w:val="28"/>
          <w:szCs w:val="22"/>
        </w:rPr>
        <w:t xml:space="preserve">建设单位（甲方）： </w:t>
      </w:r>
      <w:commentRangeEnd w:id="4"/>
      <w:r>
        <w:rPr>
          <w:rStyle w:val="af6"/>
        </w:rPr>
        <w:commentReference w:id="4"/>
      </w:r>
    </w:p>
    <w:p w14:paraId="04000CD5" w14:textId="038AF219" w:rsidR="00547EBC" w:rsidRDefault="00547EBC">
      <w:pPr>
        <w:snapToGrid w:val="0"/>
        <w:spacing w:line="360" w:lineRule="auto"/>
        <w:rPr>
          <w:rFonts w:ascii="楷体" w:eastAsia="楷体" w:hAnsi="楷体" w:cs="楷体" w:hint="eastAsia"/>
          <w:sz w:val="28"/>
          <w:szCs w:val="22"/>
        </w:rPr>
      </w:pPr>
      <w:r>
        <w:rPr>
          <w:rFonts w:ascii="楷体" w:eastAsia="楷体" w:hAnsi="楷体" w:cs="楷体" w:hint="eastAsia"/>
          <w:sz w:val="28"/>
          <w:szCs w:val="22"/>
        </w:rPr>
        <w:t>施工单位（乙方）：</w:t>
      </w:r>
      <w:r>
        <w:rPr>
          <w:rFonts w:ascii="楷体" w:eastAsia="楷体" w:hAnsi="楷体" w:cs="楷体" w:hint="eastAsia"/>
          <w:sz w:val="28"/>
          <w:szCs w:val="22"/>
          <w:u w:val="single"/>
        </w:rPr>
        <w:t xml:space="preserve">                        </w:t>
      </w:r>
    </w:p>
    <w:p w14:paraId="10F903B3" w14:textId="04764A47" w:rsidR="00547EBC" w:rsidRDefault="00547EBC">
      <w:pPr>
        <w:snapToGrid w:val="0"/>
        <w:spacing w:line="360" w:lineRule="auto"/>
        <w:ind w:firstLineChars="200" w:firstLine="558"/>
        <w:rPr>
          <w:rFonts w:ascii="楷体" w:eastAsia="楷体" w:hAnsi="楷体" w:cs="楷体" w:hint="eastAsia"/>
          <w:sz w:val="28"/>
          <w:szCs w:val="28"/>
        </w:rPr>
      </w:pPr>
      <w:r>
        <w:rPr>
          <w:rFonts w:ascii="楷体" w:eastAsia="楷体" w:hAnsi="楷体" w:cs="楷体" w:hint="eastAsia"/>
          <w:sz w:val="28"/>
          <w:szCs w:val="22"/>
        </w:rPr>
        <w:t>根据《中华人民共和国民法典》 、《中华人民共和国建筑法》及有关法律、法规，遵循平等、自愿、公平和诚实信用的原则，结合本工程实际，为明确双方的责任、权利和义务，经甲、乙双方协商一致，订立本合同。</w:t>
      </w:r>
    </w:p>
    <w:p w14:paraId="3C0FA5F8"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工程概况</w:t>
      </w:r>
    </w:p>
    <w:p w14:paraId="3F5F00EC" w14:textId="77777777" w:rsidR="00547EBC" w:rsidRDefault="00547EBC">
      <w:pPr>
        <w:snapToGrid w:val="0"/>
        <w:spacing w:line="360" w:lineRule="auto"/>
        <w:rPr>
          <w:rFonts w:ascii="楷体" w:eastAsia="楷体" w:hAnsi="楷体" w:cs="楷体" w:hint="eastAsia"/>
          <w:szCs w:val="21"/>
        </w:rPr>
      </w:pPr>
    </w:p>
    <w:p w14:paraId="078A7E09" w14:textId="3DED50EB"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 xml:space="preserve">1.1 工程名称： </w:t>
      </w:r>
    </w:p>
    <w:p w14:paraId="6711DCB5" w14:textId="54462268"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 xml:space="preserve">1.2 工程地点： </w:t>
      </w:r>
    </w:p>
    <w:p w14:paraId="334D09DC" w14:textId="5DB9F534"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1.3 承包范围及内容：</w:t>
      </w:r>
      <w:r>
        <w:rPr>
          <w:rFonts w:ascii="楷体" w:eastAsia="楷体" w:hAnsi="楷体" w:cs="楷体" w:hint="eastAsia"/>
          <w:sz w:val="28"/>
          <w:szCs w:val="22"/>
          <w:u w:val="single"/>
        </w:rPr>
        <w:t xml:space="preserve">                       </w:t>
      </w:r>
      <w:r>
        <w:rPr>
          <w:rFonts w:ascii="楷体" w:eastAsia="楷体" w:hAnsi="楷体" w:cs="楷体" w:hint="eastAsia"/>
          <w:sz w:val="28"/>
          <w:szCs w:val="22"/>
        </w:rPr>
        <w:t>。</w:t>
      </w:r>
    </w:p>
    <w:p w14:paraId="2D800B4C" w14:textId="77777777"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1.4 承包方式：本工程采用“包工期、质量、安全、文明施工、环境保护、及涉及本合同承包范围内乙方对甲方的承诺及甲方所作的规定、约束等”的包干方式，全面负责本合同范围内的全部工作内容，处理好政府主管部门和社区地方关系。</w:t>
      </w:r>
    </w:p>
    <w:p w14:paraId="243E3C4D" w14:textId="728BB132"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1.5分包商基本税务信息：</w:t>
      </w:r>
    </w:p>
    <w:p w14:paraId="6F534B6F" w14:textId="77777777" w:rsidR="00547EBC" w:rsidRDefault="00547EBC">
      <w:pPr>
        <w:spacing w:line="360" w:lineRule="auto"/>
        <w:ind w:firstLineChars="200" w:firstLine="558"/>
        <w:rPr>
          <w:rFonts w:ascii="楷体" w:eastAsia="楷体" w:hAnsi="楷体" w:cs="楷体" w:hint="eastAsia"/>
          <w:sz w:val="28"/>
          <w:szCs w:val="22"/>
        </w:rPr>
      </w:pPr>
      <w:r>
        <w:rPr>
          <w:rFonts w:ascii="楷体" w:eastAsia="楷体" w:hAnsi="楷体" w:cs="楷体" w:hint="eastAsia"/>
          <w:sz w:val="28"/>
          <w:szCs w:val="22"/>
        </w:rPr>
        <w:t xml:space="preserve">增值纳税人类型及计税方法：       </w:t>
      </w:r>
    </w:p>
    <w:p w14:paraId="6981C427" w14:textId="77777777" w:rsidR="00547EBC" w:rsidRDefault="00547EBC">
      <w:pPr>
        <w:spacing w:line="360" w:lineRule="auto"/>
        <w:ind w:firstLineChars="200" w:firstLine="558"/>
        <w:rPr>
          <w:rFonts w:ascii="楷体" w:eastAsia="楷体" w:hAnsi="楷体" w:cs="楷体" w:hint="eastAsia"/>
          <w:sz w:val="28"/>
          <w:szCs w:val="22"/>
        </w:rPr>
      </w:pPr>
      <w:r>
        <w:rPr>
          <w:rFonts w:ascii="楷体" w:eastAsia="楷体" w:hAnsi="楷体" w:cs="楷体" w:hint="eastAsia"/>
          <w:sz w:val="28"/>
          <w:szCs w:val="22"/>
        </w:rPr>
        <w:t>□增值税一般纳税人</w:t>
      </w:r>
      <w:r>
        <w:rPr>
          <w:rFonts w:ascii="楷体" w:eastAsia="楷体" w:hAnsi="楷体" w:cs="楷体" w:hint="eastAsia"/>
          <w:sz w:val="28"/>
          <w:szCs w:val="22"/>
        </w:rPr>
        <w:tab/>
      </w:r>
      <w:r>
        <w:rPr>
          <w:rFonts w:ascii="楷体" w:eastAsia="楷体" w:hAnsi="楷体" w:cs="楷体" w:hint="eastAsia"/>
          <w:sz w:val="28"/>
          <w:szCs w:val="22"/>
        </w:rPr>
        <w:tab/>
        <w:t>□一般计税方法</w:t>
      </w:r>
      <w:r>
        <w:rPr>
          <w:rFonts w:ascii="楷体" w:eastAsia="楷体" w:hAnsi="楷体" w:cs="楷体" w:hint="eastAsia"/>
          <w:sz w:val="28"/>
          <w:szCs w:val="22"/>
        </w:rPr>
        <w:tab/>
      </w:r>
      <w:r>
        <w:rPr>
          <w:rFonts w:ascii="楷体" w:eastAsia="楷体" w:hAnsi="楷体" w:cs="楷体" w:hint="eastAsia"/>
          <w:sz w:val="28"/>
          <w:szCs w:val="22"/>
        </w:rPr>
        <w:tab/>
        <w:t>□简易计税方法</w:t>
      </w:r>
    </w:p>
    <w:p w14:paraId="324EFC7D" w14:textId="77777777" w:rsidR="00547EBC" w:rsidRDefault="00547EBC">
      <w:pPr>
        <w:spacing w:line="360" w:lineRule="auto"/>
        <w:ind w:firstLineChars="200" w:firstLine="558"/>
        <w:rPr>
          <w:rFonts w:ascii="楷体" w:eastAsia="楷体" w:hAnsi="楷体" w:cs="楷体" w:hint="eastAsia"/>
          <w:sz w:val="28"/>
          <w:szCs w:val="22"/>
        </w:rPr>
      </w:pPr>
      <w:r>
        <w:rPr>
          <w:rFonts w:ascii="楷体" w:eastAsia="楷体" w:hAnsi="楷体" w:cs="楷体" w:hint="eastAsia"/>
          <w:sz w:val="28"/>
          <w:szCs w:val="22"/>
        </w:rPr>
        <w:t>□增值税小规模纳税人</w:t>
      </w:r>
      <w:r>
        <w:rPr>
          <w:rFonts w:ascii="楷体" w:eastAsia="楷体" w:hAnsi="楷体" w:cs="楷体" w:hint="eastAsia"/>
          <w:sz w:val="28"/>
          <w:szCs w:val="22"/>
        </w:rPr>
        <w:tab/>
      </w:r>
      <w:r>
        <w:rPr>
          <w:rFonts w:ascii="楷体" w:eastAsia="楷体" w:hAnsi="楷体" w:cs="楷体" w:hint="eastAsia"/>
          <w:sz w:val="28"/>
          <w:szCs w:val="22"/>
        </w:rPr>
        <w:tab/>
        <w:t>□简易计税方法</w:t>
      </w:r>
    </w:p>
    <w:p w14:paraId="1B39059A" w14:textId="77777777" w:rsidR="00547EBC" w:rsidRDefault="00547EBC">
      <w:pPr>
        <w:spacing w:line="360" w:lineRule="auto"/>
        <w:ind w:firstLineChars="200" w:firstLine="558"/>
        <w:rPr>
          <w:rFonts w:ascii="楷体" w:eastAsia="楷体" w:hAnsi="楷体" w:cs="楷体" w:hint="eastAsia"/>
          <w:sz w:val="28"/>
          <w:szCs w:val="22"/>
        </w:rPr>
      </w:pPr>
      <w:r>
        <w:rPr>
          <w:rFonts w:ascii="楷体" w:eastAsia="楷体" w:hAnsi="楷体" w:cs="楷体" w:hint="eastAsia"/>
          <w:sz w:val="28"/>
          <w:szCs w:val="22"/>
        </w:rPr>
        <w:t xml:space="preserve">开具发票类型及适用税率或征收率：           </w:t>
      </w:r>
    </w:p>
    <w:p w14:paraId="7598B5A4" w14:textId="77777777" w:rsidR="00547EBC" w:rsidRDefault="00547EBC">
      <w:pPr>
        <w:spacing w:line="360" w:lineRule="auto"/>
        <w:ind w:firstLineChars="200" w:firstLine="558"/>
        <w:rPr>
          <w:rFonts w:ascii="楷体" w:eastAsia="楷体" w:hAnsi="楷体" w:cs="楷体" w:hint="eastAsia"/>
          <w:szCs w:val="21"/>
        </w:rPr>
      </w:pPr>
      <w:r>
        <w:rPr>
          <w:rFonts w:ascii="楷体" w:eastAsia="楷体" w:hAnsi="楷体" w:cs="楷体" w:hint="eastAsia"/>
          <w:sz w:val="28"/>
          <w:szCs w:val="22"/>
        </w:rPr>
        <w:t>□增值税专用发票 （□13%/□9%）</w:t>
      </w:r>
    </w:p>
    <w:p w14:paraId="7E7D4677" w14:textId="77777777" w:rsidR="00547EBC" w:rsidRDefault="00547EBC">
      <w:pPr>
        <w:spacing w:line="360" w:lineRule="auto"/>
        <w:ind w:firstLineChars="200" w:firstLine="478"/>
        <w:rPr>
          <w:rFonts w:ascii="楷体" w:eastAsia="楷体" w:hAnsi="楷体" w:cs="楷体" w:hint="eastAsia"/>
          <w:szCs w:val="21"/>
        </w:rPr>
      </w:pPr>
    </w:p>
    <w:p w14:paraId="27054708" w14:textId="29C817A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合同工期</w:t>
      </w:r>
    </w:p>
    <w:p w14:paraId="1082C4DE"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Cs w:val="21"/>
        </w:rPr>
      </w:pPr>
    </w:p>
    <w:p w14:paraId="03C72CA7" w14:textId="77777777"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2.1 乙方接甲方进场通知后</w:t>
      </w:r>
      <w:r>
        <w:rPr>
          <w:rFonts w:ascii="楷体" w:eastAsia="楷体" w:hAnsi="楷体" w:cs="楷体" w:hint="eastAsia"/>
          <w:sz w:val="28"/>
          <w:szCs w:val="22"/>
          <w:u w:val="single"/>
        </w:rPr>
        <w:t xml:space="preserve">    </w:t>
      </w:r>
      <w:r>
        <w:rPr>
          <w:rFonts w:ascii="楷体" w:eastAsia="楷体" w:hAnsi="楷体" w:cs="楷体" w:hint="eastAsia"/>
          <w:sz w:val="28"/>
          <w:szCs w:val="22"/>
        </w:rPr>
        <w:t>日内做好施工现场准备工作。</w:t>
      </w:r>
    </w:p>
    <w:p w14:paraId="1B161869" w14:textId="32B678DC"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2.2 合同工期：</w:t>
      </w:r>
      <w:r>
        <w:rPr>
          <w:rFonts w:ascii="楷体" w:eastAsia="楷体" w:hAnsi="楷体" w:cs="楷体"/>
          <w:sz w:val="28"/>
          <w:szCs w:val="22"/>
        </w:rPr>
        <w:t xml:space="preserve">本工程于 </w:t>
      </w:r>
      <w:r>
        <w:rPr>
          <w:rFonts w:ascii="楷体" w:eastAsia="楷体" w:hAnsi="楷体" w:cs="楷体"/>
          <w:sz w:val="28"/>
          <w:szCs w:val="22"/>
          <w:u w:val="single"/>
        </w:rPr>
        <w:t xml:space="preserve">   </w:t>
      </w:r>
      <w:r>
        <w:rPr>
          <w:rFonts w:ascii="楷体" w:eastAsia="楷体" w:hAnsi="楷体" w:cs="楷体"/>
          <w:sz w:val="28"/>
          <w:szCs w:val="22"/>
        </w:rPr>
        <w:t>年</w:t>
      </w:r>
      <w:r>
        <w:rPr>
          <w:rFonts w:ascii="楷体" w:eastAsia="楷体" w:hAnsi="楷体" w:cs="楷体"/>
          <w:sz w:val="28"/>
          <w:szCs w:val="22"/>
          <w:u w:val="single"/>
        </w:rPr>
        <w:t xml:space="preserve">   </w:t>
      </w:r>
      <w:r>
        <w:rPr>
          <w:rFonts w:ascii="楷体" w:eastAsia="楷体" w:hAnsi="楷体" w:cs="楷体"/>
          <w:sz w:val="28"/>
          <w:szCs w:val="22"/>
        </w:rPr>
        <w:t>月</w:t>
      </w:r>
      <w:r>
        <w:rPr>
          <w:rFonts w:ascii="楷体" w:eastAsia="楷体" w:hAnsi="楷体" w:cs="楷体"/>
          <w:sz w:val="28"/>
          <w:szCs w:val="22"/>
          <w:u w:val="single"/>
        </w:rPr>
        <w:t xml:space="preserve">   </w:t>
      </w:r>
      <w:r>
        <w:rPr>
          <w:rFonts w:ascii="楷体" w:eastAsia="楷体" w:hAnsi="楷体" w:cs="楷体"/>
          <w:sz w:val="28"/>
          <w:szCs w:val="22"/>
        </w:rPr>
        <w:t>日开工（以甲方签发的开工通知为准），至</w:t>
      </w:r>
      <w:r>
        <w:rPr>
          <w:rFonts w:ascii="楷体" w:eastAsia="楷体" w:hAnsi="楷体" w:cs="楷体"/>
          <w:sz w:val="28"/>
          <w:szCs w:val="22"/>
          <w:u w:val="single"/>
        </w:rPr>
        <w:t xml:space="preserve">    </w:t>
      </w:r>
      <w:r>
        <w:rPr>
          <w:rFonts w:ascii="楷体" w:eastAsia="楷体" w:hAnsi="楷体" w:cs="楷体"/>
          <w:sz w:val="28"/>
          <w:szCs w:val="22"/>
        </w:rPr>
        <w:t>年</w:t>
      </w:r>
      <w:r>
        <w:rPr>
          <w:rFonts w:ascii="楷体" w:eastAsia="楷体" w:hAnsi="楷体" w:cs="楷体"/>
          <w:sz w:val="28"/>
          <w:szCs w:val="22"/>
          <w:u w:val="single"/>
        </w:rPr>
        <w:t xml:space="preserve">    </w:t>
      </w:r>
      <w:r>
        <w:rPr>
          <w:rFonts w:ascii="楷体" w:eastAsia="楷体" w:hAnsi="楷体" w:cs="楷体"/>
          <w:sz w:val="28"/>
          <w:szCs w:val="22"/>
        </w:rPr>
        <w:t>月</w:t>
      </w:r>
      <w:r>
        <w:rPr>
          <w:rFonts w:ascii="楷体" w:eastAsia="楷体" w:hAnsi="楷体" w:cs="楷体"/>
          <w:sz w:val="28"/>
          <w:szCs w:val="22"/>
          <w:u w:val="single"/>
        </w:rPr>
        <w:t xml:space="preserve">    </w:t>
      </w:r>
      <w:r>
        <w:rPr>
          <w:rFonts w:ascii="楷体" w:eastAsia="楷体" w:hAnsi="楷体" w:cs="楷体"/>
          <w:sz w:val="28"/>
          <w:szCs w:val="22"/>
        </w:rPr>
        <w:t>日竣工（以乙方完成分包工程并通过验收之日为准），共</w:t>
      </w:r>
      <w:r>
        <w:rPr>
          <w:rFonts w:ascii="楷体" w:eastAsia="楷体" w:hAnsi="楷体" w:cs="楷体"/>
          <w:sz w:val="28"/>
          <w:szCs w:val="22"/>
          <w:u w:val="single"/>
        </w:rPr>
        <w:t xml:space="preserve">    </w:t>
      </w:r>
      <w:proofErr w:type="gramStart"/>
      <w:r>
        <w:rPr>
          <w:rFonts w:ascii="楷体" w:eastAsia="楷体" w:hAnsi="楷体" w:cs="楷体"/>
          <w:sz w:val="28"/>
          <w:szCs w:val="22"/>
        </w:rPr>
        <w:t>个</w:t>
      </w:r>
      <w:proofErr w:type="gramEnd"/>
      <w:r>
        <w:rPr>
          <w:rFonts w:ascii="楷体" w:eastAsia="楷体" w:hAnsi="楷体" w:cs="楷体"/>
          <w:sz w:val="28"/>
          <w:szCs w:val="22"/>
        </w:rPr>
        <w:t>日历天。</w:t>
      </w:r>
      <w:commentRangeStart w:id="5"/>
      <w:commentRangeEnd w:id="5"/>
      <w:r>
        <w:commentReference w:id="5"/>
      </w:r>
      <w:r>
        <w:rPr>
          <w:rFonts w:ascii="楷体" w:eastAsia="楷体" w:hAnsi="楷体" w:cs="楷体" w:hint="eastAsia"/>
          <w:sz w:val="28"/>
          <w:szCs w:val="22"/>
        </w:rPr>
        <w:t>2.3 因乙方原因工期延误时，乙方须向甲方支付违约金，违约金为每延误一天，按合同价的</w:t>
      </w:r>
      <w:r>
        <w:rPr>
          <w:rFonts w:ascii="楷体" w:eastAsia="楷体" w:hAnsi="楷体" w:cs="楷体" w:hint="eastAsia"/>
          <w:b/>
          <w:sz w:val="28"/>
          <w:szCs w:val="22"/>
          <w:u w:val="single"/>
        </w:rPr>
        <w:t xml:space="preserve">      </w:t>
      </w:r>
      <w:r>
        <w:rPr>
          <w:rFonts w:ascii="楷体" w:eastAsia="楷体" w:hAnsi="楷体" w:cs="楷体" w:hint="eastAsia"/>
          <w:sz w:val="28"/>
          <w:szCs w:val="22"/>
        </w:rPr>
        <w:t>扣罚，按天累计，同时乙方必须承担建设单位对甲方的违约赔偿处罚。</w:t>
      </w:r>
    </w:p>
    <w:p w14:paraId="39B32320" w14:textId="1D4751C9"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2.4 遇有下列情况之一，经甲方同意并报建设单位书面签字盖章认可后，可考虑工期延长（如建设单位不同意工期延长，则按上述2.3执行）：</w:t>
      </w:r>
    </w:p>
    <w:p w14:paraId="28575832" w14:textId="77777777" w:rsidR="00547EBC" w:rsidRDefault="00547EBC">
      <w:pPr>
        <w:numPr>
          <w:ilvl w:val="0"/>
          <w:numId w:val="2"/>
        </w:numPr>
        <w:snapToGrid w:val="0"/>
        <w:spacing w:line="360" w:lineRule="auto"/>
        <w:rPr>
          <w:rFonts w:ascii="楷体" w:eastAsia="楷体" w:hAnsi="楷体" w:cs="楷体" w:hint="eastAsia"/>
          <w:sz w:val="28"/>
          <w:szCs w:val="22"/>
        </w:rPr>
      </w:pPr>
      <w:r>
        <w:rPr>
          <w:rFonts w:ascii="楷体" w:eastAsia="楷体" w:hAnsi="楷体" w:cs="楷体" w:hint="eastAsia"/>
          <w:sz w:val="28"/>
          <w:szCs w:val="22"/>
        </w:rPr>
        <w:t>因不可抗力的影响；</w:t>
      </w:r>
    </w:p>
    <w:p w14:paraId="39DF3A46" w14:textId="77777777" w:rsidR="00547EBC" w:rsidRDefault="00547EBC">
      <w:pPr>
        <w:numPr>
          <w:ilvl w:val="0"/>
          <w:numId w:val="2"/>
        </w:numPr>
        <w:snapToGrid w:val="0"/>
        <w:spacing w:line="360" w:lineRule="auto"/>
        <w:rPr>
          <w:rFonts w:ascii="楷体" w:eastAsia="楷体" w:hAnsi="楷体" w:cs="楷体" w:hint="eastAsia"/>
          <w:sz w:val="28"/>
          <w:szCs w:val="22"/>
        </w:rPr>
      </w:pPr>
      <w:r>
        <w:rPr>
          <w:rFonts w:ascii="楷体" w:eastAsia="楷体" w:hAnsi="楷体" w:cs="楷体" w:hint="eastAsia"/>
          <w:sz w:val="28"/>
          <w:szCs w:val="22"/>
        </w:rPr>
        <w:t>重大的设计变更、修改而增加的工作量，使乙方工程进度无法按原计划进行；</w:t>
      </w:r>
    </w:p>
    <w:p w14:paraId="43CB6D8A" w14:textId="77777777" w:rsidR="00547EBC" w:rsidRDefault="00547EBC">
      <w:pPr>
        <w:numPr>
          <w:ilvl w:val="0"/>
          <w:numId w:val="2"/>
        </w:numPr>
        <w:snapToGrid w:val="0"/>
        <w:spacing w:line="360" w:lineRule="auto"/>
        <w:rPr>
          <w:rFonts w:ascii="楷体" w:eastAsia="楷体" w:hAnsi="楷体" w:cs="楷体" w:hint="eastAsia"/>
          <w:sz w:val="28"/>
          <w:szCs w:val="22"/>
        </w:rPr>
      </w:pPr>
      <w:r>
        <w:rPr>
          <w:rFonts w:ascii="楷体" w:eastAsia="楷体" w:hAnsi="楷体" w:cs="楷体" w:hint="eastAsia"/>
          <w:sz w:val="28"/>
          <w:szCs w:val="22"/>
        </w:rPr>
        <w:t>非乙方原因的停电、停水造成停工时间连续24小时以上;</w:t>
      </w:r>
    </w:p>
    <w:p w14:paraId="6E36265D" w14:textId="77777777" w:rsidR="00547EBC" w:rsidRDefault="00547EBC">
      <w:pPr>
        <w:numPr>
          <w:ilvl w:val="0"/>
          <w:numId w:val="2"/>
        </w:numPr>
        <w:snapToGrid w:val="0"/>
        <w:spacing w:line="360" w:lineRule="auto"/>
        <w:rPr>
          <w:rFonts w:ascii="楷体" w:eastAsia="楷体" w:hAnsi="楷体" w:cs="楷体" w:hint="eastAsia"/>
          <w:sz w:val="28"/>
          <w:szCs w:val="22"/>
        </w:rPr>
      </w:pPr>
      <w:r>
        <w:rPr>
          <w:rFonts w:ascii="楷体" w:eastAsia="楷体" w:hAnsi="楷体" w:cs="楷体" w:hint="eastAsia"/>
          <w:sz w:val="28"/>
          <w:szCs w:val="22"/>
        </w:rPr>
        <w:t>建设单位原因的工期调整。</w:t>
      </w:r>
    </w:p>
    <w:p w14:paraId="2E6AB8D2" w14:textId="4EF52A76"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2.5 发生不可抗力，乙方有责任积极组织抢</w:t>
      </w:r>
      <w:proofErr w:type="gramStart"/>
      <w:r>
        <w:rPr>
          <w:rFonts w:ascii="楷体" w:eastAsia="楷体" w:hAnsi="楷体" w:cs="楷体" w:hint="eastAsia"/>
          <w:sz w:val="28"/>
          <w:szCs w:val="22"/>
        </w:rPr>
        <w:t>补措施</w:t>
      </w:r>
      <w:proofErr w:type="gramEnd"/>
      <w:r>
        <w:rPr>
          <w:rFonts w:ascii="楷体" w:eastAsia="楷体" w:hAnsi="楷体" w:cs="楷体" w:hint="eastAsia"/>
          <w:sz w:val="28"/>
          <w:szCs w:val="22"/>
        </w:rPr>
        <w:t>并相应调整计划，尽一切可能保证工期。</w:t>
      </w:r>
    </w:p>
    <w:p w14:paraId="4F410DA8" w14:textId="54EED0E5"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2.6 发生不可抗力的费用承担：</w:t>
      </w:r>
    </w:p>
    <w:p w14:paraId="0DB5B6CF" w14:textId="77777777" w:rsidR="00547EBC" w:rsidRDefault="00547EBC">
      <w:pPr>
        <w:numPr>
          <w:ilvl w:val="0"/>
          <w:numId w:val="3"/>
        </w:numPr>
        <w:tabs>
          <w:tab w:val="left" w:pos="888"/>
        </w:tabs>
        <w:snapToGrid w:val="0"/>
        <w:spacing w:line="360" w:lineRule="auto"/>
        <w:ind w:left="14" w:hanging="14"/>
        <w:rPr>
          <w:rFonts w:ascii="楷体" w:eastAsia="楷体" w:hAnsi="楷体" w:cs="楷体" w:hint="eastAsia"/>
          <w:sz w:val="28"/>
          <w:szCs w:val="22"/>
        </w:rPr>
      </w:pPr>
      <w:r>
        <w:rPr>
          <w:rFonts w:ascii="楷体" w:eastAsia="楷体" w:hAnsi="楷体" w:cs="楷体" w:hint="eastAsia"/>
          <w:sz w:val="28"/>
          <w:szCs w:val="22"/>
        </w:rPr>
        <w:t>人员伤亡由其所属单位负责，并承担费用；</w:t>
      </w:r>
    </w:p>
    <w:p w14:paraId="0F32CF56" w14:textId="77777777" w:rsidR="00547EBC" w:rsidRDefault="00547EBC">
      <w:pPr>
        <w:numPr>
          <w:ilvl w:val="0"/>
          <w:numId w:val="3"/>
        </w:numPr>
        <w:tabs>
          <w:tab w:val="left" w:pos="888"/>
        </w:tabs>
        <w:snapToGrid w:val="0"/>
        <w:spacing w:line="360" w:lineRule="auto"/>
        <w:ind w:left="14" w:hanging="14"/>
        <w:rPr>
          <w:rFonts w:ascii="楷体" w:eastAsia="楷体" w:hAnsi="楷体" w:cs="楷体" w:hint="eastAsia"/>
          <w:sz w:val="28"/>
          <w:szCs w:val="22"/>
        </w:rPr>
      </w:pPr>
      <w:r>
        <w:rPr>
          <w:rFonts w:ascii="楷体" w:eastAsia="楷体" w:hAnsi="楷体" w:cs="楷体" w:hint="eastAsia"/>
          <w:sz w:val="28"/>
          <w:szCs w:val="22"/>
        </w:rPr>
        <w:t>造成乙方设备、机械的损害及停工等损失由乙方承担；</w:t>
      </w:r>
    </w:p>
    <w:p w14:paraId="2B48C932" w14:textId="77777777" w:rsidR="00547EBC" w:rsidRDefault="00547EBC">
      <w:pPr>
        <w:numPr>
          <w:ilvl w:val="0"/>
          <w:numId w:val="3"/>
        </w:numPr>
        <w:tabs>
          <w:tab w:val="left" w:pos="888"/>
        </w:tabs>
        <w:snapToGrid w:val="0"/>
        <w:spacing w:line="360" w:lineRule="auto"/>
        <w:ind w:left="14" w:hanging="14"/>
        <w:rPr>
          <w:rFonts w:ascii="宋体" w:hAnsi="宋体" w:cs="仿宋"/>
          <w:sz w:val="28"/>
          <w:szCs w:val="22"/>
        </w:rPr>
      </w:pPr>
      <w:r>
        <w:rPr>
          <w:rFonts w:ascii="楷体" w:eastAsia="楷体" w:hAnsi="楷体" w:cs="楷体" w:hint="eastAsia"/>
          <w:sz w:val="28"/>
          <w:szCs w:val="22"/>
        </w:rPr>
        <w:t>所需清理修复工作的责任与费用的承担，甲、乙双方根据具体情况</w:t>
      </w:r>
      <w:r>
        <w:rPr>
          <w:rFonts w:ascii="楷体" w:eastAsia="楷体" w:hAnsi="楷体" w:cs="楷体" w:hint="eastAsia"/>
          <w:sz w:val="28"/>
          <w:szCs w:val="22"/>
        </w:rPr>
        <w:lastRenderedPageBreak/>
        <w:t>另行协商。</w:t>
      </w:r>
    </w:p>
    <w:p w14:paraId="225B4A6C" w14:textId="77777777" w:rsidR="00547EBC" w:rsidRDefault="00547EBC">
      <w:pPr>
        <w:snapToGrid w:val="0"/>
        <w:spacing w:line="360" w:lineRule="auto"/>
        <w:ind w:left="717" w:hangingChars="300" w:hanging="717"/>
        <w:rPr>
          <w:rFonts w:ascii="宋体" w:hAnsi="宋体" w:cs="仿宋"/>
          <w:szCs w:val="21"/>
        </w:rPr>
      </w:pPr>
    </w:p>
    <w:p w14:paraId="2342E11C"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工程质量</w:t>
      </w:r>
    </w:p>
    <w:p w14:paraId="57C2BAC6" w14:textId="77777777" w:rsidR="00547EBC" w:rsidRDefault="00547EBC">
      <w:pPr>
        <w:snapToGrid w:val="0"/>
        <w:spacing w:line="360" w:lineRule="auto"/>
        <w:ind w:left="617" w:hangingChars="258" w:hanging="617"/>
        <w:rPr>
          <w:rFonts w:ascii="楷体" w:eastAsia="楷体" w:hAnsi="楷体" w:cs="楷体" w:hint="eastAsia"/>
          <w:szCs w:val="21"/>
        </w:rPr>
      </w:pPr>
    </w:p>
    <w:p w14:paraId="64842255" w14:textId="3E1A03BA"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3.1 乙方必须严格按经设甲方认可的本工程的施工图纸、设计说明等工程文件中规定和现行的国家、地方颁发的质量验收规范、标准和规定要求组织施工。工程质量标准为</w:t>
      </w:r>
      <w:r>
        <w:rPr>
          <w:rFonts w:ascii="楷体" w:eastAsia="楷体" w:hAnsi="楷体" w:cs="楷体" w:hint="eastAsia"/>
          <w:sz w:val="28"/>
          <w:szCs w:val="22"/>
          <w:u w:val="single"/>
        </w:rPr>
        <w:t xml:space="preserve">  一次合格  </w:t>
      </w:r>
      <w:r>
        <w:rPr>
          <w:rFonts w:ascii="楷体" w:eastAsia="楷体" w:hAnsi="楷体" w:cs="楷体" w:hint="eastAsia"/>
          <w:sz w:val="28"/>
          <w:szCs w:val="22"/>
        </w:rPr>
        <w:t>。</w:t>
      </w:r>
    </w:p>
    <w:p w14:paraId="3C260001" w14:textId="070DBB49"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3.2 因乙方原因质量达不到3.1条要求时，乙方必须自行整改，使工程质量达到双方约定的标准，并向甲方支付违约金，</w:t>
      </w:r>
      <w:commentRangeStart w:id="6"/>
      <w:r>
        <w:rPr>
          <w:rFonts w:ascii="楷体" w:eastAsia="楷体" w:hAnsi="楷体" w:cs="楷体" w:hint="eastAsia"/>
          <w:sz w:val="28"/>
          <w:szCs w:val="22"/>
        </w:rPr>
        <w:t>违约金</w:t>
      </w:r>
      <w:commentRangeEnd w:id="6"/>
      <w:r>
        <w:commentReference w:id="6"/>
      </w:r>
      <w:r>
        <w:rPr>
          <w:rFonts w:ascii="楷体" w:eastAsia="楷体" w:hAnsi="楷体" w:cs="楷体" w:hint="eastAsia"/>
          <w:sz w:val="28"/>
          <w:szCs w:val="22"/>
        </w:rPr>
        <w:t>为该分项合同价的2倍，同时乙方必须相应承担建设单位对甲方的违约赔偿处罚。</w:t>
      </w:r>
    </w:p>
    <w:p w14:paraId="18DAFA23" w14:textId="77777777"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3.3 本工程质量必须通过甲方主管部门的验收和确认。</w:t>
      </w:r>
    </w:p>
    <w:p w14:paraId="23BAC70A" w14:textId="24510F26"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3.4 除不可抗力因素如战争、地震、火灾、自然灾害等及人为破坏和使用不当之因素情况外，乙方保证对所供材料在工程全面竣工后</w:t>
      </w:r>
      <w:r w:rsidRPr="00385CF6">
        <w:rPr>
          <w:rFonts w:ascii="楷体" w:eastAsia="楷体" w:hAnsi="楷体" w:cs="楷体" w:hint="eastAsia"/>
          <w:sz w:val="28"/>
          <w:szCs w:val="22"/>
        </w:rPr>
        <w:t xml:space="preserve">  </w:t>
      </w:r>
      <w:r>
        <w:rPr>
          <w:rFonts w:ascii="楷体" w:eastAsia="楷体" w:hAnsi="楷体" w:cs="楷体" w:hint="eastAsia"/>
          <w:sz w:val="28"/>
          <w:szCs w:val="22"/>
        </w:rPr>
        <w:t>内使用性能不变，并提供原生产厂家签署的同等期限的产品质量保证书。乙方保证在正常使用和保养情况下，达到设计所要求的使用年限。</w:t>
      </w:r>
    </w:p>
    <w:p w14:paraId="4F72988F" w14:textId="77777777" w:rsidR="00547EBC" w:rsidRDefault="00547EBC">
      <w:pPr>
        <w:snapToGrid w:val="0"/>
        <w:spacing w:line="360" w:lineRule="auto"/>
        <w:ind w:left="703" w:hangingChars="252" w:hanging="703"/>
        <w:rPr>
          <w:rFonts w:ascii="楷体" w:eastAsia="楷体" w:hAnsi="楷体" w:cs="楷体" w:hint="eastAsia"/>
          <w:sz w:val="28"/>
          <w:szCs w:val="22"/>
        </w:rPr>
      </w:pPr>
    </w:p>
    <w:p w14:paraId="7A537C30"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环境安全标化</w:t>
      </w:r>
    </w:p>
    <w:p w14:paraId="6FD04042" w14:textId="77777777" w:rsidR="00547EBC" w:rsidRDefault="00547EBC">
      <w:pPr>
        <w:spacing w:line="360" w:lineRule="auto"/>
        <w:rPr>
          <w:rFonts w:ascii="楷体" w:eastAsia="楷体" w:hAnsi="楷体" w:cs="楷体" w:hint="eastAsia"/>
          <w:szCs w:val="21"/>
        </w:rPr>
      </w:pPr>
    </w:p>
    <w:p w14:paraId="233E29E0" w14:textId="77777777"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4.1 乙方须加强自身的施工现场管理，执行甲方一体化管理体系的各项要求和施工现场的环境安全管理计划，严格执行建设主管部门、环保、消防、环卫等有关部门对施工现场的管理规定，做到文明施工，不发生环境和职业健康安全事故。</w:t>
      </w:r>
    </w:p>
    <w:p w14:paraId="22D940A2" w14:textId="77777777" w:rsidR="00547EBC" w:rsidRDefault="00547EBC">
      <w:pPr>
        <w:snapToGrid w:val="0"/>
        <w:spacing w:line="360" w:lineRule="auto"/>
        <w:ind w:left="602" w:hangingChars="252" w:hanging="602"/>
        <w:rPr>
          <w:rFonts w:ascii="楷体" w:eastAsia="楷体" w:hAnsi="楷体" w:cs="楷体" w:hint="eastAsia"/>
          <w:szCs w:val="21"/>
        </w:rPr>
      </w:pPr>
    </w:p>
    <w:p w14:paraId="03913A8E" w14:textId="3DE8755D"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合同造价</w:t>
      </w:r>
    </w:p>
    <w:p w14:paraId="758019CC" w14:textId="77777777" w:rsidR="00547EBC" w:rsidRDefault="00547EBC">
      <w:pPr>
        <w:snapToGrid w:val="0"/>
        <w:spacing w:line="360" w:lineRule="auto"/>
        <w:rPr>
          <w:rFonts w:ascii="楷体" w:eastAsia="楷体" w:hAnsi="楷体" w:cs="楷体" w:hint="eastAsia"/>
          <w:szCs w:val="21"/>
        </w:rPr>
      </w:pPr>
    </w:p>
    <w:p w14:paraId="4E6A9A80" w14:textId="77777777"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5.1 乙方须按本合同规定的工期、质量等级和合同条款要求完成本合同第1.3条承包范围内的全部施工内容。</w:t>
      </w:r>
    </w:p>
    <w:p w14:paraId="6AB5EFD9" w14:textId="19EB4E99" w:rsidR="00547EBC" w:rsidRDefault="00547EBC">
      <w:pPr>
        <w:spacing w:line="360" w:lineRule="auto"/>
        <w:ind w:left="558" w:hangingChars="200" w:hanging="558"/>
        <w:rPr>
          <w:rFonts w:ascii="宋体" w:hAnsi="宋体" w:cs="仿宋"/>
          <w:sz w:val="28"/>
          <w:szCs w:val="22"/>
        </w:rPr>
      </w:pPr>
      <w:commentRangeStart w:id="7"/>
      <w:r>
        <w:rPr>
          <w:rFonts w:ascii="楷体" w:eastAsia="楷体" w:hAnsi="楷体" w:cs="楷体" w:hint="eastAsia"/>
          <w:sz w:val="28"/>
          <w:szCs w:val="22"/>
        </w:rPr>
        <w:t>5.2 本合同签约合同价为：</w:t>
      </w:r>
      <w:r>
        <w:rPr>
          <w:rFonts w:ascii="楷体" w:eastAsia="楷体" w:hAnsi="楷体" w:cs="楷体" w:hint="eastAsia"/>
          <w:sz w:val="28"/>
          <w:szCs w:val="22"/>
          <w:u w:val="single"/>
        </w:rPr>
        <w:t xml:space="preserve">      </w:t>
      </w:r>
      <w:r>
        <w:rPr>
          <w:rFonts w:ascii="楷体" w:eastAsia="楷体" w:hAnsi="楷体" w:cs="楷体" w:hint="eastAsia"/>
          <w:sz w:val="28"/>
          <w:szCs w:val="22"/>
        </w:rPr>
        <w:t>。</w:t>
      </w:r>
      <w:commentRangeEnd w:id="7"/>
      <w:r w:rsidR="002A4D19">
        <w:rPr>
          <w:rStyle w:val="af6"/>
        </w:rPr>
        <w:commentReference w:id="7"/>
      </w:r>
    </w:p>
    <w:p w14:paraId="60BF3F62" w14:textId="541958E5" w:rsidR="00547EBC" w:rsidRDefault="00547EBC">
      <w:pPr>
        <w:spacing w:line="360" w:lineRule="auto"/>
        <w:ind w:left="558" w:hangingChars="200" w:hanging="558"/>
        <w:rPr>
          <w:rFonts w:ascii="楷体" w:eastAsia="楷体" w:hAnsi="楷体" w:cs="楷体" w:hint="eastAsia"/>
          <w:b/>
          <w:sz w:val="28"/>
          <w:szCs w:val="22"/>
        </w:rPr>
      </w:pPr>
      <w:r>
        <w:rPr>
          <w:rFonts w:ascii="楷体" w:eastAsia="楷体" w:hAnsi="楷体" w:cs="楷体" w:hint="eastAsia"/>
          <w:sz w:val="28"/>
          <w:szCs w:val="22"/>
        </w:rPr>
        <w:t>5.3.合同价格形式：</w:t>
      </w:r>
      <w:r>
        <w:rPr>
          <w:rFonts w:ascii="楷体" w:eastAsia="楷体" w:hAnsi="楷体" w:cs="楷体" w:hint="eastAsia"/>
          <w:b/>
          <w:sz w:val="28"/>
          <w:szCs w:val="22"/>
        </w:rPr>
        <w:t>。</w:t>
      </w:r>
    </w:p>
    <w:p w14:paraId="06D91545" w14:textId="5C01E5D1" w:rsidR="00A712C6" w:rsidRPr="00A712C6" w:rsidRDefault="00547EBC" w:rsidP="00385CF6">
      <w:pPr>
        <w:spacing w:line="360" w:lineRule="auto"/>
        <w:ind w:leftChars="300" w:left="1135" w:hangingChars="200" w:hanging="418"/>
        <w:rPr>
          <w:rFonts w:ascii="楷体" w:eastAsia="楷体" w:hAnsi="楷体" w:cs="楷体" w:hint="eastAsia"/>
          <w:sz w:val="28"/>
          <w:szCs w:val="22"/>
        </w:rPr>
      </w:pPr>
      <w:commentRangeStart w:id="8"/>
      <w:commentRangeEnd w:id="8"/>
      <w:r>
        <w:rPr>
          <w:rStyle w:val="af6"/>
        </w:rPr>
        <w:commentReference w:id="8"/>
      </w:r>
      <w:r>
        <w:rPr>
          <w:rFonts w:ascii="楷体" w:eastAsia="楷体" w:hAnsi="楷体" w:cs="楷体" w:hint="eastAsia"/>
          <w:sz w:val="28"/>
          <w:szCs w:val="22"/>
        </w:rPr>
        <w:t>5.4.合同付款方式：5.5 乙方在签约前已认真踏勘施工现场，熟悉施工现场的一切情况进场后不得以不熟悉现场情况和施工图纸为由提出单价调整或工期延长的要求。</w:t>
      </w:r>
    </w:p>
    <w:p w14:paraId="1676EBB1" w14:textId="77777777" w:rsidR="00547EBC" w:rsidRDefault="00547EBC">
      <w:pPr>
        <w:snapToGrid w:val="0"/>
        <w:spacing w:line="360" w:lineRule="auto"/>
        <w:rPr>
          <w:rFonts w:ascii="宋体" w:hAnsi="宋体" w:cs="仿宋"/>
          <w:szCs w:val="21"/>
        </w:rPr>
      </w:pPr>
    </w:p>
    <w:p w14:paraId="113EDF21" w14:textId="4FDA7078" w:rsidR="00547EBC" w:rsidRDefault="00547EBC">
      <w:pPr>
        <w:pStyle w:val="2"/>
        <w:ind w:firstLine="558"/>
        <w:rPr>
          <w:rFonts w:hint="eastAsia"/>
        </w:rPr>
      </w:pPr>
      <w:r>
        <w:rPr>
          <w:rFonts w:ascii="楷体" w:eastAsia="楷体" w:hAnsi="楷体" w:cs="楷体" w:hint="eastAsia"/>
          <w:sz w:val="28"/>
          <w:szCs w:val="28"/>
        </w:rPr>
        <w:t>材料供应</w:t>
      </w:r>
    </w:p>
    <w:p w14:paraId="3402A9D0" w14:textId="77777777"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6.1 工程所用的材料、设备由乙方自行采购的，供应商必须在竞争性磋商文件范围内。如乙方另行选择供应商的，则应事先收集该供应商的相关资料（经营执照、产品生产许可证、准用证、合格证等），报甲方审核批准后方可实施采购。甲方有权供应其中的部分材料。</w:t>
      </w:r>
    </w:p>
    <w:p w14:paraId="65396C93" w14:textId="0A199ADE"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6.2 工程所用材料均须得到甲方书面认可，乙方在正式采购和施工前须将材料的样品提前送甲方，且需得到甲方认可并且封存样品后，方可开始采购。</w:t>
      </w:r>
    </w:p>
    <w:p w14:paraId="67071F56" w14:textId="1356E003" w:rsidR="00547EBC" w:rsidRDefault="00547EBC">
      <w:pPr>
        <w:spacing w:line="360" w:lineRule="auto"/>
        <w:ind w:left="558" w:hangingChars="200" w:hanging="558"/>
        <w:rPr>
          <w:rFonts w:ascii="宋体" w:hAnsi="宋体" w:cs="仿宋"/>
          <w:sz w:val="28"/>
          <w:szCs w:val="22"/>
        </w:rPr>
      </w:pPr>
      <w:r>
        <w:rPr>
          <w:rFonts w:ascii="楷体" w:eastAsia="楷体" w:hAnsi="楷体" w:cs="楷体" w:hint="eastAsia"/>
          <w:sz w:val="28"/>
          <w:szCs w:val="22"/>
        </w:rPr>
        <w:t>6.3 一旦材料的样品得到甲方认可并且封存样品后，未经甲方同意，不得作任何变更。</w:t>
      </w:r>
    </w:p>
    <w:p w14:paraId="174A2194" w14:textId="77777777" w:rsidR="00547EBC" w:rsidRDefault="00547EBC">
      <w:pPr>
        <w:snapToGrid w:val="0"/>
        <w:spacing w:line="360" w:lineRule="auto"/>
        <w:ind w:left="614" w:hangingChars="257" w:hanging="614"/>
        <w:rPr>
          <w:rFonts w:ascii="宋体" w:hAnsi="宋体" w:cs="仿宋"/>
          <w:szCs w:val="21"/>
        </w:rPr>
      </w:pPr>
    </w:p>
    <w:p w14:paraId="11F6DD7F"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乙方驻工地代表</w:t>
      </w:r>
    </w:p>
    <w:p w14:paraId="469C037D" w14:textId="77777777" w:rsidR="00547EBC" w:rsidRDefault="00547EBC">
      <w:pPr>
        <w:snapToGrid w:val="0"/>
        <w:spacing w:line="360" w:lineRule="auto"/>
        <w:ind w:left="1"/>
        <w:rPr>
          <w:rFonts w:ascii="楷体" w:eastAsia="楷体" w:hAnsi="楷体" w:cs="楷体" w:hint="eastAsia"/>
          <w:szCs w:val="21"/>
        </w:rPr>
      </w:pPr>
    </w:p>
    <w:p w14:paraId="6A3EAEA5" w14:textId="77777777"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7.1 乙方委派项目经理</w:t>
      </w:r>
      <w:r>
        <w:rPr>
          <w:rFonts w:ascii="楷体" w:eastAsia="楷体" w:hAnsi="楷体" w:cs="楷体" w:hint="eastAsia"/>
          <w:sz w:val="28"/>
          <w:szCs w:val="22"/>
          <w:u w:val="single"/>
        </w:rPr>
        <w:t xml:space="preserve">      </w:t>
      </w:r>
      <w:r>
        <w:rPr>
          <w:rFonts w:ascii="楷体" w:eastAsia="楷体" w:hAnsi="楷体" w:cs="楷体" w:hint="eastAsia"/>
          <w:sz w:val="28"/>
          <w:szCs w:val="22"/>
        </w:rPr>
        <w:t>同志为驻施工现场乙方代表，行使合同约定的权力，履行合同约定职责。乙方的要求和通知须以书面形式由乙方代表签字并加盖公章或项目章后方为有效，并视其为乙方意见的有效表达。</w:t>
      </w:r>
    </w:p>
    <w:p w14:paraId="01BEE0CA" w14:textId="77777777"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7.2 乙方代表或乙方代表委派人员易人，乙方应提前七天书面通知甲方，但需甲方认可，继任者必须继续承担前任应负的责任。</w:t>
      </w:r>
    </w:p>
    <w:p w14:paraId="12C247A1" w14:textId="77777777"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7.3 乙方委派：</w:t>
      </w:r>
    </w:p>
    <w:p w14:paraId="42429F57" w14:textId="77777777" w:rsidR="00547EBC" w:rsidRDefault="00547EBC">
      <w:pPr>
        <w:snapToGrid w:val="0"/>
        <w:spacing w:line="360" w:lineRule="auto"/>
        <w:ind w:leftChars="267" w:left="638"/>
        <w:rPr>
          <w:rFonts w:ascii="楷体" w:eastAsia="楷体" w:hAnsi="楷体" w:cs="楷体" w:hint="eastAsia"/>
          <w:sz w:val="28"/>
          <w:szCs w:val="22"/>
        </w:rPr>
      </w:pPr>
      <w:r>
        <w:rPr>
          <w:rFonts w:ascii="楷体" w:eastAsia="楷体" w:hAnsi="楷体" w:cs="楷体" w:hint="eastAsia"/>
          <w:sz w:val="28"/>
          <w:szCs w:val="22"/>
        </w:rPr>
        <w:t>项目经理</w:t>
      </w:r>
      <w:r>
        <w:rPr>
          <w:rFonts w:ascii="楷体" w:eastAsia="楷体" w:hAnsi="楷体" w:cs="楷体" w:hint="eastAsia"/>
          <w:sz w:val="28"/>
          <w:szCs w:val="22"/>
          <w:u w:val="single"/>
        </w:rPr>
        <w:t xml:space="preserve">                </w:t>
      </w:r>
      <w:r>
        <w:rPr>
          <w:rFonts w:ascii="楷体" w:eastAsia="楷体" w:hAnsi="楷体" w:cs="楷体" w:hint="eastAsia"/>
          <w:sz w:val="28"/>
          <w:szCs w:val="22"/>
        </w:rPr>
        <w:t>联系方式</w:t>
      </w:r>
      <w:r>
        <w:rPr>
          <w:rFonts w:ascii="楷体" w:eastAsia="楷体" w:hAnsi="楷体" w:cs="楷体" w:hint="eastAsia"/>
          <w:sz w:val="28"/>
          <w:szCs w:val="22"/>
          <w:u w:val="single"/>
        </w:rPr>
        <w:t xml:space="preserve">               </w:t>
      </w:r>
      <w:r>
        <w:rPr>
          <w:rFonts w:ascii="楷体" w:eastAsia="楷体" w:hAnsi="楷体" w:cs="楷体" w:hint="eastAsia"/>
          <w:sz w:val="28"/>
          <w:szCs w:val="22"/>
        </w:rPr>
        <w:t>：</w:t>
      </w:r>
    </w:p>
    <w:p w14:paraId="10E7B1C3" w14:textId="77777777" w:rsidR="00547EBC" w:rsidRDefault="00547EBC">
      <w:pPr>
        <w:snapToGrid w:val="0"/>
        <w:spacing w:line="360" w:lineRule="auto"/>
        <w:ind w:leftChars="267" w:left="638"/>
        <w:rPr>
          <w:rFonts w:ascii="宋体" w:hAnsi="宋体" w:cs="仿宋"/>
          <w:sz w:val="28"/>
          <w:szCs w:val="22"/>
          <w:u w:val="single"/>
        </w:rPr>
      </w:pPr>
      <w:r>
        <w:rPr>
          <w:rFonts w:ascii="楷体" w:eastAsia="楷体" w:hAnsi="楷体" w:cs="楷体" w:hint="eastAsia"/>
          <w:sz w:val="28"/>
          <w:szCs w:val="22"/>
        </w:rPr>
        <w:t>（其它人员）：</w:t>
      </w:r>
      <w:r>
        <w:rPr>
          <w:rFonts w:ascii="楷体" w:eastAsia="楷体" w:hAnsi="楷体" w:cs="楷体" w:hint="eastAsia"/>
          <w:sz w:val="28"/>
          <w:szCs w:val="22"/>
          <w:u w:val="single"/>
        </w:rPr>
        <w:t xml:space="preserve">            </w:t>
      </w:r>
      <w:r>
        <w:rPr>
          <w:rFonts w:ascii="宋体" w:hAnsi="宋体" w:cs="仿宋" w:hint="eastAsia"/>
          <w:sz w:val="28"/>
          <w:szCs w:val="22"/>
          <w:u w:val="single"/>
        </w:rPr>
        <w:t xml:space="preserve">  </w:t>
      </w:r>
    </w:p>
    <w:p w14:paraId="239B418F" w14:textId="77777777" w:rsidR="00547EBC" w:rsidRDefault="00547EBC">
      <w:pPr>
        <w:snapToGrid w:val="0"/>
        <w:spacing w:line="360" w:lineRule="auto"/>
        <w:rPr>
          <w:rFonts w:ascii="宋体" w:hAnsi="宋体" w:cs="仿宋"/>
          <w:szCs w:val="21"/>
        </w:rPr>
      </w:pPr>
    </w:p>
    <w:p w14:paraId="162EDBE0"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甲方责任</w:t>
      </w:r>
    </w:p>
    <w:p w14:paraId="1EB5DA72" w14:textId="77777777" w:rsidR="00547EBC" w:rsidRDefault="00547EBC">
      <w:pPr>
        <w:snapToGrid w:val="0"/>
        <w:spacing w:line="360" w:lineRule="auto"/>
        <w:ind w:left="1"/>
        <w:rPr>
          <w:rFonts w:ascii="楷体" w:eastAsia="楷体" w:hAnsi="楷体" w:cs="楷体" w:hint="eastAsia"/>
          <w:szCs w:val="21"/>
        </w:rPr>
      </w:pPr>
    </w:p>
    <w:p w14:paraId="418A187D" w14:textId="06DC90C2"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8.1在乙方开始施工前，向甲方进行安全生产、施工技术、质量要求、验收标准及文明施工的交底工作。</w:t>
      </w:r>
    </w:p>
    <w:p w14:paraId="69DA3B6A" w14:textId="77777777"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8.2 审核乙方报送的施工组织设计，工程进度情况汇报。</w:t>
      </w:r>
    </w:p>
    <w:p w14:paraId="742640B3" w14:textId="56AA28C2"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8.3 及时传达上级部门的有关指示、要求。</w:t>
      </w:r>
    </w:p>
    <w:p w14:paraId="7A8D0225" w14:textId="58EA82DA"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8.4 在施工期间提供乙方施工用电源、水源，费用由</w:t>
      </w:r>
      <w:r>
        <w:rPr>
          <w:rFonts w:ascii="楷体" w:eastAsia="楷体" w:hAnsi="楷体" w:cs="楷体" w:hint="eastAsia"/>
          <w:sz w:val="28"/>
          <w:szCs w:val="22"/>
          <w:u w:val="single"/>
        </w:rPr>
        <w:t xml:space="preserve">  乙方   </w:t>
      </w:r>
      <w:r>
        <w:rPr>
          <w:rFonts w:ascii="楷体" w:eastAsia="楷体" w:hAnsi="楷体" w:cs="楷体" w:hint="eastAsia"/>
          <w:sz w:val="28"/>
          <w:szCs w:val="22"/>
        </w:rPr>
        <w:t>（填甲方或乙方）承担。</w:t>
      </w:r>
    </w:p>
    <w:p w14:paraId="0E982DAC" w14:textId="37AAC002"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8.5 尽可能提供工地现有的材料和工具仓库及材料堆放点和现场办公生活方便，如工地</w:t>
      </w:r>
      <w:proofErr w:type="gramStart"/>
      <w:r>
        <w:rPr>
          <w:rFonts w:ascii="楷体" w:eastAsia="楷体" w:hAnsi="楷体" w:cs="楷体" w:hint="eastAsia"/>
          <w:sz w:val="28"/>
          <w:szCs w:val="22"/>
        </w:rPr>
        <w:t>无现有</w:t>
      </w:r>
      <w:proofErr w:type="gramEnd"/>
      <w:r>
        <w:rPr>
          <w:rFonts w:ascii="楷体" w:eastAsia="楷体" w:hAnsi="楷体" w:cs="楷体" w:hint="eastAsia"/>
          <w:sz w:val="28"/>
          <w:szCs w:val="22"/>
        </w:rPr>
        <w:t>的生产和生活设施，乙方自行解决。</w:t>
      </w:r>
    </w:p>
    <w:p w14:paraId="7F1CC612" w14:textId="2C94EC43"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8.6 负责对乙方施工过程中的尺寸、标高复核工作，甲方对乙方的尺寸、</w:t>
      </w:r>
      <w:r>
        <w:rPr>
          <w:rFonts w:ascii="楷体" w:eastAsia="楷体" w:hAnsi="楷体" w:cs="楷体" w:hint="eastAsia"/>
          <w:sz w:val="28"/>
          <w:szCs w:val="22"/>
        </w:rPr>
        <w:lastRenderedPageBreak/>
        <w:t>标高的复核并不免除乙方对</w:t>
      </w:r>
      <w:proofErr w:type="gramStart"/>
      <w:r>
        <w:rPr>
          <w:rFonts w:ascii="楷体" w:eastAsia="楷体" w:hAnsi="楷体" w:cs="楷体" w:hint="eastAsia"/>
          <w:sz w:val="28"/>
          <w:szCs w:val="22"/>
        </w:rPr>
        <w:t>最终工程</w:t>
      </w:r>
      <w:proofErr w:type="gramEnd"/>
      <w:r>
        <w:rPr>
          <w:rFonts w:ascii="楷体" w:eastAsia="楷体" w:hAnsi="楷体" w:cs="楷体" w:hint="eastAsia"/>
          <w:sz w:val="28"/>
          <w:szCs w:val="22"/>
        </w:rPr>
        <w:t>质量的责任。</w:t>
      </w:r>
    </w:p>
    <w:p w14:paraId="0DE78F49" w14:textId="77777777" w:rsidR="00547EBC" w:rsidRDefault="00547EBC">
      <w:pPr>
        <w:spacing w:line="360" w:lineRule="auto"/>
        <w:ind w:left="558" w:hangingChars="200" w:hanging="558"/>
        <w:rPr>
          <w:rFonts w:ascii="宋体" w:hAnsi="宋体" w:cs="仿宋"/>
          <w:sz w:val="28"/>
          <w:szCs w:val="22"/>
        </w:rPr>
      </w:pPr>
      <w:r>
        <w:rPr>
          <w:rFonts w:ascii="楷体" w:eastAsia="楷体" w:hAnsi="楷体" w:cs="楷体" w:hint="eastAsia"/>
          <w:sz w:val="28"/>
          <w:szCs w:val="22"/>
        </w:rPr>
        <w:t>8.7 甲方接乙方材料及半成品进场报告、隐蔽工程验收报告、中间验收报告、工程竣工报告后，及时进行验收。</w:t>
      </w:r>
    </w:p>
    <w:p w14:paraId="0770A8FB" w14:textId="77777777" w:rsidR="00547EBC" w:rsidRDefault="00547EBC">
      <w:pPr>
        <w:snapToGrid w:val="0"/>
        <w:spacing w:line="360" w:lineRule="auto"/>
        <w:ind w:left="710" w:hangingChars="297" w:hanging="710"/>
        <w:rPr>
          <w:rFonts w:ascii="宋体" w:hAnsi="宋体" w:cs="仿宋"/>
          <w:szCs w:val="21"/>
        </w:rPr>
      </w:pPr>
    </w:p>
    <w:p w14:paraId="080F6746"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乙方责任</w:t>
      </w:r>
    </w:p>
    <w:p w14:paraId="51F9A3D9" w14:textId="77777777" w:rsidR="00547EBC" w:rsidRDefault="00547EBC">
      <w:pPr>
        <w:snapToGrid w:val="0"/>
        <w:spacing w:line="360" w:lineRule="auto"/>
        <w:ind w:left="710" w:hangingChars="297" w:hanging="710"/>
        <w:rPr>
          <w:rFonts w:ascii="楷体" w:eastAsia="楷体" w:hAnsi="楷体" w:cs="楷体" w:hint="eastAsia"/>
          <w:szCs w:val="21"/>
        </w:rPr>
      </w:pPr>
    </w:p>
    <w:p w14:paraId="710F973E" w14:textId="5D0D1169"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9.1 工程开工前，应向甲方报送施工组织设计、详细的施工进度计划及其它有关施工文件包括经甲方同意的动火、电焊、气焊、危险品设置的批复文件。</w:t>
      </w:r>
    </w:p>
    <w:p w14:paraId="7E2A1670" w14:textId="61316825"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9.2 开工前参加甲方组织的安全生产、施工技术、质量要求、验收标准、文明施工、绿色施工的交底会议，熟悉施工现场环境，按照经甲方审批后的施工组织设计做好各项施工准备工作。</w:t>
      </w:r>
    </w:p>
    <w:p w14:paraId="2FABBCB3" w14:textId="3F752C75"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9.3 乙方在施工全过程中应遵守国家和地方现行的有关环境保护、职业健康和安全的法律、法规。</w:t>
      </w:r>
    </w:p>
    <w:p w14:paraId="6A72FC29" w14:textId="0D376D42" w:rsidR="00547EBC" w:rsidRDefault="00547EBC">
      <w:pPr>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2"/>
        </w:rPr>
        <w:t>9.4 乙方在施工过程中严格控制好施工噪声、扬尘对周围环境影响，应遵照甲方</w:t>
      </w:r>
      <w:r>
        <w:rPr>
          <w:rFonts w:ascii="楷体" w:eastAsia="楷体" w:hAnsi="楷体" w:cs="楷体" w:hint="eastAsia"/>
          <w:sz w:val="28"/>
          <w:szCs w:val="28"/>
        </w:rPr>
        <w:t>现行的一体化管理体系程序文件规定组织施工，并承担对乙方职工的教育责任，实现施工范围内的质量、环境与职业健康安全目标（指标）达到规定要求。</w:t>
      </w:r>
    </w:p>
    <w:p w14:paraId="5840A8A1" w14:textId="6B58E835" w:rsidR="00547EBC" w:rsidRDefault="00547EBC">
      <w:pPr>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t>9.5 认真、及时、负责做好施工期间工地内的材料、设备设施的防火、防盗工作。</w:t>
      </w:r>
    </w:p>
    <w:p w14:paraId="43920C5E" w14:textId="4CD12BAB" w:rsidR="00547EBC" w:rsidRDefault="00547EBC">
      <w:pPr>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t>9.6 从甲方提供的电源开始</w:t>
      </w:r>
      <w:proofErr w:type="gramStart"/>
      <w:r>
        <w:rPr>
          <w:rFonts w:ascii="楷体" w:eastAsia="楷体" w:hAnsi="楷体" w:cs="楷体" w:hint="eastAsia"/>
          <w:sz w:val="28"/>
          <w:szCs w:val="28"/>
        </w:rPr>
        <w:t>至施工</w:t>
      </w:r>
      <w:proofErr w:type="gramEnd"/>
      <w:r>
        <w:rPr>
          <w:rFonts w:ascii="楷体" w:eastAsia="楷体" w:hAnsi="楷体" w:cs="楷体" w:hint="eastAsia"/>
          <w:sz w:val="28"/>
          <w:szCs w:val="28"/>
        </w:rPr>
        <w:t>部位的电缆、电线及流动电缆，由乙方自行配备，并必须符合</w:t>
      </w:r>
      <w:commentRangeStart w:id="9"/>
      <w:r w:rsidRPr="00385CF6">
        <w:rPr>
          <w:rFonts w:ascii="楷体" w:eastAsia="楷体" w:hAnsi="楷体" w:cs="楷体" w:hint="eastAsia"/>
          <w:sz w:val="28"/>
          <w:szCs w:val="28"/>
        </w:rPr>
        <w:t>JGJ59</w:t>
      </w:r>
      <w:commentRangeEnd w:id="9"/>
      <w:r w:rsidR="00F46929">
        <w:rPr>
          <w:rStyle w:val="af6"/>
        </w:rPr>
        <w:commentReference w:id="9"/>
      </w:r>
      <w:r w:rsidRPr="00385CF6">
        <w:rPr>
          <w:rFonts w:ascii="楷体" w:eastAsia="楷体" w:hAnsi="楷体" w:cs="楷体" w:hint="eastAsia"/>
          <w:sz w:val="28"/>
          <w:szCs w:val="28"/>
        </w:rPr>
        <w:t>-2011《建筑施工安全检查标准》</w:t>
      </w:r>
      <w:r>
        <w:rPr>
          <w:rFonts w:ascii="楷体" w:eastAsia="楷体" w:hAnsi="楷体" w:cs="楷体" w:hint="eastAsia"/>
          <w:sz w:val="28"/>
          <w:szCs w:val="28"/>
        </w:rPr>
        <w:t>和</w:t>
      </w:r>
      <w:r w:rsidRPr="00385CF6">
        <w:rPr>
          <w:rFonts w:ascii="楷体" w:eastAsia="楷体" w:hAnsi="楷体" w:cs="楷体" w:hint="eastAsia"/>
          <w:sz w:val="28"/>
          <w:szCs w:val="28"/>
        </w:rPr>
        <w:lastRenderedPageBreak/>
        <w:t>JGJ46-2005/J405-2005《施工现场临时用电安全技术规范》</w:t>
      </w:r>
      <w:r>
        <w:rPr>
          <w:rFonts w:ascii="楷体" w:eastAsia="楷体" w:hAnsi="楷体" w:cs="楷体" w:hint="eastAsia"/>
          <w:sz w:val="28"/>
          <w:szCs w:val="28"/>
        </w:rPr>
        <w:t>用电规范及文明工地要求。</w:t>
      </w:r>
    </w:p>
    <w:p w14:paraId="54F150DB" w14:textId="0F85270D" w:rsidR="00547EBC" w:rsidRDefault="00547EBC">
      <w:pPr>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t>9.7 乙方应按甲方要求配备必要的管理人员。</w:t>
      </w:r>
    </w:p>
    <w:p w14:paraId="48B7D22D" w14:textId="0237CEBB" w:rsidR="00547EBC" w:rsidRDefault="00547EBC">
      <w:pPr>
        <w:spacing w:line="360" w:lineRule="auto"/>
        <w:ind w:left="558" w:hangingChars="200" w:hanging="558"/>
        <w:rPr>
          <w:rFonts w:ascii="楷体" w:eastAsia="楷体" w:hAnsi="楷体" w:cs="楷体"/>
          <w:sz w:val="28"/>
          <w:szCs w:val="28"/>
        </w:rPr>
      </w:pPr>
      <w:r>
        <w:rPr>
          <w:rFonts w:ascii="楷体" w:eastAsia="楷体" w:hAnsi="楷体" w:cs="楷体" w:hint="eastAsia"/>
          <w:sz w:val="28"/>
          <w:szCs w:val="28"/>
        </w:rPr>
        <w:t>9.8 乙方须负责本工程的施工期间及竣工未交付前的产品保护，必须落实行之有效的产品保护措施，产品保护措施方案须得到甲方批准方可实施，产品保护费用由乙方承担。</w:t>
      </w:r>
    </w:p>
    <w:p w14:paraId="4F06E269" w14:textId="32028778" w:rsidR="00547EBC" w:rsidRDefault="00547EBC">
      <w:pPr>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t>9.9 在施工过程中如因乙方管理及施工不完善造成的质量事故，由乙方负责，并应及时报告甲方提出事故处理方案，经甲方等单位研究认可后，由乙方组织实施，并承担一切费用。</w:t>
      </w:r>
    </w:p>
    <w:p w14:paraId="5628BCB8" w14:textId="2613CE87" w:rsidR="00547EBC" w:rsidRDefault="00547EBC">
      <w:pPr>
        <w:spacing w:line="360" w:lineRule="auto"/>
        <w:ind w:left="558" w:hangingChars="200" w:hanging="558"/>
        <w:rPr>
          <w:rFonts w:ascii="楷体" w:eastAsia="楷体" w:hAnsi="楷体" w:cs="楷体"/>
          <w:sz w:val="28"/>
          <w:szCs w:val="28"/>
        </w:rPr>
      </w:pPr>
      <w:r>
        <w:rPr>
          <w:rFonts w:ascii="楷体" w:eastAsia="楷体" w:hAnsi="楷体" w:cs="楷体" w:hint="eastAsia"/>
          <w:sz w:val="28"/>
          <w:szCs w:val="28"/>
        </w:rPr>
        <w:t>9.10 乙方队伍进场后必须将施工队伍的《企业法人营业执照》、《企业资质等级证书》等“三证”复印件和施工人员名册交甲方项目部，乙方的管理人员和特殊工种的操作人员，必须持有效证件上岗。</w:t>
      </w:r>
    </w:p>
    <w:p w14:paraId="73DCD23B" w14:textId="60E6E9E8" w:rsidR="00547EBC" w:rsidRDefault="00547EBC">
      <w:pPr>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t>9.11乙方用工必须遵守工程所在地政府有关规定，乙方的现场施工人员不得使用未满18周岁未成年工（童工）及55周岁以上老年工，由于非法用工造成安全质量事故的，均由乙方承担与此相关的一切责任</w:t>
      </w:r>
      <w:commentRangeStart w:id="10"/>
      <w:r>
        <w:rPr>
          <w:rFonts w:ascii="楷体" w:eastAsia="楷体" w:hAnsi="楷体" w:cs="楷体" w:hint="eastAsia"/>
          <w:sz w:val="28"/>
          <w:szCs w:val="28"/>
        </w:rPr>
        <w:t>，严禁职工家属、小孩借住工地宿舍，违反规定造成后果的均由乙方负责</w:t>
      </w:r>
      <w:commentRangeEnd w:id="10"/>
      <w:r>
        <w:commentReference w:id="10"/>
      </w:r>
      <w:r>
        <w:rPr>
          <w:rFonts w:ascii="楷体" w:eastAsia="楷体" w:hAnsi="楷体" w:cs="楷体" w:hint="eastAsia"/>
          <w:sz w:val="28"/>
          <w:szCs w:val="28"/>
        </w:rPr>
        <w:t>。</w:t>
      </w:r>
    </w:p>
    <w:p w14:paraId="797A1725" w14:textId="15A85375" w:rsidR="00547EBC" w:rsidRDefault="00547EBC">
      <w:pPr>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t>9.12 乙方施工人员必须持有如下证件：</w:t>
      </w:r>
    </w:p>
    <w:p w14:paraId="5BD6CE11" w14:textId="77777777" w:rsidR="00547EBC" w:rsidRDefault="00547EBC">
      <w:pPr>
        <w:numPr>
          <w:ilvl w:val="0"/>
          <w:numId w:val="4"/>
        </w:numPr>
        <w:tabs>
          <w:tab w:val="left" w:pos="0"/>
        </w:tabs>
        <w:snapToGrid w:val="0"/>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t>身份证。</w:t>
      </w:r>
    </w:p>
    <w:p w14:paraId="5AAC441B" w14:textId="77777777" w:rsidR="00547EBC" w:rsidRDefault="00547EBC">
      <w:pPr>
        <w:numPr>
          <w:ilvl w:val="0"/>
          <w:numId w:val="4"/>
        </w:numPr>
        <w:tabs>
          <w:tab w:val="left" w:pos="0"/>
        </w:tabs>
        <w:snapToGrid w:val="0"/>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t>上岗资格证书及特殊工种操作证复印件。</w:t>
      </w:r>
    </w:p>
    <w:p w14:paraId="1DBDA929" w14:textId="77777777" w:rsidR="00547EBC" w:rsidRDefault="00547EBC">
      <w:pPr>
        <w:numPr>
          <w:ilvl w:val="0"/>
          <w:numId w:val="4"/>
        </w:numPr>
        <w:tabs>
          <w:tab w:val="left" w:pos="0"/>
        </w:tabs>
        <w:snapToGrid w:val="0"/>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t>健康证。</w:t>
      </w:r>
    </w:p>
    <w:p w14:paraId="100F4C36" w14:textId="77777777" w:rsidR="00547EBC" w:rsidRDefault="00547EBC">
      <w:pPr>
        <w:numPr>
          <w:ilvl w:val="0"/>
          <w:numId w:val="4"/>
        </w:numPr>
        <w:tabs>
          <w:tab w:val="left" w:pos="0"/>
        </w:tabs>
        <w:snapToGrid w:val="0"/>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lastRenderedPageBreak/>
        <w:t>安全培训证。</w:t>
      </w:r>
    </w:p>
    <w:p w14:paraId="35EB5D94" w14:textId="77777777" w:rsidR="00547EBC" w:rsidRDefault="00547EBC">
      <w:pPr>
        <w:snapToGrid w:val="0"/>
        <w:spacing w:line="360" w:lineRule="auto"/>
        <w:ind w:leftChars="222" w:left="1089" w:hangingChars="200" w:hanging="558"/>
        <w:rPr>
          <w:rFonts w:ascii="楷体" w:eastAsia="楷体" w:hAnsi="楷体" w:cs="楷体" w:hint="eastAsia"/>
          <w:sz w:val="28"/>
          <w:szCs w:val="28"/>
        </w:rPr>
      </w:pPr>
      <w:r>
        <w:rPr>
          <w:rFonts w:ascii="楷体" w:eastAsia="楷体" w:hAnsi="楷体" w:cs="楷体" w:hint="eastAsia"/>
          <w:sz w:val="28"/>
          <w:szCs w:val="28"/>
        </w:rPr>
        <w:t>若不符合手续，甲方有权拒绝乙方人员进入施工现场。</w:t>
      </w:r>
    </w:p>
    <w:p w14:paraId="2171C5D1" w14:textId="759671BD" w:rsidR="00547EBC" w:rsidRDefault="00547EBC">
      <w:pPr>
        <w:spacing w:line="360" w:lineRule="auto"/>
        <w:ind w:left="558" w:hangingChars="200" w:hanging="558"/>
        <w:rPr>
          <w:rFonts w:ascii="楷体" w:eastAsia="楷体" w:hAnsi="楷体" w:cs="楷体"/>
          <w:sz w:val="28"/>
          <w:szCs w:val="28"/>
        </w:rPr>
      </w:pPr>
      <w:r>
        <w:rPr>
          <w:rFonts w:ascii="楷体" w:eastAsia="楷体" w:hAnsi="楷体" w:cs="楷体" w:hint="eastAsia"/>
          <w:sz w:val="28"/>
          <w:szCs w:val="28"/>
        </w:rPr>
        <w:t>9.13  乙方须与包括农民工在内的所有工人签订劳动合同，合同中须明确劳动报酬等内容，劳动报酬不低于当地政府规定的最低工资保障线，并严格履行，及时足额支付工资等劳动报酬；对甲方支付的工程款，乙方须优先用于支付工人劳动报酬。</w:t>
      </w:r>
    </w:p>
    <w:p w14:paraId="24BEAE9B" w14:textId="27964F61" w:rsidR="00547EBC" w:rsidRDefault="00547EBC">
      <w:pPr>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t>9.14乙方以下人员，经甲方代表确认同意，必须在</w:t>
      </w:r>
      <w:r>
        <w:rPr>
          <w:rFonts w:ascii="楷体" w:eastAsia="楷体" w:hAnsi="楷体" w:cs="楷体" w:hint="eastAsia"/>
          <w:sz w:val="28"/>
          <w:szCs w:val="28"/>
          <w:u w:val="single"/>
        </w:rPr>
        <w:t>24</w:t>
      </w:r>
      <w:r>
        <w:rPr>
          <w:rFonts w:ascii="楷体" w:eastAsia="楷体" w:hAnsi="楷体" w:cs="楷体" w:hint="eastAsia"/>
          <w:sz w:val="28"/>
          <w:szCs w:val="28"/>
        </w:rPr>
        <w:t>小时内调离本工程范围，否则每人次乙方支付违约金</w:t>
      </w:r>
      <w:r>
        <w:rPr>
          <w:rFonts w:ascii="楷体" w:eastAsia="楷体" w:hAnsi="楷体" w:cs="楷体" w:hint="eastAsia"/>
          <w:sz w:val="28"/>
          <w:szCs w:val="28"/>
          <w:u w:val="single"/>
        </w:rPr>
        <w:t xml:space="preserve"> 1000  </w:t>
      </w:r>
      <w:r>
        <w:rPr>
          <w:rFonts w:ascii="楷体" w:eastAsia="楷体" w:hAnsi="楷体" w:cs="楷体" w:hint="eastAsia"/>
          <w:sz w:val="28"/>
          <w:szCs w:val="28"/>
        </w:rPr>
        <w:t xml:space="preserve">元；同时，乙方应在 </w:t>
      </w:r>
      <w:r>
        <w:rPr>
          <w:rFonts w:ascii="楷体" w:eastAsia="楷体" w:hAnsi="楷体" w:cs="楷体" w:hint="eastAsia"/>
          <w:sz w:val="28"/>
          <w:szCs w:val="28"/>
          <w:u w:val="single"/>
        </w:rPr>
        <w:t xml:space="preserve"> 2 </w:t>
      </w:r>
      <w:r>
        <w:rPr>
          <w:rFonts w:ascii="楷体" w:eastAsia="楷体" w:hAnsi="楷体" w:cs="楷体" w:hint="eastAsia"/>
          <w:sz w:val="28"/>
          <w:szCs w:val="28"/>
        </w:rPr>
        <w:t>天内用甲方代表批准的合格的人员代替上述调离的任何人员。</w:t>
      </w:r>
    </w:p>
    <w:p w14:paraId="423D3551" w14:textId="2C1247D6" w:rsidR="00547EBC" w:rsidRDefault="00547EBC" w:rsidP="00346507">
      <w:pPr>
        <w:numPr>
          <w:ilvl w:val="0"/>
          <w:numId w:val="5"/>
        </w:numPr>
        <w:snapToGrid w:val="0"/>
        <w:spacing w:line="360" w:lineRule="auto"/>
        <w:ind w:leftChars="241" w:left="1134" w:hangingChars="200" w:hanging="558"/>
        <w:rPr>
          <w:rFonts w:ascii="楷体" w:eastAsia="楷体" w:hAnsi="楷体" w:cs="楷体" w:hint="eastAsia"/>
          <w:sz w:val="28"/>
          <w:szCs w:val="28"/>
        </w:rPr>
      </w:pPr>
      <w:r>
        <w:rPr>
          <w:rFonts w:ascii="楷体" w:eastAsia="楷体" w:hAnsi="楷体" w:cs="楷体" w:hint="eastAsia"/>
          <w:sz w:val="28"/>
          <w:szCs w:val="28"/>
        </w:rPr>
        <w:t>甲方有证据确认无法胜任工作者，包括：对分部分项工程施工进度及施工质量达不到合同要求负有责任的施工人员、不熟悉本专业工作的施工人员等；</w:t>
      </w:r>
    </w:p>
    <w:p w14:paraId="4133496E" w14:textId="77777777" w:rsidR="00547EBC" w:rsidRDefault="00547EBC" w:rsidP="00346507">
      <w:pPr>
        <w:numPr>
          <w:ilvl w:val="0"/>
          <w:numId w:val="5"/>
        </w:numPr>
        <w:snapToGrid w:val="0"/>
        <w:spacing w:line="360" w:lineRule="auto"/>
        <w:ind w:leftChars="241" w:left="1134" w:hangingChars="200" w:hanging="558"/>
        <w:rPr>
          <w:rFonts w:ascii="楷体" w:eastAsia="楷体" w:hAnsi="楷体" w:cs="楷体" w:hint="eastAsia"/>
          <w:sz w:val="28"/>
          <w:szCs w:val="28"/>
        </w:rPr>
      </w:pPr>
      <w:r>
        <w:rPr>
          <w:rFonts w:ascii="楷体" w:eastAsia="楷体" w:hAnsi="楷体" w:cs="楷体" w:hint="eastAsia"/>
          <w:sz w:val="28"/>
          <w:szCs w:val="28"/>
        </w:rPr>
        <w:t>不能积极配合甲方正常工作者；</w:t>
      </w:r>
    </w:p>
    <w:p w14:paraId="6794D51A" w14:textId="77777777" w:rsidR="00547EBC" w:rsidRDefault="00547EBC" w:rsidP="00346507">
      <w:pPr>
        <w:numPr>
          <w:ilvl w:val="0"/>
          <w:numId w:val="5"/>
        </w:numPr>
        <w:snapToGrid w:val="0"/>
        <w:spacing w:line="360" w:lineRule="auto"/>
        <w:ind w:leftChars="241" w:left="1134" w:hangingChars="200" w:hanging="558"/>
        <w:rPr>
          <w:rFonts w:ascii="楷体" w:eastAsia="楷体" w:hAnsi="楷体" w:cs="楷体" w:hint="eastAsia"/>
          <w:sz w:val="28"/>
          <w:szCs w:val="28"/>
        </w:rPr>
      </w:pPr>
      <w:r>
        <w:rPr>
          <w:rFonts w:ascii="楷体" w:eastAsia="楷体" w:hAnsi="楷体" w:cs="楷体" w:hint="eastAsia"/>
          <w:sz w:val="28"/>
          <w:szCs w:val="28"/>
        </w:rPr>
        <w:t>违反甲方工地现场管理规定者；</w:t>
      </w:r>
    </w:p>
    <w:p w14:paraId="53C045F9" w14:textId="77777777" w:rsidR="00547EBC" w:rsidRDefault="00547EBC" w:rsidP="00346507">
      <w:pPr>
        <w:numPr>
          <w:ilvl w:val="0"/>
          <w:numId w:val="5"/>
        </w:numPr>
        <w:snapToGrid w:val="0"/>
        <w:spacing w:line="360" w:lineRule="auto"/>
        <w:ind w:leftChars="241" w:left="1134" w:hangingChars="200" w:hanging="558"/>
        <w:rPr>
          <w:rFonts w:ascii="楷体" w:eastAsia="楷体" w:hAnsi="楷体" w:cs="楷体" w:hint="eastAsia"/>
          <w:sz w:val="28"/>
          <w:szCs w:val="28"/>
        </w:rPr>
      </w:pPr>
      <w:r>
        <w:rPr>
          <w:rFonts w:ascii="楷体" w:eastAsia="楷体" w:hAnsi="楷体" w:cs="楷体" w:hint="eastAsia"/>
          <w:sz w:val="28"/>
          <w:szCs w:val="28"/>
        </w:rPr>
        <w:t>无证上岗者(适用于按规定必须有上岗证)；</w:t>
      </w:r>
    </w:p>
    <w:p w14:paraId="12494125" w14:textId="77777777" w:rsidR="00547EBC" w:rsidRDefault="00547EBC" w:rsidP="00346507">
      <w:pPr>
        <w:numPr>
          <w:ilvl w:val="0"/>
          <w:numId w:val="5"/>
        </w:numPr>
        <w:snapToGrid w:val="0"/>
        <w:spacing w:line="360" w:lineRule="auto"/>
        <w:ind w:leftChars="241" w:left="1134" w:hangingChars="200" w:hanging="558"/>
        <w:rPr>
          <w:rFonts w:ascii="楷体" w:eastAsia="楷体" w:hAnsi="楷体" w:cs="楷体" w:hint="eastAsia"/>
          <w:sz w:val="28"/>
          <w:szCs w:val="28"/>
        </w:rPr>
      </w:pPr>
      <w:r>
        <w:rPr>
          <w:rFonts w:ascii="楷体" w:eastAsia="楷体" w:hAnsi="楷体" w:cs="楷体" w:hint="eastAsia"/>
          <w:sz w:val="28"/>
          <w:szCs w:val="28"/>
        </w:rPr>
        <w:t>与乙方进场人员花名册不符者；</w:t>
      </w:r>
    </w:p>
    <w:p w14:paraId="1F54DA32" w14:textId="77777777" w:rsidR="00547EBC" w:rsidRDefault="00547EBC" w:rsidP="00346507">
      <w:pPr>
        <w:numPr>
          <w:ilvl w:val="0"/>
          <w:numId w:val="5"/>
        </w:numPr>
        <w:snapToGrid w:val="0"/>
        <w:spacing w:line="360" w:lineRule="auto"/>
        <w:ind w:leftChars="241" w:left="1134" w:hangingChars="200" w:hanging="558"/>
        <w:rPr>
          <w:rFonts w:ascii="楷体" w:eastAsia="楷体" w:hAnsi="楷体" w:cs="楷体" w:hint="eastAsia"/>
          <w:sz w:val="28"/>
          <w:szCs w:val="28"/>
        </w:rPr>
      </w:pPr>
      <w:r>
        <w:rPr>
          <w:rFonts w:ascii="楷体" w:eastAsia="楷体" w:hAnsi="楷体" w:cs="楷体" w:hint="eastAsia"/>
          <w:sz w:val="28"/>
          <w:szCs w:val="28"/>
        </w:rPr>
        <w:t>与本工程施工无关的人员。</w:t>
      </w:r>
    </w:p>
    <w:p w14:paraId="15437B05" w14:textId="4C700F7C"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 xml:space="preserve">9.15 乙方在工程建设中采用不正当的手段拉拢甲方人员，损害甲方利益，根据具体情节和造成的后果扣除乙方单位合同总造价的 </w:t>
      </w:r>
      <w:r>
        <w:rPr>
          <w:rFonts w:ascii="楷体" w:eastAsia="楷体" w:hAnsi="楷体" w:cs="楷体" w:hint="eastAsia"/>
          <w:sz w:val="28"/>
          <w:szCs w:val="22"/>
          <w:u w:val="single"/>
        </w:rPr>
        <w:t xml:space="preserve"> 10% </w:t>
      </w:r>
      <w:r>
        <w:rPr>
          <w:rFonts w:ascii="楷体" w:eastAsia="楷体" w:hAnsi="楷体" w:cs="楷体" w:hint="eastAsia"/>
          <w:sz w:val="28"/>
          <w:szCs w:val="22"/>
        </w:rPr>
        <w:t>直至终止本合同，由此给甲方单位造成的损失均由乙方单位承担。</w:t>
      </w:r>
    </w:p>
    <w:p w14:paraId="58D333E6" w14:textId="020EDA52"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9.16 乙方必须认真贯彻执行安全生产的法律、法规和各项规章制度，严格遵守安全操作规程。针对本工程的特性，制定针对性的安全措施，</w:t>
      </w:r>
      <w:r>
        <w:rPr>
          <w:rFonts w:ascii="楷体" w:eastAsia="楷体" w:hAnsi="楷体" w:cs="楷体" w:hint="eastAsia"/>
          <w:sz w:val="28"/>
          <w:szCs w:val="22"/>
        </w:rPr>
        <w:lastRenderedPageBreak/>
        <w:t>确保工程施工的安全。</w:t>
      </w:r>
    </w:p>
    <w:p w14:paraId="397AEA87" w14:textId="0EDA4034"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9.17 发生重大质量、安全、人身伤亡事故除应及时向上级单位报告外，还应在半小时内向甲方通报并以书面形式详细报告，一般事故应在</w:t>
      </w:r>
      <w:r>
        <w:rPr>
          <w:rFonts w:ascii="楷体" w:eastAsia="楷体" w:hAnsi="楷体" w:cs="楷体" w:hint="eastAsia"/>
          <w:sz w:val="28"/>
          <w:szCs w:val="22"/>
          <w:u w:val="single"/>
        </w:rPr>
        <w:t xml:space="preserve">  2  </w:t>
      </w:r>
      <w:r>
        <w:rPr>
          <w:rFonts w:ascii="楷体" w:eastAsia="楷体" w:hAnsi="楷体" w:cs="楷体" w:hint="eastAsia"/>
          <w:sz w:val="28"/>
          <w:szCs w:val="22"/>
        </w:rPr>
        <w:t>天内将详细书面情况上报给甲方。</w:t>
      </w:r>
    </w:p>
    <w:p w14:paraId="3B840D11" w14:textId="65DDB826"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9.18 在施工期间，贯彻谁</w:t>
      </w:r>
      <w:proofErr w:type="gramStart"/>
      <w:r>
        <w:rPr>
          <w:rFonts w:ascii="楷体" w:eastAsia="楷体" w:hAnsi="楷体" w:cs="楷体" w:hint="eastAsia"/>
          <w:sz w:val="28"/>
          <w:szCs w:val="22"/>
        </w:rPr>
        <w:t>施工谁</w:t>
      </w:r>
      <w:proofErr w:type="gramEnd"/>
      <w:r>
        <w:rPr>
          <w:rFonts w:ascii="楷体" w:eastAsia="楷体" w:hAnsi="楷体" w:cs="楷体" w:hint="eastAsia"/>
          <w:sz w:val="28"/>
          <w:szCs w:val="22"/>
        </w:rPr>
        <w:t>负责安全的原则，如发生工伤事故，甲方有协助紧急抢救的义务。对其善后处理由乙方对伤亡职工全面负责，所涉及的费用由乙方全面解决。</w:t>
      </w:r>
    </w:p>
    <w:p w14:paraId="53F61EB7" w14:textId="05EE6F90"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9.19 乙方必须贯彻工程所在地建委、市劳动局的有关文件规定，对职工加强安全知识教育，配备专职安全员执行和遵守甲方的一切有关安全生产的规章制度，接受甲方的监督检查。</w:t>
      </w:r>
    </w:p>
    <w:p w14:paraId="24052EA5" w14:textId="273A8E0D" w:rsidR="00547EBC" w:rsidRDefault="00547EBC">
      <w:pPr>
        <w:spacing w:line="360" w:lineRule="auto"/>
        <w:ind w:left="558" w:hangingChars="200" w:hanging="558"/>
        <w:rPr>
          <w:rFonts w:ascii="宋体" w:hAnsi="宋体" w:cs="仿宋"/>
          <w:sz w:val="28"/>
          <w:szCs w:val="22"/>
        </w:rPr>
      </w:pPr>
      <w:r>
        <w:rPr>
          <w:rFonts w:ascii="楷体" w:eastAsia="楷体" w:hAnsi="楷体" w:cs="楷体" w:hint="eastAsia"/>
          <w:sz w:val="28"/>
          <w:szCs w:val="22"/>
        </w:rPr>
        <w:t>9.20 乙方自备的设施、设备、机械必须符合安全生产的标准及要求，经工程所在地检测中心检测合格后，并必须向甲方报验后方可进场。如因乙方自备设施、设备、机械不良引起的事故，均由乙方负责。</w:t>
      </w:r>
    </w:p>
    <w:p w14:paraId="75DB3373" w14:textId="0C685F0B"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9.21 乙方按照甲方要求的格式，在指定时间内完成并上报各种施工方案、技术措施、作业指导书、施工进度报表、工程资料及与本工程有关的其它资料。</w:t>
      </w:r>
    </w:p>
    <w:p w14:paraId="7551B5DD" w14:textId="02E4EEE3" w:rsidR="00547EBC" w:rsidRDefault="00547EBC">
      <w:pPr>
        <w:spacing w:line="360" w:lineRule="auto"/>
        <w:ind w:left="558" w:hangingChars="200" w:hanging="558"/>
        <w:rPr>
          <w:rFonts w:ascii="楷体" w:eastAsia="楷体" w:hAnsi="楷体" w:cs="楷体" w:hint="eastAsia"/>
          <w:sz w:val="28"/>
          <w:szCs w:val="22"/>
        </w:rPr>
      </w:pPr>
      <w:r>
        <w:rPr>
          <w:rFonts w:ascii="楷体" w:eastAsia="楷体" w:hAnsi="楷体" w:cs="楷体" w:hint="eastAsia"/>
          <w:sz w:val="28"/>
          <w:szCs w:val="22"/>
        </w:rPr>
        <w:t>9.22乙方须按有关规范和规定做好材料报验</w:t>
      </w:r>
      <w:r>
        <w:rPr>
          <w:rFonts w:ascii="楷体" w:eastAsia="楷体" w:hAnsi="楷体" w:cs="楷体"/>
          <w:sz w:val="28"/>
          <w:szCs w:val="22"/>
        </w:rPr>
        <w:t>、隐蔽工程验收及分部分项</w:t>
      </w:r>
      <w:r>
        <w:rPr>
          <w:rFonts w:ascii="楷体" w:eastAsia="楷体" w:hAnsi="楷体" w:cs="楷体" w:hint="eastAsia"/>
          <w:sz w:val="28"/>
          <w:szCs w:val="22"/>
        </w:rPr>
        <w:t>工程验收工作。</w:t>
      </w:r>
    </w:p>
    <w:p w14:paraId="4E1C9028" w14:textId="457AABB7" w:rsidR="00547EBC" w:rsidRPr="00385CF6" w:rsidRDefault="00547EBC">
      <w:pPr>
        <w:spacing w:line="360" w:lineRule="auto"/>
        <w:ind w:left="558" w:hangingChars="200" w:hanging="558"/>
        <w:rPr>
          <w:rFonts w:ascii="宋体" w:hAnsi="宋体" w:cs="仿宋" w:hint="eastAsia"/>
          <w:b/>
          <w:bCs/>
          <w:sz w:val="28"/>
          <w:szCs w:val="22"/>
        </w:rPr>
      </w:pPr>
      <w:r>
        <w:rPr>
          <w:rFonts w:ascii="楷体" w:eastAsia="楷体" w:hAnsi="楷体" w:cs="楷体" w:hint="eastAsia"/>
          <w:sz w:val="28"/>
          <w:szCs w:val="22"/>
        </w:rPr>
        <w:t>9.23 其它</w:t>
      </w:r>
      <w:r>
        <w:rPr>
          <w:rFonts w:ascii="楷体" w:eastAsia="楷体" w:hAnsi="楷体" w:cs="楷体" w:hint="eastAsia"/>
          <w:sz w:val="28"/>
          <w:szCs w:val="22"/>
          <w:u w:val="single"/>
        </w:rPr>
        <w:t xml:space="preserve">                                     </w:t>
      </w:r>
      <w:r>
        <w:rPr>
          <w:rFonts w:ascii="楷体" w:eastAsia="楷体" w:hAnsi="楷体" w:cs="楷体" w:hint="eastAsia"/>
          <w:sz w:val="28"/>
          <w:szCs w:val="22"/>
        </w:rPr>
        <w:t>。</w:t>
      </w:r>
    </w:p>
    <w:p w14:paraId="38D32EE4" w14:textId="77777777" w:rsidR="00547EBC" w:rsidRDefault="00547EBC" w:rsidP="009D5775">
      <w:pPr>
        <w:spacing w:line="360" w:lineRule="auto"/>
        <w:ind w:left="480" w:hangingChars="200" w:hanging="480"/>
        <w:rPr>
          <w:rFonts w:ascii="宋体" w:hAnsi="宋体" w:cs="仿宋"/>
          <w:b/>
          <w:bCs/>
          <w:szCs w:val="21"/>
        </w:rPr>
      </w:pPr>
    </w:p>
    <w:p w14:paraId="18BAAAEF"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付款及结算方法</w:t>
      </w:r>
    </w:p>
    <w:p w14:paraId="4C3C5EF3" w14:textId="77777777" w:rsidR="00547EBC" w:rsidRDefault="00547EBC">
      <w:pPr>
        <w:snapToGrid w:val="0"/>
        <w:spacing w:line="360" w:lineRule="auto"/>
        <w:ind w:left="710" w:hangingChars="297" w:hanging="710"/>
        <w:rPr>
          <w:rFonts w:ascii="楷体" w:eastAsia="楷体" w:hAnsi="楷体" w:cs="楷体" w:hint="eastAsia"/>
          <w:szCs w:val="21"/>
        </w:rPr>
      </w:pPr>
    </w:p>
    <w:p w14:paraId="43137F19" w14:textId="77777777" w:rsidR="00547EBC" w:rsidRDefault="00547EBC" w:rsidP="009D5775">
      <w:pPr>
        <w:pStyle w:val="a8"/>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2"/>
        </w:rPr>
        <w:t xml:space="preserve">10.1 </w:t>
      </w:r>
      <w:r>
        <w:rPr>
          <w:rFonts w:ascii="楷体" w:eastAsia="楷体" w:hAnsi="楷体" w:cs="楷体" w:hint="eastAsia"/>
          <w:sz w:val="28"/>
          <w:szCs w:val="28"/>
        </w:rPr>
        <w:t>维修项目按现行《上海市房屋修缮工程预算定额》和清单计价规范进行报价,报价应是报价文件所确定的采购范围内全部工作内容的价格体现。应包括施工设备、劳务、管理、材料、安装、维护、利润、税金及政策性文件规定的各项应有费用。施工完成后将结算价格送第三方审价机构，投标人</w:t>
      </w:r>
      <w:proofErr w:type="gramStart"/>
      <w:r>
        <w:rPr>
          <w:rFonts w:ascii="楷体" w:eastAsia="楷体" w:hAnsi="楷体" w:cs="楷体" w:hint="eastAsia"/>
          <w:sz w:val="28"/>
          <w:szCs w:val="28"/>
        </w:rPr>
        <w:t>需承诺</w:t>
      </w:r>
      <w:proofErr w:type="gramEnd"/>
      <w:r>
        <w:rPr>
          <w:rFonts w:ascii="楷体" w:eastAsia="楷体" w:hAnsi="楷体" w:cs="楷体" w:hint="eastAsia"/>
          <w:sz w:val="28"/>
          <w:szCs w:val="28"/>
        </w:rPr>
        <w:t>除材料费用(非加工材料)外其他费用的最低折扣优惠率，最终结算价格以审计价格乘以最低折扣率（除非加工材料）为准。</w:t>
      </w:r>
    </w:p>
    <w:p w14:paraId="5DFFAE5C" w14:textId="77777777" w:rsidR="00547EBC" w:rsidRDefault="00547EBC" w:rsidP="009D5775">
      <w:pPr>
        <w:pStyle w:val="a8"/>
        <w:spacing w:line="360" w:lineRule="auto"/>
        <w:ind w:left="558" w:hangingChars="200" w:hanging="558"/>
        <w:rPr>
          <w:rFonts w:ascii="楷体" w:eastAsia="楷体" w:hAnsi="楷体" w:cs="楷体" w:hint="eastAsia"/>
          <w:sz w:val="28"/>
          <w:szCs w:val="28"/>
        </w:rPr>
      </w:pPr>
      <w:r>
        <w:rPr>
          <w:rFonts w:ascii="楷体" w:eastAsia="楷体" w:hAnsi="楷体" w:cs="楷体" w:hint="eastAsia"/>
          <w:sz w:val="28"/>
          <w:szCs w:val="28"/>
        </w:rPr>
        <w:t>10.2 本项目</w:t>
      </w:r>
      <w:proofErr w:type="gramStart"/>
      <w:r>
        <w:rPr>
          <w:rFonts w:ascii="楷体" w:eastAsia="楷体" w:hAnsi="楷体" w:cs="楷体" w:hint="eastAsia"/>
          <w:sz w:val="28"/>
          <w:szCs w:val="28"/>
        </w:rPr>
        <w:t>不</w:t>
      </w:r>
      <w:proofErr w:type="gramEnd"/>
      <w:r>
        <w:rPr>
          <w:rFonts w:ascii="楷体" w:eastAsia="楷体" w:hAnsi="楷体" w:cs="楷体" w:hint="eastAsia"/>
          <w:sz w:val="28"/>
          <w:szCs w:val="28"/>
        </w:rPr>
        <w:t>预付货款，乙方按甲方通知完成工程量并验收合格后,甲方依据乙方提供的票据、经审核的工程量结算单等,货款以银行转账形式直接支付到乙方账户,账户以合同签订时提供的账户为准,合同期间不得变更账户。在结算过程中出具虚假票据和不真实文件资料的供应商，将被列入黑名单,终生不得参与军队采购活动,并在军队采购网上予以公示。</w:t>
      </w:r>
    </w:p>
    <w:p w14:paraId="34D0D5D1" w14:textId="2C9733DF"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8"/>
        </w:rPr>
        <w:t>10.3 每个季度支付当期应付款的70%，经审计后支付剩余25%尾款(如果审计后金额低于应付款的 70%,乙方应退还低出部分,并缴纳罚金10000元)，</w:t>
      </w:r>
      <w:r>
        <w:rPr>
          <w:rFonts w:ascii="楷体" w:eastAsia="楷体" w:hAnsi="楷体" w:cs="楷体"/>
          <w:sz w:val="28"/>
          <w:szCs w:val="28"/>
        </w:rPr>
        <w:t>一年后</w:t>
      </w:r>
      <w:r>
        <w:rPr>
          <w:rFonts w:ascii="楷体" w:eastAsia="楷体" w:hAnsi="楷体" w:cs="楷体" w:hint="eastAsia"/>
          <w:sz w:val="28"/>
          <w:szCs w:val="28"/>
        </w:rPr>
        <w:t>,支付5%</w:t>
      </w:r>
      <w:r>
        <w:rPr>
          <w:rFonts w:ascii="楷体" w:eastAsia="楷体" w:hAnsi="楷体" w:cs="楷体"/>
          <w:sz w:val="28"/>
          <w:szCs w:val="28"/>
        </w:rPr>
        <w:t>质保</w:t>
      </w:r>
      <w:r>
        <w:rPr>
          <w:rFonts w:ascii="楷体" w:eastAsia="楷体" w:hAnsi="楷体" w:cs="楷体" w:hint="eastAsia"/>
          <w:sz w:val="28"/>
          <w:szCs w:val="28"/>
        </w:rPr>
        <w:t>金。</w:t>
      </w:r>
      <w:r>
        <w:rPr>
          <w:rFonts w:ascii="楷体" w:eastAsia="楷体" w:hAnsi="楷体" w:cs="楷体" w:hint="eastAsia"/>
          <w:sz w:val="28"/>
          <w:szCs w:val="22"/>
        </w:rPr>
        <w:t xml:space="preserve"> </w:t>
      </w:r>
    </w:p>
    <w:p w14:paraId="4AA776F6" w14:textId="77777777"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10.4  乙方承诺对本工程的资金风险及建设单位的资金状况和支付条件已作了充分了解，并对自有资金做了充分的安排和考虑，有足够的自有资金承接本合同工作内容。乙方承诺工程款实行专款专用，</w:t>
      </w:r>
      <w:proofErr w:type="gramStart"/>
      <w:r>
        <w:rPr>
          <w:rFonts w:ascii="楷体" w:eastAsia="楷体" w:hAnsi="楷体" w:cs="楷体" w:hint="eastAsia"/>
          <w:sz w:val="28"/>
          <w:szCs w:val="22"/>
        </w:rPr>
        <w:t>同意甲</w:t>
      </w:r>
      <w:proofErr w:type="gramEnd"/>
      <w:r>
        <w:rPr>
          <w:rFonts w:ascii="楷体" w:eastAsia="楷体" w:hAnsi="楷体" w:cs="楷体" w:hint="eastAsia"/>
          <w:sz w:val="28"/>
          <w:szCs w:val="22"/>
        </w:rPr>
        <w:t>方照建设单位资金到位情况给予工程款的支付。因建设单位不</w:t>
      </w:r>
      <w:r>
        <w:rPr>
          <w:rFonts w:ascii="楷体" w:eastAsia="楷体" w:hAnsi="楷体" w:cs="楷体" w:hint="eastAsia"/>
          <w:sz w:val="28"/>
          <w:szCs w:val="22"/>
        </w:rPr>
        <w:lastRenderedPageBreak/>
        <w:t>及时或欠付工程款而造成甲方不能及时向乙方支付工程款时，乙方承诺自行筹集资金，保证工程正常进行，同时乙方有义务会同甲方，共同向造成资金风险的建设单位进行资金催讨和索赔。</w:t>
      </w:r>
    </w:p>
    <w:p w14:paraId="158B9283" w14:textId="77777777" w:rsidR="00547EBC" w:rsidRDefault="00547EBC" w:rsidP="00CE224D">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10.5乙方按本合同收取工程款之前，乙方应提交 合法有效符合要求的等额发票，如乙方不能或未及时提交发票，甲方可暂缓支付工程款且</w:t>
      </w:r>
      <w:proofErr w:type="gramStart"/>
      <w:r>
        <w:rPr>
          <w:rFonts w:ascii="楷体" w:eastAsia="楷体" w:hAnsi="楷体" w:cs="楷体" w:hint="eastAsia"/>
          <w:sz w:val="28"/>
          <w:szCs w:val="22"/>
        </w:rPr>
        <w:t>不</w:t>
      </w:r>
      <w:proofErr w:type="gramEnd"/>
      <w:r>
        <w:rPr>
          <w:rFonts w:ascii="楷体" w:eastAsia="楷体" w:hAnsi="楷体" w:cs="楷体" w:hint="eastAsia"/>
          <w:sz w:val="28"/>
          <w:szCs w:val="22"/>
        </w:rPr>
        <w:t>视为违约，由此造成的损失由乙方自行承担。</w:t>
      </w:r>
    </w:p>
    <w:p w14:paraId="26806895" w14:textId="77777777" w:rsidR="00547EBC" w:rsidRDefault="00547EBC" w:rsidP="009D5775">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10.6其它</w:t>
      </w:r>
      <w:r>
        <w:rPr>
          <w:rFonts w:ascii="楷体" w:eastAsia="楷体" w:hAnsi="楷体" w:cs="楷体" w:hint="eastAsia"/>
          <w:sz w:val="28"/>
          <w:szCs w:val="22"/>
          <w:u w:val="single"/>
        </w:rPr>
        <w:t xml:space="preserve">                                     </w:t>
      </w:r>
      <w:r>
        <w:rPr>
          <w:rFonts w:ascii="楷体" w:eastAsia="楷体" w:hAnsi="楷体" w:cs="楷体" w:hint="eastAsia"/>
          <w:sz w:val="28"/>
          <w:szCs w:val="22"/>
        </w:rPr>
        <w:t>。</w:t>
      </w:r>
    </w:p>
    <w:p w14:paraId="2738F06D" w14:textId="77777777" w:rsidR="00547EBC" w:rsidRDefault="00547EBC" w:rsidP="00CE224D">
      <w:pPr>
        <w:spacing w:line="360" w:lineRule="auto"/>
        <w:rPr>
          <w:rFonts w:ascii="楷体" w:eastAsia="楷体" w:hAnsi="楷体" w:cs="楷体" w:hint="eastAsia"/>
          <w:sz w:val="28"/>
          <w:szCs w:val="22"/>
        </w:rPr>
      </w:pPr>
    </w:p>
    <w:p w14:paraId="4E6C4656"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 xml:space="preserve">  图纸</w:t>
      </w:r>
    </w:p>
    <w:p w14:paraId="2AD328AF" w14:textId="77777777" w:rsidR="00547EBC" w:rsidRDefault="00547EBC">
      <w:pPr>
        <w:spacing w:line="360" w:lineRule="auto"/>
        <w:rPr>
          <w:rFonts w:ascii="楷体" w:eastAsia="楷体" w:hAnsi="楷体" w:cs="楷体" w:hint="eastAsia"/>
          <w:szCs w:val="21"/>
        </w:rPr>
      </w:pPr>
    </w:p>
    <w:p w14:paraId="01CC9A71" w14:textId="77777777"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11.1 乙方在工程竣工后</w:t>
      </w:r>
      <w:r>
        <w:rPr>
          <w:rFonts w:ascii="楷体" w:eastAsia="楷体" w:hAnsi="楷体" w:cs="楷体" w:hint="eastAsia"/>
          <w:sz w:val="28"/>
          <w:szCs w:val="22"/>
          <w:u w:val="single"/>
        </w:rPr>
        <w:t xml:space="preserve">     </w:t>
      </w:r>
      <w:r>
        <w:rPr>
          <w:rFonts w:ascii="楷体" w:eastAsia="楷体" w:hAnsi="楷体" w:cs="楷体" w:hint="eastAsia"/>
          <w:sz w:val="28"/>
          <w:szCs w:val="22"/>
        </w:rPr>
        <w:t>天内向甲方提供完整的竣工图</w:t>
      </w:r>
      <w:r>
        <w:rPr>
          <w:rFonts w:ascii="楷体" w:eastAsia="楷体" w:hAnsi="楷体" w:cs="楷体" w:hint="eastAsia"/>
          <w:sz w:val="28"/>
          <w:szCs w:val="22"/>
          <w:u w:val="single"/>
        </w:rPr>
        <w:t xml:space="preserve">     </w:t>
      </w:r>
      <w:r>
        <w:rPr>
          <w:rFonts w:ascii="楷体" w:eastAsia="楷体" w:hAnsi="楷体" w:cs="楷体" w:hint="eastAsia"/>
          <w:sz w:val="28"/>
          <w:szCs w:val="22"/>
        </w:rPr>
        <w:t>套及电子文档、光盘一套。</w:t>
      </w:r>
    </w:p>
    <w:p w14:paraId="214DA4DD" w14:textId="77777777" w:rsidR="00547EBC" w:rsidRDefault="00547EBC" w:rsidP="00384C7A">
      <w:pPr>
        <w:spacing w:line="360" w:lineRule="auto"/>
        <w:rPr>
          <w:rFonts w:ascii="楷体" w:eastAsia="楷体" w:hAnsi="楷体" w:cs="楷体" w:hint="eastAsia"/>
          <w:szCs w:val="21"/>
        </w:rPr>
      </w:pPr>
    </w:p>
    <w:p w14:paraId="3ABA7486"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 xml:space="preserve">  隐蔽验收、中间验收、竣工验收</w:t>
      </w:r>
    </w:p>
    <w:p w14:paraId="1E15190A" w14:textId="77777777" w:rsidR="00547EBC" w:rsidRDefault="00547EBC" w:rsidP="00384C7A">
      <w:pPr>
        <w:numPr>
          <w:ilvl w:val="0"/>
          <w:numId w:val="1"/>
        </w:numPr>
        <w:tabs>
          <w:tab w:val="left" w:pos="709"/>
          <w:tab w:val="left" w:pos="4111"/>
        </w:tabs>
        <w:snapToGrid w:val="0"/>
        <w:spacing w:line="360" w:lineRule="auto"/>
        <w:jc w:val="center"/>
        <w:rPr>
          <w:rFonts w:ascii="楷体" w:eastAsia="楷体" w:hAnsi="楷体" w:cs="楷体" w:hint="eastAsia"/>
          <w:szCs w:val="21"/>
        </w:rPr>
      </w:pPr>
    </w:p>
    <w:p w14:paraId="2A6E5EBD" w14:textId="3FADA9E9" w:rsidR="00547EBC" w:rsidRDefault="00547EBC" w:rsidP="00CE224D">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12.1 工程具备覆盖、掩盖条件或达到合同约定的中间验收条件，乙方自检合格后在隐蔽和中间验收24小时前通知甲方代表参加。通知包括乙方自检记录、隐蔽和中间验收的内容、验收时间和地点。乙方准备验收记录，验收合格，甲方代表在验收记录上签字后，方可进行隐蔽或继续施工。验收不合格，乙方在限定时间内修改后重新验收。如工程质量符合规范要求，验收24小时后，甲方代表不在验收记录</w:t>
      </w:r>
      <w:r>
        <w:rPr>
          <w:rFonts w:ascii="楷体" w:eastAsia="楷体" w:hAnsi="楷体" w:cs="楷体" w:hint="eastAsia"/>
          <w:sz w:val="28"/>
          <w:szCs w:val="22"/>
        </w:rPr>
        <w:lastRenderedPageBreak/>
        <w:t>上签字，可视为甲方代表已认可验收记乙方可进行隐蔽或继续施工。12.2 工程完工后，乙方应尽快做好竣工验收的一切准备工作，包括向甲方代表提供完整的竣工资料和竣工验收报告。竣工资料一式</w:t>
      </w:r>
      <w:r>
        <w:rPr>
          <w:rFonts w:ascii="楷体" w:eastAsia="楷体" w:hAnsi="楷体" w:cs="楷体" w:hint="eastAsia"/>
          <w:sz w:val="28"/>
          <w:szCs w:val="22"/>
          <w:u w:val="single"/>
        </w:rPr>
        <w:t xml:space="preserve">   </w:t>
      </w:r>
      <w:r>
        <w:rPr>
          <w:rFonts w:ascii="楷体" w:eastAsia="楷体" w:hAnsi="楷体" w:cs="楷体" w:hint="eastAsia"/>
          <w:sz w:val="28"/>
          <w:szCs w:val="22"/>
        </w:rPr>
        <w:t>份，其中原件</w:t>
      </w:r>
      <w:r>
        <w:rPr>
          <w:rFonts w:ascii="楷体" w:eastAsia="楷体" w:hAnsi="楷体" w:cs="楷体" w:hint="eastAsia"/>
          <w:sz w:val="28"/>
          <w:szCs w:val="22"/>
          <w:u w:val="single"/>
        </w:rPr>
        <w:t xml:space="preserve">   </w:t>
      </w:r>
      <w:r>
        <w:rPr>
          <w:rFonts w:ascii="楷体" w:eastAsia="楷体" w:hAnsi="楷体" w:cs="楷体" w:hint="eastAsia"/>
          <w:sz w:val="28"/>
          <w:szCs w:val="22"/>
        </w:rPr>
        <w:t>份，复印件</w:t>
      </w:r>
      <w:r>
        <w:rPr>
          <w:rFonts w:ascii="楷体" w:eastAsia="楷体" w:hAnsi="楷体" w:cs="楷体" w:hint="eastAsia"/>
          <w:sz w:val="28"/>
          <w:szCs w:val="22"/>
          <w:u w:val="single"/>
        </w:rPr>
        <w:t xml:space="preserve">    </w:t>
      </w:r>
      <w:r>
        <w:rPr>
          <w:rFonts w:ascii="楷体" w:eastAsia="楷体" w:hAnsi="楷体" w:cs="楷体" w:hint="eastAsia"/>
          <w:sz w:val="28"/>
          <w:szCs w:val="22"/>
        </w:rPr>
        <w:t>份，按本工程所在地、区域所管辖的质监站有关规定进行编制，并需符合工程所在地档案管理部门的要求。</w:t>
      </w:r>
    </w:p>
    <w:p w14:paraId="673544C9" w14:textId="045C1675" w:rsidR="00547EBC" w:rsidRDefault="00547EBC">
      <w:pPr>
        <w:spacing w:line="360" w:lineRule="auto"/>
        <w:ind w:left="698" w:hangingChars="250" w:hanging="698"/>
        <w:rPr>
          <w:rFonts w:ascii="楷体" w:eastAsia="楷体" w:hAnsi="楷体" w:cs="楷体"/>
          <w:sz w:val="28"/>
          <w:szCs w:val="22"/>
        </w:rPr>
      </w:pPr>
      <w:r>
        <w:rPr>
          <w:rFonts w:ascii="楷体" w:eastAsia="楷体" w:hAnsi="楷体" w:cs="楷体" w:hint="eastAsia"/>
          <w:sz w:val="28"/>
          <w:szCs w:val="22"/>
        </w:rPr>
        <w:t xml:space="preserve">12.3 </w:t>
      </w:r>
      <w:commentRangeStart w:id="11"/>
      <w:r>
        <w:rPr>
          <w:rFonts w:ascii="楷体" w:eastAsia="楷体" w:hAnsi="楷体" w:cs="楷体" w:hint="eastAsia"/>
          <w:sz w:val="28"/>
          <w:szCs w:val="22"/>
        </w:rPr>
        <w:t>甲方代表在收到乙方送交完整的竣工资料和竣工验收报告后及时验收，并给予乙方批复</w:t>
      </w:r>
      <w:r>
        <w:rPr>
          <w:rFonts w:ascii="楷体" w:eastAsia="楷体" w:hAnsi="楷体" w:cs="楷体" w:hint="eastAsia"/>
          <w:sz w:val="28"/>
          <w:szCs w:val="28"/>
        </w:rPr>
        <w:t>，</w:t>
      </w:r>
      <w:r>
        <w:rPr>
          <w:rFonts w:ascii="楷体" w:eastAsia="楷体" w:hAnsi="楷体" w:cs="楷体" w:hint="eastAsia"/>
          <w:sz w:val="28"/>
          <w:szCs w:val="22"/>
        </w:rPr>
        <w:t>或提出整改意见，乙方按要求整改</w:t>
      </w:r>
      <w:commentRangeEnd w:id="11"/>
      <w:r>
        <w:commentReference w:id="11"/>
      </w:r>
      <w:r>
        <w:rPr>
          <w:rFonts w:ascii="楷体" w:eastAsia="楷体" w:hAnsi="楷体" w:cs="楷体" w:hint="eastAsia"/>
          <w:sz w:val="28"/>
          <w:szCs w:val="22"/>
        </w:rPr>
        <w:t>，并承担由于自身原因造成的修改费用，工期不顺延。</w:t>
      </w:r>
    </w:p>
    <w:p w14:paraId="019CC1D8" w14:textId="5BD62C91"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12.4 竣工日期为乙方完成所有施工并经甲方验收通过签字的日期，需整改后才能达到要求的，应为乙方整改后再次提请甲方验收通过的日期。</w:t>
      </w:r>
    </w:p>
    <w:p w14:paraId="75C52161" w14:textId="77777777" w:rsidR="00547EBC" w:rsidRDefault="00547EBC">
      <w:pPr>
        <w:snapToGrid w:val="0"/>
        <w:spacing w:line="360" w:lineRule="auto"/>
        <w:rPr>
          <w:rFonts w:ascii="楷体" w:eastAsia="楷体" w:hAnsi="楷体" w:cs="楷体" w:hint="eastAsia"/>
          <w:szCs w:val="21"/>
        </w:rPr>
      </w:pPr>
    </w:p>
    <w:p w14:paraId="269E82FF"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 xml:space="preserve">  工程保修</w:t>
      </w:r>
    </w:p>
    <w:p w14:paraId="2A14404A" w14:textId="77777777" w:rsidR="00547EBC" w:rsidRDefault="00547EBC">
      <w:pPr>
        <w:snapToGrid w:val="0"/>
        <w:spacing w:line="360" w:lineRule="auto"/>
        <w:rPr>
          <w:rFonts w:ascii="楷体" w:eastAsia="楷体" w:hAnsi="楷体" w:cs="楷体" w:hint="eastAsia"/>
          <w:szCs w:val="21"/>
        </w:rPr>
      </w:pPr>
    </w:p>
    <w:p w14:paraId="65F30D94" w14:textId="42789B01"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13.1 保修期限：乙方应对本工程售后质保服务</w:t>
      </w:r>
      <w:r>
        <w:rPr>
          <w:rFonts w:ascii="楷体" w:eastAsia="楷体" w:hAnsi="楷体" w:cs="楷体" w:hint="eastAsia"/>
          <w:sz w:val="28"/>
          <w:szCs w:val="22"/>
          <w:u w:val="single"/>
        </w:rPr>
        <w:t xml:space="preserve">   年 </w:t>
      </w:r>
      <w:r>
        <w:rPr>
          <w:rFonts w:ascii="楷体" w:eastAsia="楷体" w:hAnsi="楷体" w:cs="楷体" w:hint="eastAsia"/>
          <w:sz w:val="28"/>
          <w:szCs w:val="22"/>
        </w:rPr>
        <w:t>，售后质保服务从竣工验收合格日开始算起。</w:t>
      </w:r>
    </w:p>
    <w:p w14:paraId="5CC56468" w14:textId="140E3C4A" w:rsidR="00547EBC" w:rsidRDefault="00547EBC" w:rsidP="000D74A7">
      <w:pPr>
        <w:snapToGrid w:val="0"/>
        <w:spacing w:line="360" w:lineRule="auto"/>
        <w:rPr>
          <w:rFonts w:ascii="宋体" w:hAnsi="宋体" w:cs="仿宋"/>
          <w:szCs w:val="21"/>
        </w:rPr>
      </w:pPr>
      <w:r>
        <w:rPr>
          <w:rFonts w:ascii="楷体" w:eastAsia="楷体" w:hAnsi="楷体" w:cs="楷体" w:hint="eastAsia"/>
          <w:sz w:val="28"/>
          <w:szCs w:val="22"/>
        </w:rPr>
        <w:t>13.2 在保修期内，由于乙方的施工质量或施工缺陷原因引起的质量问题均由乙方负责修复，费用由乙方承担，乙方在接到报修通知后</w:t>
      </w:r>
      <w:r>
        <w:rPr>
          <w:rFonts w:ascii="楷体" w:eastAsia="楷体" w:hAnsi="楷体" w:cs="楷体" w:hint="eastAsia"/>
          <w:sz w:val="28"/>
          <w:szCs w:val="22"/>
          <w:u w:val="single"/>
        </w:rPr>
        <w:t xml:space="preserve"> 24 </w:t>
      </w:r>
      <w:r>
        <w:rPr>
          <w:rFonts w:ascii="楷体" w:eastAsia="楷体" w:hAnsi="楷体" w:cs="楷体" w:hint="eastAsia"/>
          <w:sz w:val="28"/>
          <w:szCs w:val="22"/>
        </w:rPr>
        <w:t>小时内落实维修工作并维修完毕。否者，甲方可委托其他单位或人员修理，因此造成返修的费用在保修金内扣除，不足部分乙方另行交付。</w:t>
      </w:r>
    </w:p>
    <w:p w14:paraId="5B6EF4AC" w14:textId="012B989C" w:rsidR="00547EBC" w:rsidRDefault="00547EBC">
      <w:pPr>
        <w:pStyle w:val="2"/>
        <w:ind w:firstLine="558"/>
        <w:rPr>
          <w:rFonts w:hint="eastAsia"/>
        </w:rPr>
      </w:pPr>
      <w:r>
        <w:rPr>
          <w:rFonts w:ascii="楷体" w:eastAsia="楷体" w:hAnsi="楷体" w:cs="楷体" w:hint="eastAsia"/>
          <w:sz w:val="28"/>
          <w:szCs w:val="28"/>
        </w:rPr>
        <w:t xml:space="preserve">  违约责任</w:t>
      </w:r>
    </w:p>
    <w:p w14:paraId="4AAD5927" w14:textId="0A447CFC"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sz w:val="28"/>
          <w:szCs w:val="22"/>
        </w:rPr>
        <w:lastRenderedPageBreak/>
        <w:t>14</w:t>
      </w:r>
      <w:r>
        <w:rPr>
          <w:rFonts w:ascii="楷体" w:eastAsia="楷体" w:hAnsi="楷体" w:cs="楷体" w:hint="eastAsia"/>
          <w:sz w:val="28"/>
          <w:szCs w:val="22"/>
        </w:rPr>
        <w:t>.1 乙方不得对</w:t>
      </w:r>
      <w:r>
        <w:rPr>
          <w:rFonts w:ascii="楷体" w:eastAsia="楷体" w:hAnsi="楷体" w:cs="楷体"/>
          <w:sz w:val="28"/>
          <w:szCs w:val="22"/>
        </w:rPr>
        <w:t>本工程</w:t>
      </w:r>
      <w:r>
        <w:rPr>
          <w:rFonts w:ascii="楷体" w:eastAsia="楷体" w:hAnsi="楷体" w:cs="楷体" w:hint="eastAsia"/>
          <w:sz w:val="28"/>
          <w:szCs w:val="22"/>
        </w:rPr>
        <w:t>项目进行转包或将工程再肢解成若干部分再进行分包，如发生此情况，属违约，甲方一经发现，有权单方面终止合同，由此造成的所有经济损失均由乙方承担。</w:t>
      </w:r>
    </w:p>
    <w:p w14:paraId="774211DE" w14:textId="6DF70A90" w:rsidR="00547EBC" w:rsidRDefault="00547EBC">
      <w:pPr>
        <w:spacing w:line="360" w:lineRule="auto"/>
        <w:ind w:left="698" w:hangingChars="250" w:hanging="698"/>
        <w:rPr>
          <w:rFonts w:ascii="楷体" w:eastAsia="楷体" w:hAnsi="楷体" w:cs="楷体"/>
          <w:sz w:val="28"/>
          <w:szCs w:val="22"/>
        </w:rPr>
      </w:pPr>
      <w:r>
        <w:rPr>
          <w:rFonts w:ascii="楷体" w:eastAsia="楷体" w:hAnsi="楷体" w:cs="楷体" w:hint="eastAsia"/>
          <w:sz w:val="28"/>
          <w:szCs w:val="22"/>
        </w:rPr>
        <w:t>1</w:t>
      </w:r>
      <w:r>
        <w:rPr>
          <w:rFonts w:ascii="楷体" w:eastAsia="楷体" w:hAnsi="楷体" w:cs="楷体"/>
          <w:sz w:val="28"/>
          <w:szCs w:val="22"/>
        </w:rPr>
        <w:t>4</w:t>
      </w:r>
      <w:r>
        <w:rPr>
          <w:rFonts w:ascii="楷体" w:eastAsia="楷体" w:hAnsi="楷体" w:cs="楷体" w:hint="eastAsia"/>
          <w:sz w:val="28"/>
          <w:szCs w:val="22"/>
        </w:rPr>
        <w:t>.2 工程质量达不到验收标准的部分，乙方应按甲方要求的时间内予以修复，直到符合验收标准为止，其费用与工期拖延的损失由乙方承担。</w:t>
      </w:r>
    </w:p>
    <w:p w14:paraId="3CB476A6" w14:textId="64DB99AE"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w:t>
      </w:r>
      <w:r>
        <w:rPr>
          <w:rFonts w:ascii="楷体" w:eastAsia="楷体" w:hAnsi="楷体" w:cs="楷体"/>
          <w:sz w:val="28"/>
          <w:szCs w:val="22"/>
        </w:rPr>
        <w:t>4</w:t>
      </w:r>
      <w:r>
        <w:rPr>
          <w:rFonts w:ascii="楷体" w:eastAsia="楷体" w:hAnsi="楷体" w:cs="楷体" w:hint="eastAsia"/>
          <w:sz w:val="28"/>
          <w:szCs w:val="22"/>
        </w:rPr>
        <w:t>.3 工期延误或施工质量达不到规范要求或出现重大质量事故，而乙方又无积极措施确保按合同工期完成，或无力按质量标准返修者，乙方应承担违约责任，甲方有权单方面终止合同，乙方须负责赔偿由此造成甲方的经济损失。</w:t>
      </w:r>
    </w:p>
    <w:p w14:paraId="723881AA" w14:textId="3042387F"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14.4 由于乙方原因，造成工期延误时，乙方须向甲方支付违约金，违约金计算按本合同第二条执行。同时，甲方有权单方面终止合同，乙方承担赔偿责任。</w:t>
      </w:r>
    </w:p>
    <w:p w14:paraId="7CD33BE8" w14:textId="1AEBE9D9"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14.5 乙方在工期、质量、安全、文明施工方面不能满足甲方要求时，甲方有权对由此造成的经济损失要求乙方赔偿。</w:t>
      </w:r>
    </w:p>
    <w:p w14:paraId="4EAE3BE0" w14:textId="6776DAFC"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14.6 乙方由于非甲方的其他原因使合同无法履行的行为，属于违约，乙方应承担违约给甲方造成的损失。</w:t>
      </w:r>
    </w:p>
    <w:p w14:paraId="0D3BDF50" w14:textId="55BBD561"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14.7 一方违约后，另一方要求违约方继续履行合同时，违约方承担上述违约责任后仍应继续履行合同。</w:t>
      </w:r>
    </w:p>
    <w:p w14:paraId="4CF2B8DC" w14:textId="3C95C545" w:rsidR="00547EBC" w:rsidRDefault="00547EBC">
      <w:pPr>
        <w:snapToGrid w:val="0"/>
        <w:spacing w:line="360" w:lineRule="auto"/>
        <w:ind w:left="698" w:hangingChars="250" w:hanging="698"/>
      </w:pPr>
      <w:r>
        <w:rPr>
          <w:rFonts w:ascii="楷体" w:eastAsia="楷体" w:hAnsi="楷体" w:cs="楷体" w:hint="eastAsia"/>
          <w:sz w:val="28"/>
          <w:szCs w:val="22"/>
        </w:rPr>
        <w:t>14.8因乙方提供的发票为虚假或非法发票，乙方承担合同金额</w:t>
      </w:r>
      <w:r>
        <w:rPr>
          <w:rFonts w:ascii="楷体" w:eastAsia="楷体" w:hAnsi="楷体" w:cs="楷体" w:hint="eastAsia"/>
          <w:sz w:val="28"/>
          <w:szCs w:val="22"/>
          <w:u w:val="single"/>
        </w:rPr>
        <w:t xml:space="preserve">  </w:t>
      </w:r>
      <w:r>
        <w:rPr>
          <w:rFonts w:ascii="楷体" w:eastAsia="楷体" w:hAnsi="楷体" w:cs="楷体" w:hint="eastAsia"/>
          <w:sz w:val="28"/>
          <w:szCs w:val="22"/>
        </w:rPr>
        <w:t>%的违约金，并由乙方承担一切不利后果，另支付已结算发票金额的25%作为</w:t>
      </w:r>
      <w:r>
        <w:rPr>
          <w:rFonts w:ascii="楷体" w:eastAsia="楷体" w:hAnsi="楷体" w:cs="楷体" w:hint="eastAsia"/>
          <w:sz w:val="28"/>
          <w:szCs w:val="22"/>
        </w:rPr>
        <w:lastRenderedPageBreak/>
        <w:t>违约金。</w:t>
      </w:r>
    </w:p>
    <w:p w14:paraId="16AA9DA0" w14:textId="77777777" w:rsidR="00547EBC" w:rsidRDefault="00547EBC">
      <w:pPr>
        <w:snapToGrid w:val="0"/>
        <w:spacing w:line="360" w:lineRule="auto"/>
        <w:ind w:left="710" w:hangingChars="297" w:hanging="710"/>
        <w:rPr>
          <w:rFonts w:ascii="宋体" w:hAnsi="宋体" w:cs="仿宋"/>
          <w:szCs w:val="21"/>
        </w:rPr>
      </w:pPr>
    </w:p>
    <w:p w14:paraId="5016CBB1" w14:textId="03968984" w:rsidR="00547EBC" w:rsidRDefault="00547EBC">
      <w:pPr>
        <w:pStyle w:val="2"/>
        <w:ind w:firstLine="558"/>
        <w:rPr>
          <w:rFonts w:hint="eastAsia"/>
        </w:rPr>
      </w:pPr>
      <w:r>
        <w:rPr>
          <w:rFonts w:ascii="楷体" w:eastAsia="楷体" w:hAnsi="楷体" w:cs="楷体" w:hint="eastAsia"/>
          <w:sz w:val="28"/>
          <w:szCs w:val="28"/>
        </w:rPr>
        <w:t xml:space="preserve">  合同终止</w:t>
      </w:r>
    </w:p>
    <w:p w14:paraId="15912390" w14:textId="0FE2A38E" w:rsidR="00547EBC" w:rsidRDefault="00547EBC">
      <w:pPr>
        <w:spacing w:line="360" w:lineRule="auto"/>
        <w:ind w:left="698" w:hangingChars="250" w:hanging="698"/>
        <w:rPr>
          <w:rFonts w:ascii="楷体" w:eastAsia="楷体" w:hAnsi="楷体" w:cs="楷体" w:hint="eastAsia"/>
          <w:sz w:val="28"/>
          <w:szCs w:val="28"/>
        </w:rPr>
      </w:pPr>
    </w:p>
    <w:p w14:paraId="7C0E121E" w14:textId="1E018960"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15.1 如乙方与甲方签订的</w:t>
      </w:r>
      <w:r>
        <w:rPr>
          <w:rFonts w:ascii="楷体" w:eastAsia="楷体" w:hAnsi="楷体" w:cs="楷体"/>
          <w:sz w:val="28"/>
          <w:szCs w:val="22"/>
        </w:rPr>
        <w:t>承包</w:t>
      </w:r>
      <w:r>
        <w:rPr>
          <w:rFonts w:ascii="楷体" w:eastAsia="楷体" w:hAnsi="楷体" w:cs="楷体" w:hint="eastAsia"/>
          <w:sz w:val="28"/>
          <w:szCs w:val="22"/>
        </w:rPr>
        <w:t>合同以任何理由终止，则甲方应在此后的任何时间以书面形式通知乙方立即终止</w:t>
      </w:r>
      <w:r>
        <w:rPr>
          <w:rFonts w:ascii="楷体" w:eastAsia="楷体" w:hAnsi="楷体" w:cs="楷体"/>
          <w:sz w:val="28"/>
          <w:szCs w:val="22"/>
        </w:rPr>
        <w:t>本分包</w:t>
      </w:r>
      <w:r>
        <w:rPr>
          <w:rFonts w:ascii="楷体" w:eastAsia="楷体" w:hAnsi="楷体" w:cs="楷体" w:hint="eastAsia"/>
          <w:sz w:val="28"/>
          <w:szCs w:val="22"/>
        </w:rPr>
        <w:t>合同的雇佣关系，乙方必须无条件接受。此时，乙方应尽快从工地搬走</w:t>
      </w:r>
      <w:r>
        <w:rPr>
          <w:rFonts w:ascii="楷体" w:eastAsia="楷体" w:hAnsi="楷体" w:cs="楷体"/>
          <w:sz w:val="28"/>
          <w:szCs w:val="22"/>
        </w:rPr>
        <w:t>分包方</w:t>
      </w:r>
      <w:r>
        <w:rPr>
          <w:rFonts w:ascii="楷体" w:eastAsia="楷体" w:hAnsi="楷体" w:cs="楷体" w:hint="eastAsia"/>
          <w:sz w:val="28"/>
          <w:szCs w:val="22"/>
        </w:rPr>
        <w:t>的材料机械和设备财产并撤离其人员。</w:t>
      </w:r>
    </w:p>
    <w:p w14:paraId="42D9FBB0" w14:textId="77777777" w:rsidR="00547EBC" w:rsidRDefault="00547EBC">
      <w:pPr>
        <w:snapToGrid w:val="0"/>
        <w:spacing w:line="360" w:lineRule="auto"/>
        <w:ind w:left="829" w:hangingChars="297" w:hanging="829"/>
        <w:rPr>
          <w:rFonts w:ascii="楷体" w:eastAsia="楷体" w:hAnsi="楷体" w:cs="楷体" w:hint="eastAsia"/>
          <w:sz w:val="28"/>
          <w:szCs w:val="28"/>
        </w:rPr>
      </w:pPr>
    </w:p>
    <w:p w14:paraId="3F997344" w14:textId="77777777" w:rsidR="00547EBC" w:rsidRDefault="00547EBC">
      <w:pPr>
        <w:numPr>
          <w:ilvl w:val="0"/>
          <w:numId w:val="1"/>
        </w:numPr>
        <w:tabs>
          <w:tab w:val="left" w:pos="709"/>
          <w:tab w:val="left" w:pos="4111"/>
        </w:tabs>
        <w:snapToGrid w:val="0"/>
        <w:spacing w:line="360" w:lineRule="auto"/>
        <w:jc w:val="center"/>
        <w:rPr>
          <w:rFonts w:ascii="楷体" w:eastAsia="楷体" w:hAnsi="楷体" w:cs="楷体" w:hint="eastAsia"/>
          <w:sz w:val="28"/>
          <w:szCs w:val="28"/>
        </w:rPr>
      </w:pPr>
      <w:r>
        <w:rPr>
          <w:rFonts w:ascii="楷体" w:eastAsia="楷体" w:hAnsi="楷体" w:cs="楷体" w:hint="eastAsia"/>
          <w:sz w:val="28"/>
          <w:szCs w:val="28"/>
        </w:rPr>
        <w:t xml:space="preserve">  其它条款</w:t>
      </w:r>
    </w:p>
    <w:p w14:paraId="7CE7D9DB" w14:textId="77777777" w:rsidR="00547EBC" w:rsidRDefault="00547EBC">
      <w:pPr>
        <w:tabs>
          <w:tab w:val="left" w:pos="630"/>
        </w:tabs>
        <w:snapToGrid w:val="0"/>
        <w:spacing w:line="360" w:lineRule="auto"/>
        <w:ind w:left="554" w:hangingChars="232" w:hanging="554"/>
        <w:rPr>
          <w:rFonts w:ascii="楷体" w:eastAsia="楷体" w:hAnsi="楷体" w:cs="楷体" w:hint="eastAsia"/>
          <w:szCs w:val="21"/>
        </w:rPr>
      </w:pPr>
    </w:p>
    <w:p w14:paraId="659DA4D0" w14:textId="3BFFD9A1"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16.1 乙方完全服从甲方对施工作业过程中的各项规定、规章和规范。</w:t>
      </w:r>
    </w:p>
    <w:p w14:paraId="6BC89BF2" w14:textId="614CC057" w:rsidR="00547EBC" w:rsidRDefault="00547EBC">
      <w:pPr>
        <w:spacing w:line="360" w:lineRule="auto"/>
        <w:ind w:left="698" w:hangingChars="250" w:hanging="698"/>
        <w:rPr>
          <w:rFonts w:ascii="楷体" w:eastAsia="楷体" w:hAnsi="楷体" w:cs="楷体"/>
          <w:sz w:val="28"/>
          <w:szCs w:val="22"/>
        </w:rPr>
      </w:pPr>
      <w:r>
        <w:rPr>
          <w:rFonts w:ascii="楷体" w:eastAsia="楷体" w:hAnsi="楷体" w:cs="楷体" w:hint="eastAsia"/>
          <w:sz w:val="28"/>
          <w:szCs w:val="22"/>
        </w:rPr>
        <w:t>16.2 乙方负责为乙方相关从业人员按照规定缴纳办理社会保险。</w:t>
      </w:r>
    </w:p>
    <w:p w14:paraId="0A1391B2" w14:textId="1CDD9FB2"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16.3乙方承诺按时足额支付民工工资，不拖欠民工工资。</w:t>
      </w:r>
    </w:p>
    <w:p w14:paraId="2BC91A07" w14:textId="7D443FAF"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16.4由于乙方管理不善或其他原因造成对甲方及本工程项目的不良影响，其所引起的后果由乙方承担全部责任。</w:t>
      </w:r>
    </w:p>
    <w:p w14:paraId="5CF85981" w14:textId="3E4C1C7A"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t>16.5</w:t>
      </w:r>
      <w:commentRangeStart w:id="12"/>
      <w:r>
        <w:rPr>
          <w:rFonts w:ascii="楷体" w:eastAsia="楷体" w:hAnsi="楷体" w:cs="楷体" w:hint="eastAsia"/>
          <w:sz w:val="28"/>
          <w:szCs w:val="22"/>
        </w:rPr>
        <w:t xml:space="preserve"> 本合同价款已包括且不限于通过政府有关部门、监理等各方的各项验收及正常使用所需的一切劳务费、深化设计费、配件、切割、损耗、备件、税费、包装、运输、保险、质检、利润及可能发生的进口材料的关税、增值税及完成本工程不可或缺的一切事物的费用；还包括全部政府规定必须缴纳的费用，不论它们是否在合同文件中有所说明。</w:t>
      </w:r>
      <w:commentRangeEnd w:id="12"/>
      <w:r>
        <w:commentReference w:id="12"/>
      </w:r>
    </w:p>
    <w:p w14:paraId="3E8E9755" w14:textId="1338486E" w:rsidR="00547EBC" w:rsidRDefault="00547EBC">
      <w:pPr>
        <w:spacing w:line="360" w:lineRule="auto"/>
        <w:ind w:left="698" w:hangingChars="250" w:hanging="698"/>
        <w:rPr>
          <w:rFonts w:ascii="楷体" w:eastAsia="楷体" w:hAnsi="楷体" w:cs="楷体" w:hint="eastAsia"/>
          <w:sz w:val="28"/>
          <w:szCs w:val="22"/>
        </w:rPr>
      </w:pPr>
      <w:r>
        <w:rPr>
          <w:rFonts w:ascii="楷体" w:eastAsia="楷体" w:hAnsi="楷体" w:cs="楷体" w:hint="eastAsia"/>
          <w:sz w:val="28"/>
          <w:szCs w:val="22"/>
        </w:rPr>
        <w:lastRenderedPageBreak/>
        <w:t>16.6乙方应按甲方要求配备必须数量的管理人员及作业人员，在项目尚未完成之前不得随意调动管理人员和作业人员，遇特殊情况须经甲方同意，如未同意擅自撤离施工现场，视为乙方单方面终止合同，并由乙方承担法律责任，违约金按合同结算总价</w:t>
      </w:r>
      <w:r w:rsidRPr="00385CF6">
        <w:rPr>
          <w:rFonts w:ascii="楷体" w:eastAsia="楷体" w:hAnsi="楷体" w:cs="楷体" w:hint="eastAsia"/>
          <w:sz w:val="28"/>
          <w:szCs w:val="22"/>
        </w:rPr>
        <w:t>的</w:t>
      </w:r>
      <w:r w:rsidRPr="00385CF6">
        <w:rPr>
          <w:rFonts w:ascii="楷体" w:eastAsia="楷体" w:hAnsi="楷体" w:cs="楷体" w:hint="eastAsia"/>
          <w:sz w:val="28"/>
          <w:szCs w:val="22"/>
          <w:u w:val="single"/>
        </w:rPr>
        <w:t xml:space="preserve">    </w:t>
      </w:r>
      <w:r w:rsidRPr="00385CF6">
        <w:rPr>
          <w:rFonts w:ascii="楷体" w:eastAsia="楷体" w:hAnsi="楷体" w:cs="楷体" w:hint="eastAsia"/>
          <w:sz w:val="28"/>
          <w:szCs w:val="22"/>
        </w:rPr>
        <w:t>%</w:t>
      </w:r>
      <w:r>
        <w:rPr>
          <w:rFonts w:ascii="楷体" w:eastAsia="楷体" w:hAnsi="楷体" w:cs="楷体" w:hint="eastAsia"/>
          <w:sz w:val="28"/>
          <w:szCs w:val="22"/>
        </w:rPr>
        <w:t>予以扣罚，同时乙方必须相应承担建设单位对甲方的违约赔偿处罚。</w:t>
      </w:r>
    </w:p>
    <w:p w14:paraId="7F50802D" w14:textId="713F6C90"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16.7 由乙方自行与第三方签订的劳务、材料采购、设备租赁及其他合同，第三方以甲方或乙方或甲、乙双方为被告提起诉讼的，无论产生何种裁判结果，均由乙方承担全部责任。甲方因上述诉讼行为所发生的所有与诉讼有关的费用（律师代理费、诉讼费、利息、资料费、差旅费等）均由乙方承担。此类诉讼行为如造成甲方损失的，乙方应承担甲方的所有损失。</w:t>
      </w:r>
    </w:p>
    <w:p w14:paraId="4E52388E" w14:textId="2934D0E4" w:rsidR="00547EBC" w:rsidRDefault="00547EBC">
      <w:pPr>
        <w:spacing w:line="360" w:lineRule="auto"/>
        <w:ind w:left="837" w:hangingChars="300" w:hanging="837"/>
        <w:rPr>
          <w:rFonts w:ascii="楷体" w:eastAsia="楷体" w:hAnsi="楷体" w:cs="楷体" w:hint="eastAsia"/>
          <w:sz w:val="28"/>
          <w:szCs w:val="22"/>
        </w:rPr>
      </w:pPr>
      <w:commentRangeStart w:id="13"/>
      <w:r>
        <w:rPr>
          <w:rFonts w:ascii="楷体" w:eastAsia="楷体" w:hAnsi="楷体" w:cs="楷体" w:hint="eastAsia"/>
          <w:sz w:val="28"/>
          <w:szCs w:val="22"/>
        </w:rPr>
        <w:t>16.8 《工程承包商安全、职业健康、环境管理协议书》 作为本合同的附件（如需），另行签订。</w:t>
      </w:r>
      <w:commentRangeEnd w:id="13"/>
      <w:r>
        <w:commentReference w:id="13"/>
      </w:r>
    </w:p>
    <w:p w14:paraId="43508351" w14:textId="6A3E88FA"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16.9 本合同的未尽事项，必要时由甲、乙双方另订补充合同，经签字盖章后与本合同具有同等法律效力。</w:t>
      </w:r>
    </w:p>
    <w:p w14:paraId="02CA8B34" w14:textId="0465FF32"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16.10 本合同纠纷解决方式：甲、乙双方协商解决，双方协商不能达成一致，向</w:t>
      </w:r>
      <w:r>
        <w:rPr>
          <w:rFonts w:ascii="楷体" w:eastAsia="楷体" w:hAnsi="楷体" w:cs="楷体"/>
          <w:sz w:val="28"/>
          <w:szCs w:val="22"/>
        </w:rPr>
        <w:t>合同签约地</w:t>
      </w:r>
      <w:r>
        <w:rPr>
          <w:rFonts w:ascii="楷体" w:eastAsia="楷体" w:hAnsi="楷体" w:cs="楷体" w:hint="eastAsia"/>
          <w:sz w:val="28"/>
          <w:szCs w:val="22"/>
        </w:rPr>
        <w:t>有管辖权的人民法院提出诉讼。</w:t>
      </w:r>
    </w:p>
    <w:p w14:paraId="2F4AF606" w14:textId="57FBDB62"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16.11 本合同自双方法定代表或委托代理人签字，加盖双方公章或合同专用章后生效。</w:t>
      </w:r>
    </w:p>
    <w:p w14:paraId="69CD1D7F" w14:textId="6838B520"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16.12 本合同一式</w:t>
      </w:r>
      <w:r>
        <w:rPr>
          <w:rFonts w:ascii="楷体" w:eastAsia="楷体" w:hAnsi="楷体" w:cs="楷体" w:hint="eastAsia"/>
          <w:sz w:val="28"/>
          <w:szCs w:val="22"/>
          <w:u w:val="single"/>
        </w:rPr>
        <w:t xml:space="preserve">    </w:t>
      </w:r>
      <w:r>
        <w:rPr>
          <w:rFonts w:ascii="楷体" w:eastAsia="楷体" w:hAnsi="楷体" w:cs="楷体" w:hint="eastAsia"/>
          <w:sz w:val="28"/>
          <w:szCs w:val="22"/>
        </w:rPr>
        <w:t>份，双方各执正本</w:t>
      </w:r>
      <w:r>
        <w:rPr>
          <w:rFonts w:ascii="楷体" w:eastAsia="楷体" w:hAnsi="楷体" w:cs="楷体" w:hint="eastAsia"/>
          <w:sz w:val="28"/>
          <w:szCs w:val="22"/>
          <w:u w:val="single"/>
        </w:rPr>
        <w:t xml:space="preserve">    </w:t>
      </w:r>
      <w:r>
        <w:rPr>
          <w:rFonts w:ascii="楷体" w:eastAsia="楷体" w:hAnsi="楷体" w:cs="楷体" w:hint="eastAsia"/>
          <w:sz w:val="28"/>
          <w:szCs w:val="22"/>
        </w:rPr>
        <w:t>份，副本</w:t>
      </w:r>
      <w:r>
        <w:rPr>
          <w:rFonts w:ascii="楷体" w:eastAsia="楷体" w:hAnsi="楷体" w:cs="楷体" w:hint="eastAsia"/>
          <w:sz w:val="28"/>
          <w:szCs w:val="22"/>
          <w:u w:val="single"/>
        </w:rPr>
        <w:t xml:space="preserve">    </w:t>
      </w:r>
      <w:r>
        <w:rPr>
          <w:rFonts w:ascii="楷体" w:eastAsia="楷体" w:hAnsi="楷体" w:cs="楷体" w:hint="eastAsia"/>
          <w:sz w:val="28"/>
          <w:szCs w:val="22"/>
        </w:rPr>
        <w:t>份。</w:t>
      </w:r>
    </w:p>
    <w:p w14:paraId="7CF16F65" w14:textId="0956E5BC"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16.3 其他约定：</w:t>
      </w:r>
      <w:r>
        <w:rPr>
          <w:rFonts w:ascii="楷体" w:eastAsia="楷体" w:hAnsi="楷体" w:cs="楷体" w:hint="eastAsia"/>
          <w:sz w:val="28"/>
          <w:szCs w:val="22"/>
          <w:u w:val="single"/>
        </w:rPr>
        <w:t xml:space="preserve">                                     </w:t>
      </w:r>
      <w:r>
        <w:rPr>
          <w:rFonts w:ascii="楷体" w:eastAsia="楷体" w:hAnsi="楷体" w:cs="楷体" w:hint="eastAsia"/>
          <w:sz w:val="28"/>
          <w:szCs w:val="22"/>
        </w:rPr>
        <w:t>。</w:t>
      </w:r>
    </w:p>
    <w:p w14:paraId="554B62DC" w14:textId="77777777" w:rsidR="00547EBC" w:rsidRDefault="00547EBC">
      <w:pPr>
        <w:snapToGrid w:val="0"/>
        <w:spacing w:line="360" w:lineRule="auto"/>
        <w:ind w:left="710" w:hangingChars="297" w:hanging="710"/>
        <w:rPr>
          <w:rFonts w:ascii="楷体" w:eastAsia="楷体" w:hAnsi="楷体" w:cs="楷体" w:hint="eastAsia"/>
          <w:szCs w:val="21"/>
        </w:rPr>
      </w:pPr>
    </w:p>
    <w:p w14:paraId="481C84C9" w14:textId="77777777" w:rsidR="00547EBC" w:rsidRDefault="00547EBC">
      <w:pPr>
        <w:snapToGrid w:val="0"/>
        <w:spacing w:line="360" w:lineRule="auto"/>
        <w:ind w:left="829" w:hangingChars="297" w:hanging="829"/>
        <w:rPr>
          <w:rFonts w:ascii="宋体" w:eastAsia="宋体" w:hAnsi="宋体" w:cs="仿宋" w:hint="eastAsia"/>
          <w:sz w:val="28"/>
          <w:szCs w:val="22"/>
        </w:rPr>
      </w:pPr>
    </w:p>
    <w:p w14:paraId="091EFE52" w14:textId="77777777" w:rsidR="00547EBC" w:rsidRDefault="00547EBC">
      <w:pPr>
        <w:pStyle w:val="2"/>
        <w:ind w:firstLine="478"/>
        <w:rPr>
          <w:rFonts w:eastAsia="宋体" w:hint="eastAsia"/>
        </w:rPr>
      </w:pPr>
    </w:p>
    <w:p w14:paraId="050F4777" w14:textId="77777777" w:rsidR="00547EBC" w:rsidRDefault="00547EBC">
      <w:pPr>
        <w:snapToGrid w:val="0"/>
        <w:spacing w:line="360" w:lineRule="auto"/>
        <w:ind w:left="829" w:hangingChars="297" w:hanging="829"/>
        <w:rPr>
          <w:rFonts w:ascii="楷体" w:eastAsia="楷体" w:hAnsi="楷体" w:cs="楷体" w:hint="eastAsia"/>
          <w:sz w:val="28"/>
          <w:szCs w:val="22"/>
        </w:rPr>
      </w:pPr>
      <w:r>
        <w:rPr>
          <w:rFonts w:ascii="楷体" w:eastAsia="楷体" w:hAnsi="楷体" w:cs="楷体" w:hint="eastAsia"/>
          <w:sz w:val="28"/>
          <w:szCs w:val="22"/>
        </w:rPr>
        <w:t>合同签订单位：</w:t>
      </w:r>
    </w:p>
    <w:p w14:paraId="36355222" w14:textId="77777777" w:rsidR="00547EBC" w:rsidRDefault="00547EBC">
      <w:pPr>
        <w:snapToGrid w:val="0"/>
        <w:spacing w:line="360" w:lineRule="auto"/>
        <w:ind w:left="829" w:hangingChars="297" w:hanging="829"/>
        <w:rPr>
          <w:rFonts w:ascii="楷体" w:eastAsia="楷体" w:hAnsi="楷体" w:cs="楷体" w:hint="eastAsia"/>
          <w:sz w:val="28"/>
          <w:szCs w:val="22"/>
        </w:rPr>
      </w:pPr>
      <w:r>
        <w:rPr>
          <w:rFonts w:ascii="楷体" w:eastAsia="楷体" w:hAnsi="楷体" w:cs="楷体" w:hint="eastAsia"/>
          <w:sz w:val="28"/>
          <w:szCs w:val="22"/>
        </w:rPr>
        <w:t>甲方（盖章）                       乙方（盖章）</w:t>
      </w:r>
    </w:p>
    <w:p w14:paraId="369CBB24" w14:textId="77777777"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 xml:space="preserve">        </w:t>
      </w:r>
    </w:p>
    <w:p w14:paraId="35C43749" w14:textId="77777777"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法定代表或委托代理人：             法定代表或委托代理人：</w:t>
      </w:r>
    </w:p>
    <w:p w14:paraId="4389B1E1" w14:textId="77777777"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 xml:space="preserve">地址：                             地址：                   </w:t>
      </w:r>
    </w:p>
    <w:p w14:paraId="1479CDB9" w14:textId="77777777"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电话：                             电话：</w:t>
      </w:r>
    </w:p>
    <w:p w14:paraId="1FD5E28A" w14:textId="77777777"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 xml:space="preserve">纳税人识别号： </w:t>
      </w:r>
    </w:p>
    <w:p w14:paraId="6B6081AD" w14:textId="77777777" w:rsidR="00547EBC" w:rsidRDefault="00547EBC">
      <w:pPr>
        <w:spacing w:line="360" w:lineRule="auto"/>
        <w:ind w:left="837" w:hangingChars="300" w:hanging="837"/>
        <w:rPr>
          <w:rFonts w:ascii="楷体" w:eastAsia="楷体" w:hAnsi="楷体" w:cs="楷体" w:hint="eastAsia"/>
          <w:sz w:val="28"/>
          <w:szCs w:val="22"/>
        </w:rPr>
      </w:pPr>
      <w:r>
        <w:rPr>
          <w:rFonts w:ascii="楷体" w:eastAsia="楷体" w:hAnsi="楷体" w:cs="楷体" w:hint="eastAsia"/>
          <w:sz w:val="28"/>
          <w:szCs w:val="22"/>
        </w:rPr>
        <w:t xml:space="preserve">开户行： </w:t>
      </w:r>
    </w:p>
    <w:p w14:paraId="705BB6DE" w14:textId="77777777" w:rsidR="00547EBC" w:rsidRDefault="00547EBC">
      <w:pPr>
        <w:spacing w:line="360" w:lineRule="auto"/>
        <w:ind w:left="837" w:hangingChars="300" w:hanging="837"/>
        <w:rPr>
          <w:rFonts w:ascii="楷体" w:eastAsia="楷体" w:hAnsi="楷体" w:cs="楷体" w:hint="eastAsia"/>
          <w:sz w:val="28"/>
          <w:szCs w:val="22"/>
        </w:rPr>
      </w:pPr>
      <w:proofErr w:type="gramStart"/>
      <w:r>
        <w:rPr>
          <w:rFonts w:ascii="楷体" w:eastAsia="楷体" w:hAnsi="楷体" w:cs="楷体" w:hint="eastAsia"/>
          <w:sz w:val="28"/>
          <w:szCs w:val="22"/>
        </w:rPr>
        <w:t>帐号</w:t>
      </w:r>
      <w:proofErr w:type="gramEnd"/>
      <w:r>
        <w:rPr>
          <w:rFonts w:ascii="楷体" w:eastAsia="楷体" w:hAnsi="楷体" w:cs="楷体" w:hint="eastAsia"/>
          <w:sz w:val="28"/>
          <w:szCs w:val="22"/>
        </w:rPr>
        <w:t xml:space="preserve">： </w:t>
      </w:r>
    </w:p>
    <w:p w14:paraId="09834795" w14:textId="77777777" w:rsidR="00547EBC" w:rsidRDefault="00547EBC">
      <w:pPr>
        <w:rPr>
          <w:rFonts w:ascii="楷体" w:eastAsia="楷体" w:hAnsi="楷体" w:cs="楷体" w:hint="eastAsia"/>
          <w:bCs/>
          <w:sz w:val="28"/>
          <w:szCs w:val="22"/>
        </w:rPr>
      </w:pPr>
      <w:r>
        <w:rPr>
          <w:rFonts w:ascii="楷体" w:eastAsia="楷体" w:hAnsi="楷体" w:cs="楷体" w:hint="eastAsia"/>
          <w:bCs/>
          <w:sz w:val="28"/>
          <w:szCs w:val="22"/>
        </w:rPr>
        <w:t>签约日期：                         签约日期：</w:t>
      </w:r>
    </w:p>
    <w:p w14:paraId="649415A1" w14:textId="2536D8F9" w:rsidR="00C12026" w:rsidRDefault="00C12026">
      <w:pPr>
        <w:pStyle w:val="2"/>
        <w:ind w:firstLine="478"/>
        <w:rPr>
          <w:rFonts w:eastAsia="宋体"/>
        </w:rPr>
      </w:pPr>
    </w:p>
    <w:sectPr w:rsidR="00C12026">
      <w:footerReference w:type="default" r:id="rId10"/>
      <w:pgSz w:w="11906" w:h="16838"/>
      <w:pgMar w:top="2098" w:right="1474" w:bottom="1984" w:left="1587" w:header="850" w:footer="850" w:gutter="0"/>
      <w:cols w:space="720"/>
      <w:docGrid w:type="linesAndChars" w:linePitch="399" w:charSpace="-20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dmin-Y" w:date="2022-07-15T11:12:00Z" w:initials="XY">
    <w:p w14:paraId="09A2A30D" w14:textId="77777777" w:rsidR="00547EBC" w:rsidRDefault="00547EBC">
      <w:pPr>
        <w:pStyle w:val="a6"/>
      </w:pPr>
      <w:r>
        <w:rPr>
          <w:rFonts w:hint="eastAsia"/>
        </w:rPr>
        <w:t>提请贵司关注，原合同模板为单一工程合同，我们理解本合同为零星维修工程的框架协议，已根据实际情况修改，请公司确认。</w:t>
      </w:r>
    </w:p>
  </w:comment>
  <w:comment w:id="5" w:author="Lu" w:date="2022-07-19T11:03:00Z" w:initials="">
    <w:p w14:paraId="39C08AD2" w14:textId="77777777" w:rsidR="00547EBC" w:rsidRDefault="00547EBC">
      <w:pPr>
        <w:pStyle w:val="a6"/>
        <w:rPr>
          <w:rFonts w:eastAsia="宋体"/>
        </w:rPr>
      </w:pPr>
      <w:r>
        <w:rPr>
          <w:rFonts w:eastAsia="宋体" w:hint="eastAsia"/>
        </w:rPr>
        <w:t>我们理解本合同为零星工程的框架协议，在</w:t>
      </w:r>
      <w:r>
        <w:rPr>
          <w:rFonts w:eastAsia="宋体" w:hint="eastAsia"/>
        </w:rPr>
        <w:t>2022</w:t>
      </w:r>
      <w:r>
        <w:rPr>
          <w:rFonts w:eastAsia="宋体" w:hint="eastAsia"/>
        </w:rPr>
        <w:t>年度内需要完成的各项零星工程在开始时间、完工需要时间等情况上可能有所不同，因此对于工期建议根据贵司需求在《零星工程需求函》中另行约定。</w:t>
      </w:r>
    </w:p>
  </w:comment>
  <w:comment w:id="6" w:author="Lu" w:date="2022-07-19T14:37:00Z" w:initials="">
    <w:p w14:paraId="2A9A7AA6" w14:textId="77777777" w:rsidR="00547EBC" w:rsidRDefault="00547EBC">
      <w:pPr>
        <w:pStyle w:val="a6"/>
        <w:rPr>
          <w:rFonts w:eastAsia="宋体"/>
        </w:rPr>
      </w:pPr>
      <w:r>
        <w:rPr>
          <w:rFonts w:eastAsia="宋体" w:hint="eastAsia"/>
        </w:rPr>
        <w:t>提请贵司注意，</w:t>
      </w:r>
      <w:r>
        <w:rPr>
          <w:rFonts w:eastAsia="宋体" w:hint="eastAsia"/>
        </w:rPr>
        <w:t>2</w:t>
      </w:r>
      <w:r>
        <w:rPr>
          <w:rFonts w:eastAsia="宋体" w:hint="eastAsia"/>
        </w:rPr>
        <w:t>倍违约金高于法定违约金最高比例（</w:t>
      </w:r>
      <w:r>
        <w:rPr>
          <w:rFonts w:eastAsia="宋体" w:hint="eastAsia"/>
        </w:rPr>
        <w:t>30%</w:t>
      </w:r>
      <w:r>
        <w:rPr>
          <w:rFonts w:eastAsia="宋体" w:hint="eastAsia"/>
        </w:rPr>
        <w:t>），若就此条款发生争议，司法机关可能会对违约金进行下调</w:t>
      </w:r>
    </w:p>
  </w:comment>
  <w:comment w:id="7" w:author="Admin-Y" w:date="2022-07-21T10:12:00Z" w:initials="XY">
    <w:p w14:paraId="035FFC6A" w14:textId="77777777" w:rsidR="002A4D19" w:rsidRDefault="002A4D19" w:rsidP="00BF129C">
      <w:pPr>
        <w:pStyle w:val="a6"/>
      </w:pPr>
      <w:r>
        <w:rPr>
          <w:rStyle w:val="af6"/>
        </w:rPr>
        <w:annotationRef/>
      </w:r>
      <w:r>
        <w:rPr>
          <w:rFonts w:hint="eastAsia"/>
        </w:rPr>
        <w:t>提请贵司注意，本合同总价如超过法定或集团规定的招投标金额，应该招标采购。建议明确工作量和计算方式。</w:t>
      </w:r>
    </w:p>
  </w:comment>
  <w:comment w:id="8" w:author="Admin-Y" w:date="2022-07-19T16:24:00Z" w:initials="XY">
    <w:p w14:paraId="14631446" w14:textId="77777777" w:rsidR="00A712C6" w:rsidRDefault="00A712C6">
      <w:pPr>
        <w:pStyle w:val="a6"/>
      </w:pPr>
      <w:r>
        <w:rPr>
          <w:rFonts w:hint="eastAsia"/>
        </w:rPr>
        <w:t>建议提前要求乙方提供报价单，并确认零星工程的单价表，烦请确认是否列为本合同附件。</w:t>
      </w:r>
    </w:p>
  </w:comment>
  <w:comment w:id="9" w:author="Admin-Y" w:date="2022-07-20T14:58:00Z" w:initials="XY">
    <w:p w14:paraId="380D89E3" w14:textId="77777777" w:rsidR="00F46929" w:rsidRDefault="00F46929">
      <w:pPr>
        <w:pStyle w:val="a6"/>
      </w:pPr>
      <w:r>
        <w:rPr>
          <w:rStyle w:val="af6"/>
        </w:rPr>
        <w:annotationRef/>
      </w:r>
      <w:r>
        <w:rPr>
          <w:rFonts w:hint="eastAsia"/>
        </w:rPr>
        <w:t>请确认是否适用下述两项标准和规范。</w:t>
      </w:r>
    </w:p>
  </w:comment>
  <w:comment w:id="10" w:author="Lu" w:date="2022-07-20T10:58:00Z" w:initials="">
    <w:p w14:paraId="7A6F95BD" w14:textId="77777777" w:rsidR="00547EBC" w:rsidRDefault="00547EBC">
      <w:pPr>
        <w:pStyle w:val="a6"/>
        <w:rPr>
          <w:rFonts w:eastAsia="宋体"/>
        </w:rPr>
      </w:pPr>
      <w:r>
        <w:rPr>
          <w:rFonts w:eastAsia="宋体" w:hint="eastAsia"/>
        </w:rPr>
        <w:t>提请贵司注意，本框架协议下需要进行的零星工程是否可能需要设置工地宿舍，如果工程规模均较小不存在此种需要，建议删除批注部分。</w:t>
      </w:r>
    </w:p>
  </w:comment>
  <w:comment w:id="11" w:author="Lu" w:date="2022-07-20T11:12:00Z" w:initials="">
    <w:p w14:paraId="25D0706B" w14:textId="77777777" w:rsidR="00547EBC" w:rsidRDefault="00547EBC">
      <w:pPr>
        <w:pStyle w:val="a6"/>
        <w:rPr>
          <w:rFonts w:eastAsia="宋体"/>
        </w:rPr>
      </w:pPr>
      <w:r>
        <w:rPr>
          <w:rFonts w:eastAsia="宋体" w:hint="eastAsia"/>
        </w:rPr>
        <w:t>提请贵司确认本合同意向涉及的零星合同规模是否需要送交竣工验收报告等文件后进行验收；如果预计工程规模仅需现场验收，建议简化本条，并对验收程序、标准在《零星工程需求函》中另行说明。</w:t>
      </w:r>
    </w:p>
  </w:comment>
  <w:comment w:id="12" w:author="Lu" w:date="2022-07-20T11:26:00Z" w:initials="">
    <w:p w14:paraId="48757CFB" w14:textId="77777777" w:rsidR="00547EBC" w:rsidRDefault="00547EBC">
      <w:pPr>
        <w:pStyle w:val="a6"/>
        <w:rPr>
          <w:rFonts w:eastAsia="宋体"/>
        </w:rPr>
      </w:pPr>
      <w:r>
        <w:rPr>
          <w:rFonts w:eastAsia="宋体" w:hint="eastAsia"/>
        </w:rPr>
        <w:t>请贵司确认各零星工程规模是否会涉及这些费用，对于不涉及的费用建议简化。</w:t>
      </w:r>
    </w:p>
  </w:comment>
  <w:comment w:id="13" w:author="Lu" w:date="2022-07-20T11:28:00Z" w:initials="">
    <w:p w14:paraId="5E48874B" w14:textId="77777777" w:rsidR="00547EBC" w:rsidRDefault="00547EBC">
      <w:pPr>
        <w:pStyle w:val="a6"/>
        <w:rPr>
          <w:rFonts w:eastAsia="宋体"/>
        </w:rPr>
      </w:pPr>
      <w:r>
        <w:rPr>
          <w:rFonts w:eastAsia="宋体" w:hint="eastAsia"/>
        </w:rPr>
        <w:t>提请贵司注意，如果有此协议书建议以附件形式附于本合同后；若不需要此协议书，建议删除本条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A2A30D" w15:done="0"/>
  <w15:commentEx w15:paraId="39C08AD2" w15:done="0"/>
  <w15:commentEx w15:paraId="2A9A7AA6" w15:done="0"/>
  <w15:commentEx w15:paraId="035FFC6A" w15:done="0"/>
  <w15:commentEx w15:paraId="14631446" w15:done="0"/>
  <w15:commentEx w15:paraId="380D89E3" w15:done="0"/>
  <w15:commentEx w15:paraId="7A6F95BD" w15:done="0"/>
  <w15:commentEx w15:paraId="25D0706B" w15:done="0"/>
  <w15:commentEx w15:paraId="48757CFB" w15:done="0"/>
  <w15:commentEx w15:paraId="5E4887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A2A30D" w16cid:durableId="00000001"/>
  <w16cid:commentId w16cid:paraId="39C08AD2" w16cid:durableId="00000003"/>
  <w16cid:commentId w16cid:paraId="2A9A7AA6" w16cid:durableId="00000004"/>
  <w16cid:commentId w16cid:paraId="035FFC6A" w16cid:durableId="2683A51E"/>
  <w16cid:commentId w16cid:paraId="14631446" w16cid:durableId="00000006"/>
  <w16cid:commentId w16cid:paraId="380D89E3" w16cid:durableId="268296B1"/>
  <w16cid:commentId w16cid:paraId="7A6F95BD" w16cid:durableId="00000008"/>
  <w16cid:commentId w16cid:paraId="25D0706B" w16cid:durableId="00000009"/>
  <w16cid:commentId w16cid:paraId="48757CFB" w16cid:durableId="0000000A"/>
  <w16cid:commentId w16cid:paraId="5E48874B" w16cid:durableId="000000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38259" w14:textId="77777777" w:rsidR="00642B3A" w:rsidRDefault="00642B3A">
      <w:r>
        <w:separator/>
      </w:r>
    </w:p>
  </w:endnote>
  <w:endnote w:type="continuationSeparator" w:id="0">
    <w:p w14:paraId="79CC7EFA" w14:textId="77777777" w:rsidR="00642B3A" w:rsidRDefault="00642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方正小标宋简体">
    <w:altName w:val="黑体"/>
    <w:charset w:val="86"/>
    <w:family w:val="script"/>
    <w:pitch w:val="default"/>
    <w:sig w:usb0="00000001"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8BA6" w14:textId="7F901552" w:rsidR="00547EBC" w:rsidRDefault="00C770A1">
    <w:pPr>
      <w:pStyle w:val="ad"/>
    </w:pPr>
    <w:ins w:id="14" w:author="Lu" w:date="2022-07-19T13:14:00Z">
      <w:r>
        <w:rPr>
          <w:noProof/>
        </w:rPr>
        <mc:AlternateContent>
          <mc:Choice Requires="wps">
            <w:drawing>
              <wp:anchor distT="0" distB="0" distL="114300" distR="114300" simplePos="0" relativeHeight="251657728" behindDoc="0" locked="0" layoutInCell="1" allowOverlap="1" wp14:anchorId="70E4C09B" wp14:editId="3CE6DBEE">
                <wp:simplePos x="0" y="0"/>
                <wp:positionH relativeFrom="margin">
                  <wp:align>center</wp:align>
                </wp:positionH>
                <wp:positionV relativeFrom="paragraph">
                  <wp:posOffset>0</wp:posOffset>
                </wp:positionV>
                <wp:extent cx="57785" cy="131445"/>
                <wp:effectExtent l="0" t="0" r="0" b="0"/>
                <wp:wrapNone/>
                <wp:docPr id="1334510768"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DE9CE" w14:textId="77777777" w:rsidR="00547EBC" w:rsidRDefault="00547EBC">
                            <w:pPr>
                              <w:pStyle w:val="ad"/>
                            </w:pPr>
                            <w:ins w:id="15" w:author="Lu" w:date="2022-07-19T13:14:00Z">
                              <w:r>
                                <w:fldChar w:fldCharType="begin"/>
                              </w:r>
                              <w:r>
                                <w:instrText xml:space="preserve"> PAGE  \* MERGEFORMAT </w:instrText>
                              </w:r>
                              <w:r>
                                <w:fldChar w:fldCharType="separate"/>
                              </w:r>
                              <w:r>
                                <w:t>1</w:t>
                              </w:r>
                              <w:r>
                                <w:fldChar w:fldCharType="end"/>
                              </w:r>
                            </w:ins>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E4C09B" id="_x0000_t202" coordsize="21600,21600" o:spt="202" path="m,l,21600r21600,l21600,xe">
                <v:stroke joinstyle="miter"/>
                <v:path gradientshapeok="t" o:connecttype="rect"/>
              </v:shapetype>
              <v:shape id="文本框 1"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12BDE9CE" w14:textId="77777777" w:rsidR="00547EBC" w:rsidRDefault="00547EBC">
                      <w:pPr>
                        <w:pStyle w:val="ad"/>
                      </w:pPr>
                      <w:ins w:id="16" w:author="Lu" w:date="2022-07-19T13:14:00Z">
                        <w:r>
                          <w:fldChar w:fldCharType="begin"/>
                        </w:r>
                        <w:r>
                          <w:instrText xml:space="preserve"> PAGE  \* MERGEFORMAT </w:instrText>
                        </w:r>
                        <w:r>
                          <w:fldChar w:fldCharType="separate"/>
                        </w:r>
                        <w:r>
                          <w:t>1</w:t>
                        </w:r>
                        <w:r>
                          <w:fldChar w:fldCharType="end"/>
                        </w:r>
                      </w:ins>
                    </w:p>
                  </w:txbxContent>
                </v:textbox>
                <w10:wrap anchorx="margin"/>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30F80" w14:textId="77777777" w:rsidR="00642B3A" w:rsidRDefault="00642B3A">
      <w:r>
        <w:separator/>
      </w:r>
    </w:p>
  </w:footnote>
  <w:footnote w:type="continuationSeparator" w:id="0">
    <w:p w14:paraId="708A43B2" w14:textId="77777777" w:rsidR="00642B3A" w:rsidRDefault="00642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6702EF"/>
    <w:multiLevelType w:val="singleLevel"/>
    <w:tmpl w:val="8B6702EF"/>
    <w:lvl w:ilvl="0">
      <w:start w:val="1"/>
      <w:numFmt w:val="chineseCounting"/>
      <w:suff w:val="nothing"/>
      <w:lvlText w:val="%1、"/>
      <w:lvlJc w:val="left"/>
      <w:pPr>
        <w:ind w:left="0" w:firstLine="420"/>
      </w:pPr>
      <w:rPr>
        <w:rFonts w:hint="eastAsia"/>
      </w:rPr>
    </w:lvl>
  </w:abstractNum>
  <w:abstractNum w:abstractNumId="1" w15:restartNumberingAfterBreak="0">
    <w:nsid w:val="00000005"/>
    <w:multiLevelType w:val="multilevel"/>
    <w:tmpl w:val="00000005"/>
    <w:lvl w:ilvl="0">
      <w:start w:val="1"/>
      <w:numFmt w:val="chineseCounting"/>
      <w:suff w:val="nothing"/>
      <w:lvlText w:val="%1、"/>
      <w:lvlJc w:val="left"/>
      <w:pPr>
        <w:ind w:left="0" w:firstLine="420"/>
      </w:pPr>
      <w:rPr>
        <w:rFonts w:hint="eastAsia"/>
      </w:rPr>
    </w:lvl>
    <w:lvl w:ilvl="1">
      <w:start w:val="1"/>
      <w:numFmt w:val="lowerLetter"/>
      <w:lvlText w:val="%2)"/>
      <w:lvlJc w:val="left"/>
      <w:pPr>
        <w:tabs>
          <w:tab w:val="num" w:pos="1684"/>
        </w:tabs>
        <w:ind w:left="1684" w:hanging="420"/>
      </w:pPr>
    </w:lvl>
    <w:lvl w:ilvl="2">
      <w:start w:val="1"/>
      <w:numFmt w:val="lowerRoman"/>
      <w:lvlText w:val="%3."/>
      <w:lvlJc w:val="right"/>
      <w:pPr>
        <w:tabs>
          <w:tab w:val="num" w:pos="2104"/>
        </w:tabs>
        <w:ind w:left="2104" w:hanging="420"/>
      </w:pPr>
    </w:lvl>
    <w:lvl w:ilvl="3">
      <w:start w:val="1"/>
      <w:numFmt w:val="decimal"/>
      <w:lvlText w:val="%4."/>
      <w:lvlJc w:val="left"/>
      <w:pPr>
        <w:tabs>
          <w:tab w:val="num" w:pos="2524"/>
        </w:tabs>
        <w:ind w:left="2524" w:hanging="420"/>
      </w:pPr>
    </w:lvl>
    <w:lvl w:ilvl="4">
      <w:start w:val="1"/>
      <w:numFmt w:val="lowerLetter"/>
      <w:lvlText w:val="%5)"/>
      <w:lvlJc w:val="left"/>
      <w:pPr>
        <w:tabs>
          <w:tab w:val="num" w:pos="2944"/>
        </w:tabs>
        <w:ind w:left="2944" w:hanging="420"/>
      </w:pPr>
    </w:lvl>
    <w:lvl w:ilvl="5">
      <w:start w:val="1"/>
      <w:numFmt w:val="lowerRoman"/>
      <w:lvlText w:val="%6."/>
      <w:lvlJc w:val="right"/>
      <w:pPr>
        <w:tabs>
          <w:tab w:val="num" w:pos="3364"/>
        </w:tabs>
        <w:ind w:left="3364" w:hanging="420"/>
      </w:pPr>
    </w:lvl>
    <w:lvl w:ilvl="6">
      <w:start w:val="1"/>
      <w:numFmt w:val="decimal"/>
      <w:lvlText w:val="%7."/>
      <w:lvlJc w:val="left"/>
      <w:pPr>
        <w:tabs>
          <w:tab w:val="num" w:pos="3784"/>
        </w:tabs>
        <w:ind w:left="3784" w:hanging="420"/>
      </w:pPr>
    </w:lvl>
    <w:lvl w:ilvl="7">
      <w:start w:val="1"/>
      <w:numFmt w:val="lowerLetter"/>
      <w:lvlText w:val="%8)"/>
      <w:lvlJc w:val="left"/>
      <w:pPr>
        <w:tabs>
          <w:tab w:val="num" w:pos="4204"/>
        </w:tabs>
        <w:ind w:left="4204" w:hanging="420"/>
      </w:pPr>
    </w:lvl>
    <w:lvl w:ilvl="8">
      <w:start w:val="1"/>
      <w:numFmt w:val="lowerRoman"/>
      <w:lvlText w:val="%9."/>
      <w:lvlJc w:val="right"/>
      <w:pPr>
        <w:tabs>
          <w:tab w:val="num" w:pos="4624"/>
        </w:tabs>
        <w:ind w:left="4624" w:hanging="420"/>
      </w:pPr>
    </w:lvl>
  </w:abstractNum>
  <w:abstractNum w:abstractNumId="2" w15:restartNumberingAfterBreak="0">
    <w:nsid w:val="00000006"/>
    <w:multiLevelType w:val="multilevel"/>
    <w:tmpl w:val="00000006"/>
    <w:lvl w:ilvl="0">
      <w:start w:val="1"/>
      <w:numFmt w:val="decimal"/>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8"/>
    <w:multiLevelType w:val="multilevel"/>
    <w:tmpl w:val="00000008"/>
    <w:lvl w:ilvl="0">
      <w:start w:val="1"/>
      <w:numFmt w:val="decimal"/>
      <w:suff w:val="nothing"/>
      <w:lvlText w:val="(%1)"/>
      <w:lvlJc w:val="left"/>
      <w:pPr>
        <w:ind w:left="828" w:hanging="360"/>
      </w:pPr>
      <w:rPr>
        <w:rFonts w:ascii="宋体" w:eastAsia="宋体" w:hAnsi="宋体"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0C"/>
    <w:multiLevelType w:val="multilevel"/>
    <w:tmpl w:val="0000000C"/>
    <w:lvl w:ilvl="0">
      <w:start w:val="1"/>
      <w:numFmt w:val="chineseCountingThousand"/>
      <w:lvlText w:val="（%1）"/>
      <w:lvlJc w:val="left"/>
      <w:pPr>
        <w:tabs>
          <w:tab w:val="num" w:pos="888"/>
        </w:tabs>
        <w:ind w:left="888" w:hanging="420"/>
      </w:pPr>
      <w:rPr>
        <w:rFonts w:ascii="宋体" w:eastAsia="宋体" w:hAnsi="宋体" w:cs="Times New Roman" w:hint="eastAsia"/>
      </w:rPr>
    </w:lvl>
    <w:lvl w:ilvl="1">
      <w:start w:val="1"/>
      <w:numFmt w:val="lowerLetter"/>
      <w:lvlText w:val="%2)"/>
      <w:lvlJc w:val="left"/>
      <w:pPr>
        <w:tabs>
          <w:tab w:val="num" w:pos="-95"/>
        </w:tabs>
        <w:ind w:left="-95" w:hanging="420"/>
      </w:pPr>
      <w:rPr>
        <w:rFonts w:cs="Times New Roman"/>
      </w:rPr>
    </w:lvl>
    <w:lvl w:ilvl="2">
      <w:start w:val="1"/>
      <w:numFmt w:val="lowerRoman"/>
      <w:lvlText w:val="%3."/>
      <w:lvlJc w:val="right"/>
      <w:pPr>
        <w:tabs>
          <w:tab w:val="num" w:pos="325"/>
        </w:tabs>
        <w:ind w:left="325" w:hanging="420"/>
      </w:pPr>
      <w:rPr>
        <w:rFonts w:cs="Times New Roman"/>
      </w:rPr>
    </w:lvl>
    <w:lvl w:ilvl="3">
      <w:start w:val="1"/>
      <w:numFmt w:val="decimal"/>
      <w:lvlText w:val="%4."/>
      <w:lvlJc w:val="left"/>
      <w:pPr>
        <w:tabs>
          <w:tab w:val="num" w:pos="745"/>
        </w:tabs>
        <w:ind w:left="745" w:hanging="420"/>
      </w:pPr>
      <w:rPr>
        <w:rFonts w:cs="Times New Roman"/>
      </w:rPr>
    </w:lvl>
    <w:lvl w:ilvl="4">
      <w:start w:val="1"/>
      <w:numFmt w:val="lowerLetter"/>
      <w:lvlText w:val="%5)"/>
      <w:lvlJc w:val="left"/>
      <w:pPr>
        <w:tabs>
          <w:tab w:val="num" w:pos="1165"/>
        </w:tabs>
        <w:ind w:left="1165" w:hanging="420"/>
      </w:pPr>
      <w:rPr>
        <w:rFonts w:cs="Times New Roman"/>
      </w:rPr>
    </w:lvl>
    <w:lvl w:ilvl="5">
      <w:start w:val="1"/>
      <w:numFmt w:val="lowerRoman"/>
      <w:lvlText w:val="%6."/>
      <w:lvlJc w:val="right"/>
      <w:pPr>
        <w:tabs>
          <w:tab w:val="num" w:pos="1585"/>
        </w:tabs>
        <w:ind w:left="1585" w:hanging="420"/>
      </w:pPr>
      <w:rPr>
        <w:rFonts w:cs="Times New Roman"/>
      </w:rPr>
    </w:lvl>
    <w:lvl w:ilvl="6">
      <w:start w:val="1"/>
      <w:numFmt w:val="decimal"/>
      <w:lvlText w:val="%7."/>
      <w:lvlJc w:val="left"/>
      <w:pPr>
        <w:tabs>
          <w:tab w:val="num" w:pos="2005"/>
        </w:tabs>
        <w:ind w:left="2005" w:hanging="420"/>
      </w:pPr>
      <w:rPr>
        <w:rFonts w:cs="Times New Roman"/>
      </w:rPr>
    </w:lvl>
    <w:lvl w:ilvl="7">
      <w:start w:val="1"/>
      <w:numFmt w:val="lowerLetter"/>
      <w:lvlText w:val="%8)"/>
      <w:lvlJc w:val="left"/>
      <w:pPr>
        <w:tabs>
          <w:tab w:val="num" w:pos="2425"/>
        </w:tabs>
        <w:ind w:left="2425" w:hanging="420"/>
      </w:pPr>
      <w:rPr>
        <w:rFonts w:cs="Times New Roman"/>
      </w:rPr>
    </w:lvl>
    <w:lvl w:ilvl="8">
      <w:start w:val="1"/>
      <w:numFmt w:val="lowerRoman"/>
      <w:lvlText w:val="%9."/>
      <w:lvlJc w:val="right"/>
      <w:pPr>
        <w:tabs>
          <w:tab w:val="num" w:pos="2845"/>
        </w:tabs>
        <w:ind w:left="2845" w:hanging="420"/>
      </w:pPr>
      <w:rPr>
        <w:rFonts w:cs="Times New Roman"/>
      </w:rPr>
    </w:lvl>
  </w:abstractNum>
  <w:num w:numId="1" w16cid:durableId="1846626801">
    <w:abstractNumId w:val="0"/>
  </w:num>
  <w:num w:numId="2" w16cid:durableId="1840541650">
    <w:abstractNumId w:val="1"/>
  </w:num>
  <w:num w:numId="3" w16cid:durableId="193739347">
    <w:abstractNumId w:val="4"/>
  </w:num>
  <w:num w:numId="4" w16cid:durableId="1020473386">
    <w:abstractNumId w:val="2"/>
  </w:num>
  <w:num w:numId="5" w16cid:durableId="2024167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9"/>
  <w:drawingGridHorizontalSpacing w:val="120"/>
  <w:drawingGridVerticalSpacing w:val="199"/>
  <w:doNotShadeFormData/>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A4NzIyN2MxYTlmMzQ1NGE2MjU5NWRkMjhlOGMxYTAifQ=="/>
  </w:docVars>
  <w:rsids>
    <w:rsidRoot w:val="00172A27"/>
    <w:rsid w:val="0001667D"/>
    <w:rsid w:val="00033EF9"/>
    <w:rsid w:val="000D74A7"/>
    <w:rsid w:val="00150266"/>
    <w:rsid w:val="00163EEE"/>
    <w:rsid w:val="00207928"/>
    <w:rsid w:val="0024366A"/>
    <w:rsid w:val="00245294"/>
    <w:rsid w:val="00254388"/>
    <w:rsid w:val="0029005F"/>
    <w:rsid w:val="002A4D19"/>
    <w:rsid w:val="002E7302"/>
    <w:rsid w:val="0032439C"/>
    <w:rsid w:val="00346507"/>
    <w:rsid w:val="003607ED"/>
    <w:rsid w:val="00384C7A"/>
    <w:rsid w:val="00385CF6"/>
    <w:rsid w:val="003C5C29"/>
    <w:rsid w:val="003E4B45"/>
    <w:rsid w:val="0043798F"/>
    <w:rsid w:val="00477C33"/>
    <w:rsid w:val="0048343D"/>
    <w:rsid w:val="004D237D"/>
    <w:rsid w:val="004E0B72"/>
    <w:rsid w:val="0052609E"/>
    <w:rsid w:val="00547EBC"/>
    <w:rsid w:val="00557004"/>
    <w:rsid w:val="0056463F"/>
    <w:rsid w:val="005B10AE"/>
    <w:rsid w:val="005E20D8"/>
    <w:rsid w:val="00642B3A"/>
    <w:rsid w:val="007403A2"/>
    <w:rsid w:val="007417F1"/>
    <w:rsid w:val="00813051"/>
    <w:rsid w:val="00841F95"/>
    <w:rsid w:val="0088122D"/>
    <w:rsid w:val="008D02A2"/>
    <w:rsid w:val="008D77F1"/>
    <w:rsid w:val="00924DD2"/>
    <w:rsid w:val="0093541B"/>
    <w:rsid w:val="009418BA"/>
    <w:rsid w:val="00963319"/>
    <w:rsid w:val="009670DB"/>
    <w:rsid w:val="009D5775"/>
    <w:rsid w:val="009D7617"/>
    <w:rsid w:val="00A368E4"/>
    <w:rsid w:val="00A57564"/>
    <w:rsid w:val="00A712C6"/>
    <w:rsid w:val="00BC66B9"/>
    <w:rsid w:val="00BD03D1"/>
    <w:rsid w:val="00BF02C0"/>
    <w:rsid w:val="00BF129C"/>
    <w:rsid w:val="00C12026"/>
    <w:rsid w:val="00C36B3B"/>
    <w:rsid w:val="00C64561"/>
    <w:rsid w:val="00C770A1"/>
    <w:rsid w:val="00CE224D"/>
    <w:rsid w:val="00D0219A"/>
    <w:rsid w:val="00D451AD"/>
    <w:rsid w:val="00D7506C"/>
    <w:rsid w:val="00D83AF9"/>
    <w:rsid w:val="00DC73B5"/>
    <w:rsid w:val="00DD6C5A"/>
    <w:rsid w:val="00DF03A5"/>
    <w:rsid w:val="00E37EF6"/>
    <w:rsid w:val="00EB7439"/>
    <w:rsid w:val="00EE1E8B"/>
    <w:rsid w:val="00F46929"/>
    <w:rsid w:val="00FB7922"/>
    <w:rsid w:val="00FE677F"/>
    <w:rsid w:val="01241D66"/>
    <w:rsid w:val="01551C8E"/>
    <w:rsid w:val="02A816EE"/>
    <w:rsid w:val="039A323D"/>
    <w:rsid w:val="04B43A7F"/>
    <w:rsid w:val="05110522"/>
    <w:rsid w:val="05280DCD"/>
    <w:rsid w:val="053329DA"/>
    <w:rsid w:val="056A57F8"/>
    <w:rsid w:val="05BC001D"/>
    <w:rsid w:val="05EC26B0"/>
    <w:rsid w:val="06776CBC"/>
    <w:rsid w:val="06B9739A"/>
    <w:rsid w:val="072C734B"/>
    <w:rsid w:val="083A2BDA"/>
    <w:rsid w:val="085C43D3"/>
    <w:rsid w:val="086976EE"/>
    <w:rsid w:val="09862E1C"/>
    <w:rsid w:val="09E142F5"/>
    <w:rsid w:val="09F00295"/>
    <w:rsid w:val="0A5B0423"/>
    <w:rsid w:val="0A9F01E6"/>
    <w:rsid w:val="0B1C6E6A"/>
    <w:rsid w:val="0C6433BC"/>
    <w:rsid w:val="0D81694A"/>
    <w:rsid w:val="0DF62754"/>
    <w:rsid w:val="0E37259A"/>
    <w:rsid w:val="0E6D6AC8"/>
    <w:rsid w:val="0EC87A33"/>
    <w:rsid w:val="0FBF6D8B"/>
    <w:rsid w:val="102671DE"/>
    <w:rsid w:val="109D1177"/>
    <w:rsid w:val="10D74432"/>
    <w:rsid w:val="10EF48DB"/>
    <w:rsid w:val="11484FD0"/>
    <w:rsid w:val="12445622"/>
    <w:rsid w:val="127D7C27"/>
    <w:rsid w:val="131E7C21"/>
    <w:rsid w:val="13316DBA"/>
    <w:rsid w:val="13657FD9"/>
    <w:rsid w:val="148166BA"/>
    <w:rsid w:val="14B1504D"/>
    <w:rsid w:val="15212F88"/>
    <w:rsid w:val="15D12049"/>
    <w:rsid w:val="15E91F67"/>
    <w:rsid w:val="16C034BD"/>
    <w:rsid w:val="17330822"/>
    <w:rsid w:val="173A2821"/>
    <w:rsid w:val="173E0C0E"/>
    <w:rsid w:val="17C10307"/>
    <w:rsid w:val="17E808DC"/>
    <w:rsid w:val="183E30AF"/>
    <w:rsid w:val="18E204B1"/>
    <w:rsid w:val="18F51424"/>
    <w:rsid w:val="19EF53E8"/>
    <w:rsid w:val="1A7A064C"/>
    <w:rsid w:val="1A7F18ED"/>
    <w:rsid w:val="1B137378"/>
    <w:rsid w:val="1B6211B2"/>
    <w:rsid w:val="1BC32914"/>
    <w:rsid w:val="1BF86EBF"/>
    <w:rsid w:val="1C1D143A"/>
    <w:rsid w:val="1C450915"/>
    <w:rsid w:val="1C787098"/>
    <w:rsid w:val="1D166900"/>
    <w:rsid w:val="1DC7696E"/>
    <w:rsid w:val="1E3D6282"/>
    <w:rsid w:val="1F047D00"/>
    <w:rsid w:val="1F170D27"/>
    <w:rsid w:val="1F88428B"/>
    <w:rsid w:val="1FDC3F0E"/>
    <w:rsid w:val="205D622D"/>
    <w:rsid w:val="20A26336"/>
    <w:rsid w:val="21344874"/>
    <w:rsid w:val="215965B0"/>
    <w:rsid w:val="22277881"/>
    <w:rsid w:val="227368B6"/>
    <w:rsid w:val="227915E2"/>
    <w:rsid w:val="22A81B30"/>
    <w:rsid w:val="22EF0A8F"/>
    <w:rsid w:val="23CE7442"/>
    <w:rsid w:val="24697DB5"/>
    <w:rsid w:val="24AE3BF5"/>
    <w:rsid w:val="24EA2059"/>
    <w:rsid w:val="25044032"/>
    <w:rsid w:val="2507045C"/>
    <w:rsid w:val="251D242F"/>
    <w:rsid w:val="25493224"/>
    <w:rsid w:val="255B7D23"/>
    <w:rsid w:val="2596081D"/>
    <w:rsid w:val="25FF0566"/>
    <w:rsid w:val="265E4AAD"/>
    <w:rsid w:val="267C2CF7"/>
    <w:rsid w:val="26B45713"/>
    <w:rsid w:val="282139AE"/>
    <w:rsid w:val="2830651C"/>
    <w:rsid w:val="2842515E"/>
    <w:rsid w:val="2899001E"/>
    <w:rsid w:val="28BA6EB9"/>
    <w:rsid w:val="295F1051"/>
    <w:rsid w:val="29C9048F"/>
    <w:rsid w:val="2A187FE5"/>
    <w:rsid w:val="2AC616A1"/>
    <w:rsid w:val="2BFB0EC8"/>
    <w:rsid w:val="2BFC0E93"/>
    <w:rsid w:val="2C3B527A"/>
    <w:rsid w:val="2CA11E10"/>
    <w:rsid w:val="2CAE4B58"/>
    <w:rsid w:val="2ED81D5A"/>
    <w:rsid w:val="2EF2727F"/>
    <w:rsid w:val="2F212B1B"/>
    <w:rsid w:val="2FBB4372"/>
    <w:rsid w:val="2FE76082"/>
    <w:rsid w:val="30B80CAC"/>
    <w:rsid w:val="30BF083E"/>
    <w:rsid w:val="313F7D71"/>
    <w:rsid w:val="31F77B64"/>
    <w:rsid w:val="332E38DA"/>
    <w:rsid w:val="335F5A1F"/>
    <w:rsid w:val="33996813"/>
    <w:rsid w:val="33AB6595"/>
    <w:rsid w:val="34766219"/>
    <w:rsid w:val="348240B1"/>
    <w:rsid w:val="35B4396C"/>
    <w:rsid w:val="35D53C23"/>
    <w:rsid w:val="36CE5D29"/>
    <w:rsid w:val="37780057"/>
    <w:rsid w:val="37817761"/>
    <w:rsid w:val="37DD2351"/>
    <w:rsid w:val="384634B9"/>
    <w:rsid w:val="38984884"/>
    <w:rsid w:val="38EF344F"/>
    <w:rsid w:val="39140A3F"/>
    <w:rsid w:val="396A634D"/>
    <w:rsid w:val="39743F64"/>
    <w:rsid w:val="3A8D2AF3"/>
    <w:rsid w:val="3AA80A39"/>
    <w:rsid w:val="3AF24DD9"/>
    <w:rsid w:val="3B4E1756"/>
    <w:rsid w:val="3B963984"/>
    <w:rsid w:val="3BE842F0"/>
    <w:rsid w:val="3C1F22C7"/>
    <w:rsid w:val="3C390697"/>
    <w:rsid w:val="3C5A5BA6"/>
    <w:rsid w:val="3CBD0327"/>
    <w:rsid w:val="3CD770C4"/>
    <w:rsid w:val="3D17730C"/>
    <w:rsid w:val="3D5930B9"/>
    <w:rsid w:val="3ECA0ADA"/>
    <w:rsid w:val="3EFD2539"/>
    <w:rsid w:val="3F747F0C"/>
    <w:rsid w:val="3F8F1F95"/>
    <w:rsid w:val="40033813"/>
    <w:rsid w:val="401D4404"/>
    <w:rsid w:val="403B3F9F"/>
    <w:rsid w:val="4129563B"/>
    <w:rsid w:val="41393CF5"/>
    <w:rsid w:val="41754D1D"/>
    <w:rsid w:val="41D9367B"/>
    <w:rsid w:val="41F00D15"/>
    <w:rsid w:val="42414A8B"/>
    <w:rsid w:val="42F223AD"/>
    <w:rsid w:val="44B47408"/>
    <w:rsid w:val="44B95773"/>
    <w:rsid w:val="45615BB4"/>
    <w:rsid w:val="45C30031"/>
    <w:rsid w:val="46132F68"/>
    <w:rsid w:val="467E6261"/>
    <w:rsid w:val="46C3489D"/>
    <w:rsid w:val="46C40504"/>
    <w:rsid w:val="47941618"/>
    <w:rsid w:val="480F7001"/>
    <w:rsid w:val="48AF3B53"/>
    <w:rsid w:val="4A50156F"/>
    <w:rsid w:val="4AC73519"/>
    <w:rsid w:val="4B3D7E53"/>
    <w:rsid w:val="4B7C13AE"/>
    <w:rsid w:val="4BAC2593"/>
    <w:rsid w:val="4C1D7684"/>
    <w:rsid w:val="4C466092"/>
    <w:rsid w:val="4D4E28D6"/>
    <w:rsid w:val="4E205F85"/>
    <w:rsid w:val="4F4644D0"/>
    <w:rsid w:val="4F781E8C"/>
    <w:rsid w:val="4F904905"/>
    <w:rsid w:val="50186626"/>
    <w:rsid w:val="50674B94"/>
    <w:rsid w:val="509C3D8B"/>
    <w:rsid w:val="50C3263F"/>
    <w:rsid w:val="514229EF"/>
    <w:rsid w:val="514B6396"/>
    <w:rsid w:val="51D70F4D"/>
    <w:rsid w:val="51E27E6A"/>
    <w:rsid w:val="51EC265D"/>
    <w:rsid w:val="522B0B0F"/>
    <w:rsid w:val="526C4DBF"/>
    <w:rsid w:val="52803032"/>
    <w:rsid w:val="52DC0984"/>
    <w:rsid w:val="52EF06B7"/>
    <w:rsid w:val="53234FBD"/>
    <w:rsid w:val="54204352"/>
    <w:rsid w:val="544D38E7"/>
    <w:rsid w:val="549D713C"/>
    <w:rsid w:val="54FA3506"/>
    <w:rsid w:val="55742765"/>
    <w:rsid w:val="55F12998"/>
    <w:rsid w:val="569C22C2"/>
    <w:rsid w:val="56B44D1B"/>
    <w:rsid w:val="56BC0894"/>
    <w:rsid w:val="56F049FE"/>
    <w:rsid w:val="57093E60"/>
    <w:rsid w:val="57346509"/>
    <w:rsid w:val="574B719F"/>
    <w:rsid w:val="576A79F3"/>
    <w:rsid w:val="57997D8C"/>
    <w:rsid w:val="57BE5D7F"/>
    <w:rsid w:val="57CB0AF7"/>
    <w:rsid w:val="57FF3870"/>
    <w:rsid w:val="58AE3ADE"/>
    <w:rsid w:val="58BE6AA9"/>
    <w:rsid w:val="58E00F99"/>
    <w:rsid w:val="592A2449"/>
    <w:rsid w:val="593C19F5"/>
    <w:rsid w:val="596B201C"/>
    <w:rsid w:val="59B611D6"/>
    <w:rsid w:val="5A4E2502"/>
    <w:rsid w:val="5A582FC1"/>
    <w:rsid w:val="5A6E06BA"/>
    <w:rsid w:val="5A9B1124"/>
    <w:rsid w:val="5B394DD1"/>
    <w:rsid w:val="5B444D14"/>
    <w:rsid w:val="5BCF4526"/>
    <w:rsid w:val="5BD01EF1"/>
    <w:rsid w:val="5C6D3038"/>
    <w:rsid w:val="5C6F7F8C"/>
    <w:rsid w:val="5D3F5F0C"/>
    <w:rsid w:val="5E160D56"/>
    <w:rsid w:val="5EB731DD"/>
    <w:rsid w:val="5F1669B6"/>
    <w:rsid w:val="5F73441E"/>
    <w:rsid w:val="5F9A62A0"/>
    <w:rsid w:val="5FEA77BC"/>
    <w:rsid w:val="60011A2A"/>
    <w:rsid w:val="603242D9"/>
    <w:rsid w:val="608817E2"/>
    <w:rsid w:val="60D1574A"/>
    <w:rsid w:val="60FB0B6F"/>
    <w:rsid w:val="61626129"/>
    <w:rsid w:val="620612AA"/>
    <w:rsid w:val="629917AC"/>
    <w:rsid w:val="634D1B75"/>
    <w:rsid w:val="63FE0403"/>
    <w:rsid w:val="64616F3B"/>
    <w:rsid w:val="64CD2F2D"/>
    <w:rsid w:val="65FD1FBB"/>
    <w:rsid w:val="664A6FC8"/>
    <w:rsid w:val="66EC1DCB"/>
    <w:rsid w:val="671A6C35"/>
    <w:rsid w:val="67252415"/>
    <w:rsid w:val="67A22D73"/>
    <w:rsid w:val="6801691D"/>
    <w:rsid w:val="68301F89"/>
    <w:rsid w:val="68A0593D"/>
    <w:rsid w:val="68A93263"/>
    <w:rsid w:val="68BB24FB"/>
    <w:rsid w:val="69202EE1"/>
    <w:rsid w:val="696A706C"/>
    <w:rsid w:val="69CE7895"/>
    <w:rsid w:val="69D64C2B"/>
    <w:rsid w:val="6A694D9B"/>
    <w:rsid w:val="6AA939F0"/>
    <w:rsid w:val="6AB870DA"/>
    <w:rsid w:val="6AD30444"/>
    <w:rsid w:val="6AD94673"/>
    <w:rsid w:val="6CB436B8"/>
    <w:rsid w:val="6D3B7C33"/>
    <w:rsid w:val="6D8054FF"/>
    <w:rsid w:val="6DE71F4B"/>
    <w:rsid w:val="6EBC0B49"/>
    <w:rsid w:val="6FA4432F"/>
    <w:rsid w:val="6FAC3E3F"/>
    <w:rsid w:val="6FBA2DD6"/>
    <w:rsid w:val="6FEC0A99"/>
    <w:rsid w:val="6FEE2369"/>
    <w:rsid w:val="700F3CEF"/>
    <w:rsid w:val="708C3C73"/>
    <w:rsid w:val="70A15647"/>
    <w:rsid w:val="711D7258"/>
    <w:rsid w:val="714E36B2"/>
    <w:rsid w:val="72461611"/>
    <w:rsid w:val="725849E1"/>
    <w:rsid w:val="73151DEC"/>
    <w:rsid w:val="73F938B3"/>
    <w:rsid w:val="74286AC6"/>
    <w:rsid w:val="74E803A7"/>
    <w:rsid w:val="74F0111A"/>
    <w:rsid w:val="74F34392"/>
    <w:rsid w:val="75716CD3"/>
    <w:rsid w:val="764A782F"/>
    <w:rsid w:val="773401AE"/>
    <w:rsid w:val="774E2224"/>
    <w:rsid w:val="778A2F0E"/>
    <w:rsid w:val="783B56D4"/>
    <w:rsid w:val="792A1A13"/>
    <w:rsid w:val="79D129F2"/>
    <w:rsid w:val="7A521EC7"/>
    <w:rsid w:val="7AA634A2"/>
    <w:rsid w:val="7AD60888"/>
    <w:rsid w:val="7B3476C6"/>
    <w:rsid w:val="7C8C0752"/>
    <w:rsid w:val="7CC90600"/>
    <w:rsid w:val="7CDB19DD"/>
    <w:rsid w:val="7D750FF3"/>
    <w:rsid w:val="7DAA77DD"/>
    <w:rsid w:val="7DE61E51"/>
    <w:rsid w:val="7E903FC6"/>
    <w:rsid w:val="7EBE35FD"/>
    <w:rsid w:val="7EF04B10"/>
    <w:rsid w:val="7F557819"/>
    <w:rsid w:val="7F6A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07B292"/>
  <w15:chartTrackingRefBased/>
  <w15:docId w15:val="{79717501-D889-4A9D-956D-E49AF3B8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lsdException w:name="Date" w:semiHidden="1" w:unhideWhenUsed="1"/>
    <w:lsdException w:name="Body Text First Indent" w:semiHidden="1" w:unhideWhenUsed="1"/>
    <w:lsdException w:name="Body Text First Indent 2" w:uiPriority="0"/>
    <w:lsdException w:name="Note Heading" w:semiHidden="1" w:unhideWhenUsed="1"/>
    <w:lsdException w:name="Body Text 2" w:uiPriority="0"/>
    <w:lsdException w:name="Body Text 3" w:uiPriority="0"/>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pPr>
      <w:widowControl w:val="0"/>
      <w:jc w:val="both"/>
    </w:pPr>
    <w:rPr>
      <w:rFonts w:eastAsia="Times New Roman"/>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0">
    <w:name w:val="heading 2"/>
    <w:basedOn w:val="a"/>
    <w:next w:val="a"/>
    <w:qFormat/>
    <w:pPr>
      <w:keepNext/>
      <w:keepLines/>
      <w:widowControl/>
      <w:spacing w:before="260" w:after="260" w:line="416" w:lineRule="auto"/>
      <w:jc w:val="left"/>
      <w:outlineLvl w:val="1"/>
    </w:pPr>
    <w:rPr>
      <w:rFonts w:ascii="Arial" w:eastAsia="黑体" w:hAnsi="Arial"/>
      <w:b/>
      <w:sz w:val="32"/>
      <w:szCs w:val="20"/>
    </w:rPr>
  </w:style>
  <w:style w:type="paragraph" w:styleId="3">
    <w:name w:val="heading 3"/>
    <w:basedOn w:val="a"/>
    <w:next w:val="a"/>
    <w:qFormat/>
    <w:pPr>
      <w:keepNext/>
      <w:keepLines/>
      <w:spacing w:before="260" w:after="260" w:line="413" w:lineRule="auto"/>
      <w:outlineLvl w:val="2"/>
    </w:pPr>
    <w:rPr>
      <w:b/>
      <w:sz w:val="20"/>
    </w:rPr>
  </w:style>
  <w:style w:type="character" w:default="1" w:styleId="a0">
    <w:name w:val="Default Paragraph Font"/>
    <w:rPr>
      <w:rFonts w:ascii="Times New Roman" w:eastAsia="Times New Roman" w:hAnsi="Times New Roman" w:cs="Times New Roman"/>
    </w:rPr>
  </w:style>
  <w:style w:type="table" w:default="1" w:styleId="a1">
    <w:name w:val="Normal Table"/>
    <w:rPr>
      <w:rFonts w:eastAsia="Times New Roman"/>
    </w:rPr>
    <w:tblPr>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pPr>
      <w:ind w:firstLineChars="200" w:firstLine="420"/>
    </w:pPr>
  </w:style>
  <w:style w:type="paragraph" w:styleId="a3">
    <w:name w:val="Body Text Indent"/>
    <w:basedOn w:val="a"/>
    <w:pPr>
      <w:ind w:firstLine="555"/>
    </w:pPr>
  </w:style>
  <w:style w:type="paragraph" w:styleId="a4">
    <w:name w:val="Normal Indent"/>
    <w:basedOn w:val="a"/>
    <w:pPr>
      <w:ind w:firstLineChars="200" w:firstLine="420"/>
    </w:pPr>
  </w:style>
  <w:style w:type="paragraph" w:styleId="a5">
    <w:name w:val="Document Map"/>
    <w:basedOn w:val="a"/>
    <w:pPr>
      <w:shd w:val="clear" w:color="auto" w:fill="000080"/>
    </w:pPr>
  </w:style>
  <w:style w:type="paragraph" w:styleId="a6">
    <w:name w:val="annotation text"/>
    <w:basedOn w:val="a"/>
    <w:pPr>
      <w:jc w:val="left"/>
    </w:pPr>
  </w:style>
  <w:style w:type="paragraph" w:styleId="a7">
    <w:name w:val="Salutation"/>
    <w:basedOn w:val="a"/>
    <w:next w:val="a"/>
  </w:style>
  <w:style w:type="paragraph" w:styleId="30">
    <w:name w:val="Body Text 3"/>
    <w:basedOn w:val="a"/>
    <w:pPr>
      <w:spacing w:after="120"/>
    </w:pPr>
    <w:rPr>
      <w:sz w:val="16"/>
      <w:szCs w:val="16"/>
    </w:rPr>
  </w:style>
  <w:style w:type="paragraph" w:styleId="a8">
    <w:name w:val="Body Text"/>
    <w:basedOn w:val="a"/>
    <w:rPr>
      <w:sz w:val="21"/>
    </w:rPr>
  </w:style>
  <w:style w:type="paragraph" w:styleId="TOC3">
    <w:name w:val="toc 3"/>
    <w:basedOn w:val="a"/>
    <w:next w:val="a"/>
    <w:uiPriority w:val="39"/>
    <w:unhideWhenUsed/>
    <w:pPr>
      <w:ind w:leftChars="400" w:left="840"/>
    </w:pPr>
  </w:style>
  <w:style w:type="paragraph" w:styleId="a9">
    <w:name w:val="Plain Text"/>
    <w:basedOn w:val="a"/>
    <w:link w:val="aa"/>
    <w:rPr>
      <w:rFonts w:ascii="宋体" w:eastAsia="宋体" w:hAnsi="Courier New" w:cs="Courier New"/>
      <w:kern w:val="2"/>
      <w:szCs w:val="21"/>
    </w:rPr>
  </w:style>
  <w:style w:type="character" w:customStyle="1" w:styleId="aa">
    <w:name w:val="纯文本 字符"/>
    <w:link w:val="a9"/>
    <w:rPr>
      <w:rFonts w:ascii="宋体" w:eastAsia="宋体" w:hAnsi="Courier New" w:cs="Courier New"/>
      <w:kern w:val="2"/>
      <w:sz w:val="24"/>
      <w:szCs w:val="21"/>
      <w:lang w:val="en-US" w:eastAsia="zh-CN" w:bidi="ar-SA"/>
    </w:rPr>
  </w:style>
  <w:style w:type="paragraph" w:styleId="21">
    <w:name w:val="Body Text Indent 2"/>
    <w:basedOn w:val="a"/>
    <w:pPr>
      <w:spacing w:line="540" w:lineRule="exact"/>
      <w:ind w:firstLine="630"/>
    </w:pPr>
  </w:style>
  <w:style w:type="paragraph" w:styleId="ab">
    <w:name w:val="Balloon Text"/>
    <w:basedOn w:val="a"/>
    <w:link w:val="ac"/>
    <w:rPr>
      <w:sz w:val="18"/>
      <w:szCs w:val="18"/>
    </w:rPr>
  </w:style>
  <w:style w:type="character" w:customStyle="1" w:styleId="ac">
    <w:name w:val="批注框文本 字符"/>
    <w:link w:val="ab"/>
    <w:rPr>
      <w:rFonts w:ascii="Times New Roman" w:eastAsia="Times New Roman" w:hAnsi="Times New Roman" w:cs="Times New Roman"/>
      <w:sz w:val="18"/>
      <w:szCs w:val="18"/>
    </w:rPr>
  </w:style>
  <w:style w:type="paragraph" w:styleId="ad">
    <w:name w:val="footer"/>
    <w:basedOn w:val="a"/>
    <w:link w:val="ae"/>
    <w:pPr>
      <w:tabs>
        <w:tab w:val="center" w:pos="4153"/>
        <w:tab w:val="right" w:pos="8306"/>
      </w:tabs>
      <w:snapToGrid w:val="0"/>
      <w:jc w:val="left"/>
    </w:pPr>
    <w:rPr>
      <w:sz w:val="18"/>
      <w:szCs w:val="18"/>
    </w:rPr>
  </w:style>
  <w:style w:type="character" w:customStyle="1" w:styleId="ae">
    <w:name w:val="页脚 字符"/>
    <w:link w:val="ad"/>
    <w:rPr>
      <w:rFonts w:ascii="Times New Roman" w:eastAsia="Times New Roman" w:hAnsi="Times New Roman" w:cs="Times New Roman"/>
      <w:sz w:val="18"/>
      <w:szCs w:val="18"/>
    </w:rPr>
  </w:style>
  <w:style w:type="paragraph" w:styleId="af">
    <w:name w:val="header"/>
    <w:basedOn w:val="a"/>
    <w:link w:val="af0"/>
    <w:pPr>
      <w:pBdr>
        <w:bottom w:val="single" w:sz="6" w:space="1" w:color="auto"/>
      </w:pBdr>
      <w:tabs>
        <w:tab w:val="center" w:pos="4153"/>
        <w:tab w:val="right" w:pos="8306"/>
      </w:tabs>
      <w:snapToGrid w:val="0"/>
      <w:jc w:val="center"/>
    </w:pPr>
    <w:rPr>
      <w:sz w:val="18"/>
      <w:szCs w:val="18"/>
    </w:rPr>
  </w:style>
  <w:style w:type="character" w:customStyle="1" w:styleId="af0">
    <w:name w:val="页眉 字符"/>
    <w:link w:val="af"/>
    <w:rPr>
      <w:rFonts w:ascii="Times New Roman" w:eastAsia="Times New Roman" w:hAnsi="Times New Roman" w:cs="Times New Roman"/>
      <w:sz w:val="18"/>
      <w:szCs w:val="18"/>
    </w:rPr>
  </w:style>
  <w:style w:type="paragraph" w:styleId="TOC1">
    <w:name w:val="toc 1"/>
    <w:basedOn w:val="a"/>
    <w:next w:val="a"/>
    <w:pPr>
      <w:tabs>
        <w:tab w:val="right" w:leader="dot" w:pos="8658"/>
      </w:tabs>
      <w:ind w:leftChars="400" w:left="935"/>
    </w:pPr>
  </w:style>
  <w:style w:type="paragraph" w:styleId="TOC2">
    <w:name w:val="toc 2"/>
    <w:basedOn w:val="a"/>
    <w:next w:val="a"/>
    <w:uiPriority w:val="39"/>
    <w:unhideWhenUsed/>
    <w:pPr>
      <w:ind w:leftChars="200" w:left="420"/>
    </w:pPr>
  </w:style>
  <w:style w:type="paragraph" w:styleId="22">
    <w:name w:val="Body Text 2"/>
    <w:basedOn w:val="a"/>
    <w:pPr>
      <w:jc w:val="center"/>
    </w:pPr>
    <w:rPr>
      <w:sz w:val="21"/>
    </w:rPr>
  </w:style>
  <w:style w:type="paragraph" w:styleId="af1">
    <w:name w:val="Normal (Web)"/>
    <w:basedOn w:val="a"/>
    <w:pPr>
      <w:spacing w:before="100" w:beforeAutospacing="1" w:after="100" w:afterAutospacing="1"/>
      <w:jc w:val="left"/>
    </w:pPr>
  </w:style>
  <w:style w:type="paragraph" w:styleId="10">
    <w:name w:val="index 1"/>
    <w:basedOn w:val="a"/>
    <w:next w:val="a"/>
  </w:style>
  <w:style w:type="paragraph" w:styleId="af2">
    <w:name w:val="annotation subject"/>
    <w:basedOn w:val="a6"/>
    <w:next w:val="a6"/>
    <w:rPr>
      <w:b/>
      <w:bCs/>
    </w:rPr>
  </w:style>
  <w:style w:type="table" w:styleId="af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rPr>
      <w:rFonts w:ascii="Times New Roman" w:eastAsia="Times New Roman" w:hAnsi="Times New Roman" w:cs="Times New Roman"/>
    </w:rPr>
  </w:style>
  <w:style w:type="character" w:styleId="af5">
    <w:name w:val="Hyperlink"/>
    <w:rPr>
      <w:rFonts w:ascii="Times New Roman" w:eastAsia="Times New Roman" w:hAnsi="Times New Roman" w:cs="Times New Roman"/>
      <w:color w:val="0000FF"/>
      <w:u w:val="single"/>
    </w:rPr>
  </w:style>
  <w:style w:type="character" w:styleId="af6">
    <w:name w:val="annotation reference"/>
    <w:uiPriority w:val="99"/>
    <w:unhideWhenUsed/>
    <w:rPr>
      <w:rFonts w:ascii="Times New Roman" w:eastAsia="Times New Roman" w:hAnsi="Times New Roman" w:cs="Times New Roman"/>
      <w:sz w:val="21"/>
      <w:szCs w:val="21"/>
    </w:rPr>
  </w:style>
  <w:style w:type="character" w:customStyle="1" w:styleId="font21">
    <w:name w:val="font21"/>
    <w:rPr>
      <w:rFonts w:ascii="宋体" w:eastAsia="宋体" w:hAnsi="宋体" w:cs="宋体" w:hint="eastAsia"/>
      <w:color w:val="000000"/>
      <w:sz w:val="20"/>
      <w:szCs w:val="20"/>
      <w:u w:val="none"/>
    </w:rPr>
  </w:style>
  <w:style w:type="character" w:customStyle="1" w:styleId="NormalCharacter">
    <w:name w:val="NormalCharacter"/>
    <w:qFormat/>
    <w:rPr>
      <w:kern w:val="2"/>
      <w:sz w:val="21"/>
      <w:szCs w:val="21"/>
      <w:lang w:val="en-US" w:eastAsia="zh-CN" w:bidi="ar-SA"/>
    </w:rPr>
  </w:style>
  <w:style w:type="character" w:customStyle="1" w:styleId="CharChar3">
    <w:name w:val="Char Char3"/>
    <w:rPr>
      <w:rFonts w:ascii="宋体" w:eastAsia="宋体" w:hAnsi="宋体" w:cs="Times New Roman"/>
      <w:sz w:val="18"/>
      <w:szCs w:val="18"/>
      <w:lang w:val="en-US" w:eastAsia="zh-CN" w:bidi="ar-SA"/>
    </w:rPr>
  </w:style>
  <w:style w:type="character" w:customStyle="1" w:styleId="GB2312">
    <w:name w:val="样式 (中文) 仿宋_GB2312 三号"/>
    <w:rPr>
      <w:rFonts w:ascii="仿宋_GB2312" w:eastAsia="仿宋_GB2312" w:hAnsi="Times New Roman" w:cs="Times New Roman" w:hint="eastAsia"/>
      <w:sz w:val="32"/>
    </w:rPr>
  </w:style>
  <w:style w:type="character" w:customStyle="1" w:styleId="apple-style-span">
    <w:name w:val="apple-style-span"/>
    <w:rPr>
      <w:rFonts w:ascii="Times New Roman" w:eastAsia="Times New Roman" w:hAnsi="Times New Roman" w:cs="Times New Roman"/>
    </w:rPr>
  </w:style>
  <w:style w:type="character" w:customStyle="1" w:styleId="ListParagraphChar">
    <w:name w:val="List Paragraph Char"/>
    <w:link w:val="ListParagraph"/>
    <w:rPr>
      <w:rFonts w:ascii="Calibri" w:eastAsia="Times New Roman" w:hAnsi="Calibri" w:cs="Times New Roman"/>
      <w:sz w:val="22"/>
      <w:lang w:eastAsia="en-US"/>
    </w:rPr>
  </w:style>
  <w:style w:type="paragraph" w:customStyle="1" w:styleId="ListParagraph">
    <w:name w:val="List Paragraph"/>
    <w:basedOn w:val="a"/>
    <w:link w:val="ListParagraphChar"/>
    <w:pPr>
      <w:widowControl/>
      <w:ind w:left="720" w:firstLine="360"/>
      <w:jc w:val="left"/>
    </w:pPr>
    <w:rPr>
      <w:rFonts w:ascii="Calibri" w:hAnsi="Calibri"/>
      <w:sz w:val="22"/>
      <w:szCs w:val="20"/>
      <w:lang w:eastAsia="en-US"/>
    </w:rPr>
  </w:style>
  <w:style w:type="character" w:customStyle="1" w:styleId="1111111199999Char">
    <w:name w:val="1111111199999 Char"/>
    <w:link w:val="1111111199999"/>
    <w:rPr>
      <w:rFonts w:ascii="Times New Roman" w:eastAsia="Times New Roman" w:hAnsi="Times New Roman" w:cs="Times New Roman"/>
      <w:sz w:val="21"/>
    </w:rPr>
  </w:style>
  <w:style w:type="paragraph" w:customStyle="1" w:styleId="1111111199999">
    <w:name w:val="1111111199999"/>
    <w:basedOn w:val="a"/>
    <w:link w:val="1111111199999Char"/>
    <w:pPr>
      <w:widowControl/>
      <w:spacing w:beforeLines="50" w:line="240" w:lineRule="exact"/>
      <w:ind w:firstLineChars="214" w:firstLine="514"/>
      <w:jc w:val="left"/>
    </w:pPr>
    <w:rPr>
      <w:sz w:val="21"/>
      <w:szCs w:val="20"/>
    </w:rPr>
  </w:style>
  <w:style w:type="character" w:customStyle="1" w:styleId="CharChar4">
    <w:name w:val="Char Char4"/>
    <w:rPr>
      <w:rFonts w:ascii="宋体" w:eastAsia="宋体" w:hAnsi="Courier New" w:cs="Times New Roman"/>
      <w:kern w:val="2"/>
      <w:sz w:val="21"/>
      <w:lang w:bidi="ar-SA"/>
    </w:rPr>
  </w:style>
  <w:style w:type="paragraph" w:customStyle="1" w:styleId="CharCharCharChar">
    <w:name w:val="Char Char Char Char"/>
    <w:basedOn w:val="a"/>
    <w:rPr>
      <w:kern w:val="2"/>
      <w:szCs w:val="36"/>
    </w:rPr>
  </w:style>
  <w:style w:type="paragraph" w:customStyle="1" w:styleId="AnnotationText">
    <w:name w:val="AnnotationText"/>
    <w:basedOn w:val="a"/>
    <w:qFormat/>
    <w:pPr>
      <w:jc w:val="left"/>
      <w:textAlignment w:val="baseline"/>
    </w:pPr>
  </w:style>
  <w:style w:type="paragraph" w:customStyle="1" w:styleId="BodyTextIndent">
    <w:name w:val="BodyTextIndent"/>
    <w:basedOn w:val="a"/>
    <w:qFormat/>
    <w:pPr>
      <w:spacing w:line="360" w:lineRule="auto"/>
      <w:ind w:leftChars="207" w:left="435"/>
      <w:textAlignment w:val="baseline"/>
    </w:pPr>
  </w:style>
  <w:style w:type="paragraph" w:customStyle="1" w:styleId="11">
    <w:name w:val="样式1"/>
    <w:basedOn w:val="1"/>
    <w:pPr>
      <w:spacing w:line="640" w:lineRule="exact"/>
      <w:jc w:val="center"/>
    </w:pPr>
    <w:rPr>
      <w:rFonts w:ascii="方正小标宋简体" w:eastAsia="方正小标宋简体" w:hAnsi="华文中宋"/>
      <w:b w:val="0"/>
    </w:rPr>
  </w:style>
  <w:style w:type="paragraph" w:customStyle="1" w:styleId="af7">
    <w:name w:val="首行缩进"/>
    <w:basedOn w:val="a"/>
    <w:uiPriority w:val="99"/>
    <w:qFormat/>
    <w:pPr>
      <w:spacing w:line="360" w:lineRule="auto"/>
      <w:ind w:firstLineChars="200" w:firstLine="480"/>
    </w:pPr>
    <w:rPr>
      <w:szCs w:val="22"/>
      <w:lang w:val="zh-CN"/>
    </w:rPr>
  </w:style>
  <w:style w:type="paragraph" w:customStyle="1" w:styleId="Style3">
    <w:name w:val="_Style 3"/>
    <w:qFormat/>
    <w:pPr>
      <w:widowControl w:val="0"/>
      <w:jc w:val="both"/>
    </w:pPr>
    <w:rPr>
      <w:rFonts w:ascii="Calibri" w:hAnsi="Calibri"/>
      <w:kern w:val="2"/>
      <w:sz w:val="21"/>
      <w:szCs w:val="22"/>
    </w:rPr>
  </w:style>
  <w:style w:type="paragraph" w:customStyle="1" w:styleId="p0">
    <w:name w:val="p0"/>
    <w:basedOn w:val="a"/>
    <w:qFormat/>
    <w:pPr>
      <w:widowControl/>
    </w:pPr>
    <w:rPr>
      <w:sz w:val="21"/>
      <w:szCs w:val="21"/>
    </w:rPr>
  </w:style>
  <w:style w:type="paragraph" w:customStyle="1" w:styleId="23">
    <w:name w:val="样式2"/>
    <w:basedOn w:val="1"/>
    <w:pPr>
      <w:spacing w:line="640" w:lineRule="exact"/>
      <w:jc w:val="center"/>
    </w:pPr>
    <w:rPr>
      <w:rFonts w:ascii="方正小标宋简体" w:eastAsia="方正小标宋简体" w:hAnsi="华文中宋"/>
      <w:b w:val="0"/>
    </w:rPr>
  </w:style>
  <w:style w:type="paragraph" w:customStyle="1" w:styleId="31">
    <w:name w:val="样式3"/>
    <w:basedOn w:val="1"/>
    <w:pPr>
      <w:spacing w:line="640" w:lineRule="exact"/>
      <w:jc w:val="center"/>
    </w:pPr>
    <w:rPr>
      <w:rFonts w:ascii="方正小标宋简体" w:eastAsia="方正小标宋简体" w:hAnsi="华文中宋"/>
      <w:b w:val="0"/>
    </w:rPr>
  </w:style>
  <w:style w:type="paragraph" w:customStyle="1" w:styleId="af8">
    <w:name w:val="正文文字缩进"/>
    <w:pPr>
      <w:spacing w:line="351" w:lineRule="atLeast"/>
      <w:ind w:firstLine="555"/>
      <w:textAlignment w:val="baseline"/>
    </w:pPr>
    <w:rPr>
      <w:rFonts w:eastAsia="Times New Roman"/>
      <w:color w:val="000000"/>
      <w:sz w:val="28"/>
      <w:u w:color="000000"/>
    </w:rPr>
  </w:style>
  <w:style w:type="paragraph" w:customStyle="1" w:styleId="Bodytext1">
    <w:name w:val="Body text|1"/>
    <w:basedOn w:val="a"/>
    <w:pPr>
      <w:spacing w:line="377" w:lineRule="auto"/>
      <w:ind w:firstLine="300"/>
    </w:pPr>
    <w:rPr>
      <w:rFonts w:ascii="宋体" w:eastAsia="宋体" w:hAnsi="宋体" w:cs="宋体"/>
      <w:sz w:val="14"/>
      <w:szCs w:val="14"/>
      <w:lang w:val="zh-TW" w:eastAsia="zh-TW" w:bidi="zh-TW"/>
    </w:rPr>
  </w:style>
  <w:style w:type="paragraph" w:customStyle="1" w:styleId="BodyText1I2">
    <w:name w:val="BodyText1I2"/>
    <w:basedOn w:val="BodyTextIndent"/>
    <w:qFormat/>
    <w:pPr>
      <w:ind w:firstLineChars="200" w:firstLine="420"/>
    </w:pPr>
  </w:style>
  <w:style w:type="paragraph" w:styleId="af9">
    <w:name w:val="Revision"/>
    <w:uiPriority w:val="99"/>
    <w:unhideWhenUsed/>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1155</Words>
  <Characters>6587</Characters>
  <Application>Microsoft Office Word</Application>
  <DocSecurity>0</DocSecurity>
  <Lines>54</Lines>
  <Paragraphs>15</Paragraphs>
  <ScaleCrop>false</ScaleCrop>
  <Company>订购一处办</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招  标  文  件</dc:title>
  <dc:subject/>
  <dc:creator>王德广</dc:creator>
  <cp:keywords/>
  <cp:lastModifiedBy>peter w</cp:lastModifiedBy>
  <cp:revision>4</cp:revision>
  <cp:lastPrinted>2021-03-31T02:06:00Z</cp:lastPrinted>
  <dcterms:created xsi:type="dcterms:W3CDTF">2024-02-02T11:41:00Z</dcterms:created>
  <dcterms:modified xsi:type="dcterms:W3CDTF">2024-02-02T11:47:00Z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F6BB92AA35D64CE18845BE798C963BC8</vt:lpwstr>
  </property>
</Properties>
</file>