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w:t>
      </w:r>
      <w:r w:rsidR="003C2FAD" w:rsidRPr="005F0DB8">
        <w:rPr>
          <w:rFonts w:ascii="Times New Roman" w:hAnsi="Times New Roman" w:cs="Times New Roman"/>
          <w:sz w:val="24"/>
          <w:szCs w:val="24"/>
          <w:lang w:val="hu-HU"/>
        </w:rPr>
        <w:t xml:space="preserve">gyezni, hogy több ágens esetén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CE01A"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CA78B8" w:rsidRPr="005F0DB8" w:rsidRDefault="00CA78B8" w:rsidP="00CA78B8">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Genetikus algoritmus</w:t>
      </w:r>
    </w:p>
    <w:p w:rsidR="00CA78B8" w:rsidRPr="005F0DB8" w:rsidRDefault="00CA78B8" w:rsidP="00CA78B8">
      <w:pPr>
        <w:rPr>
          <w:rFonts w:ascii="Times New Roman" w:hAnsi="Times New Roman" w:cs="Times New Roman"/>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 nem egy konkrétan egy feladatra alkotott algoritmus mint a Christofides, hanem egy általános módszertan problémák közelítéses megoldására. Előszeretettel használják np teljes problémák esetén, mivel rendkívül kedvez</w:t>
      </w:r>
      <w:bookmarkStart w:id="0" w:name="_GoBack"/>
      <w:bookmarkEnd w:id="0"/>
      <w:r w:rsidRPr="005F0DB8">
        <w:rPr>
          <w:rFonts w:ascii="Times New Roman" w:hAnsi="Times New Roman" w:cs="Times New Roman"/>
          <w:sz w:val="24"/>
          <w:szCs w:val="24"/>
          <w:lang w:val="hu-HU"/>
        </w:rPr>
        <w:t xml:space="preserve">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CA78B8" w:rsidRPr="005F0DB8" w:rsidRDefault="00CA78B8" w:rsidP="00CA78B8">
      <w:pPr>
        <w:pStyle w:val="ListParagraph"/>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Kromoszóma: A feladat enyhítésének egy megoldása. Jelen esetünkben ez az enyhített feladat a következő:</w:t>
      </w:r>
    </w:p>
    <w:p w:rsidR="00CA78B8" w:rsidRPr="005F0DB8" w:rsidRDefault="00CA78B8" w:rsidP="00CA78B8">
      <w:pPr>
        <w:pStyle w:val="ListParagraph"/>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ügynökök mindegyike járjon be egy csúcsot legalább</w:t>
      </w:r>
    </w:p>
    <w:p w:rsidR="00CA78B8" w:rsidRPr="005F0DB8" w:rsidRDefault="00CA78B8" w:rsidP="00CA78B8">
      <w:pPr>
        <w:pStyle w:val="ListParagraph"/>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minden csúcsot csak egy ügynök érintsen</w:t>
      </w:r>
    </w:p>
    <w:p w:rsidR="00CA78B8" w:rsidRPr="005F0DB8" w:rsidRDefault="00CA78B8" w:rsidP="00CA78B8">
      <w:pPr>
        <w:pStyle w:val="ListParagraph"/>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minden csúcsot érintsenek az ügynökök együtt véve. </w:t>
      </w:r>
    </w:p>
    <w:p w:rsidR="00CA78B8" w:rsidRPr="005F0DB8" w:rsidRDefault="00CA78B8" w:rsidP="00CA78B8">
      <w:pPr>
        <w:pStyle w:val="ListParagraph"/>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CA78B8" w:rsidRPr="005F0DB8" w:rsidRDefault="00CA78B8" w:rsidP="00CA78B8">
      <w:pPr>
        <w:pStyle w:val="ListParagraph"/>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CA78B8" w:rsidRPr="005F0DB8" w:rsidRDefault="00CA78B8" w:rsidP="00CA78B8">
      <w:pPr>
        <w:pStyle w:val="ListParagraph"/>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CA78B8" w:rsidRPr="005F0DB8" w:rsidRDefault="00CA78B8" w:rsidP="00CA78B8">
      <w:pPr>
        <w:pStyle w:val="ListParagraph"/>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CA78B8" w:rsidRPr="005F0DB8" w:rsidRDefault="00CA78B8" w:rsidP="00CA78B8">
      <w:pPr>
        <w:pStyle w:val="ListParagraph"/>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CA78B8" w:rsidRPr="005F0DB8" w:rsidRDefault="00CA78B8" w:rsidP="00CA78B8">
      <w:pPr>
        <w:pStyle w:val="ListParagraph"/>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CA78B8" w:rsidRPr="005F0DB8" w:rsidRDefault="00CA78B8" w:rsidP="00CA78B8">
      <w:pPr>
        <w:pStyle w:val="ListParagraph"/>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CA78B8" w:rsidRPr="005F0DB8" w:rsidRDefault="00CA78B8" w:rsidP="00CA78B8">
      <w:pPr>
        <w:pStyle w:val="ListParagraph"/>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w:t>
      </w:r>
      <w:r w:rsidRPr="005F0DB8">
        <w:rPr>
          <w:rFonts w:ascii="Times New Roman" w:hAnsi="Times New Roman" w:cs="Times New Roman"/>
          <w:sz w:val="24"/>
          <w:szCs w:val="24"/>
          <w:lang w:val="hu-HU"/>
        </w:rPr>
        <w:lastRenderedPageBreak/>
        <w:t>létezett, akkor ez az egyetlen esélyünk arra, hogy újra bekerüljön a populáció bármelyik kromoszómájába.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konkrét megvalósítás: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Genetikus algoritmus paraméterei, optimalizációja:</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genetikus algoritmus hatékonysága, avagy sebessége, memóriaigénye, és a megoldás pontossága több paramétertől függ, és ezeket nagyon jól kell hangolni ahhoz, hogy a kívánt működést érjük el. A paraméterek az alábbiak:</w:t>
      </w:r>
    </w:p>
    <w:p w:rsidR="00CA78B8" w:rsidRPr="005F0DB8" w:rsidRDefault="00CA78B8" w:rsidP="00CA78B8">
      <w:pPr>
        <w:pStyle w:val="ListParagraph"/>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CA78B8" w:rsidRPr="005F0DB8" w:rsidRDefault="00CA78B8" w:rsidP="00CA78B8">
      <w:pPr>
        <w:pStyle w:val="ListParagraph"/>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CA78B8" w:rsidRPr="005F0DB8" w:rsidRDefault="00CA78B8" w:rsidP="00CA78B8">
      <w:pPr>
        <w:pStyle w:val="ListParagraph"/>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CA78B8" w:rsidRPr="005F0DB8" w:rsidRDefault="00CA78B8" w:rsidP="00CA78B8">
      <w:pPr>
        <w:pStyle w:val="ListParagraph"/>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CA78B8" w:rsidRPr="005F0DB8" w:rsidRDefault="00CA78B8" w:rsidP="00CA78B8">
      <w:pPr>
        <w:pStyle w:val="ListParagraph"/>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CA78B8" w:rsidRPr="005F0DB8" w:rsidRDefault="00CA78B8" w:rsidP="00CA78B8">
      <w:pPr>
        <w:pStyle w:val="ListParagraph"/>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Megengedett generációk száma: Ezzel egyenesen arányosan nő a számítási igény, de e nélkül lehetet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CA78B8" w:rsidRPr="005F0DB8" w:rsidRDefault="00CA78B8" w:rsidP="00CA78B8">
      <w:pPr>
        <w:jc w:val="both"/>
        <w:rPr>
          <w:rFonts w:ascii="Times New Roman" w:hAnsi="Times New Roman" w:cs="Times New Roman"/>
          <w:sz w:val="24"/>
          <w:szCs w:val="24"/>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a bevett paraméterezések?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is a genetikus algroitmusnak ahhoz, hogy egyáltalán működjön, már szükséges a jó beállítás. Éppen ezért vannak nagyon standard beállítások, amikre mindenképp működni fog az algoritmus:</w:t>
      </w:r>
    </w:p>
    <w:p w:rsidR="00CA78B8" w:rsidRPr="005F0DB8" w:rsidRDefault="00CA78B8" w:rsidP="00CA78B8">
      <w:pPr>
        <w:pStyle w:val="Heading3"/>
        <w:rPr>
          <w:color w:val="000000"/>
          <w:lang w:val="hu-HU"/>
        </w:rPr>
      </w:pPr>
      <w:r w:rsidRPr="005F0DB8">
        <w:rPr>
          <w:color w:val="000000"/>
          <w:lang w:val="hu-HU"/>
        </w:rPr>
        <w:t>Dejong Settings (From [DeJong and Spears, 1990]):</w:t>
      </w:r>
    </w:p>
    <w:p w:rsidR="00CA78B8" w:rsidRPr="005F0DB8" w:rsidRDefault="00CA78B8" w:rsidP="00CA78B8">
      <w:pPr>
        <w:pStyle w:val="NormalWeb"/>
        <w:rPr>
          <w:color w:val="000000"/>
          <w:sz w:val="27"/>
          <w:szCs w:val="27"/>
        </w:rPr>
      </w:pPr>
      <w:r w:rsidRPr="005F0DB8">
        <w:rPr>
          <w:color w:val="000000"/>
          <w:sz w:val="27"/>
          <w:szCs w:val="27"/>
        </w:rPr>
        <w:t>Dejong's beállításai a fő standard, ha GA-ról van szó. Dejong bebizonyította, hogy ritk a jól működnek akármely problémára GA kompatibilis problémára</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esélye: 0.1% minden kromoszóma minden bitjére a kromoszómát leíró adatnak</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Heading3"/>
        <w:rPr>
          <w:color w:val="000000"/>
          <w:lang w:val="hu-HU"/>
        </w:rPr>
      </w:pPr>
      <w:r w:rsidRPr="005F0DB8">
        <w:rPr>
          <w:color w:val="000000"/>
          <w:lang w:val="hu-HU"/>
        </w:rPr>
        <w:t>Grefenstette Settings (From [Grefenstette, 1986]):</w:t>
      </w:r>
    </w:p>
    <w:p w:rsidR="00CA78B8" w:rsidRPr="005F0DB8" w:rsidRDefault="00CA78B8" w:rsidP="00CA78B8">
      <w:pPr>
        <w:pStyle w:val="NormalWeb"/>
        <w:rPr>
          <w:color w:val="000000"/>
          <w:sz w:val="27"/>
          <w:szCs w:val="27"/>
        </w:rPr>
      </w:pPr>
      <w:r w:rsidRPr="005F0DB8">
        <w:rPr>
          <w:color w:val="000000"/>
          <w:sz w:val="27"/>
          <w:szCs w:val="27"/>
        </w:rPr>
        <w:t>Tipikusan akkor használják, amikor a számítógép nagyobb populációja nem enged meg túl nagy populációt.</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Populáció mérete 30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számára nem tér ki</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esélye: 1% minden kromoszóma minden bitjére a kromoszómát leíró adatnak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Heading3"/>
        <w:rPr>
          <w:color w:val="000000"/>
          <w:lang w:val="hu-HU"/>
        </w:rPr>
      </w:pPr>
      <w:r w:rsidRPr="005F0DB8">
        <w:rPr>
          <w:color w:val="000000"/>
          <w:lang w:val="hu-HU"/>
        </w:rPr>
        <w:t>MicroGA Settings From </w:t>
      </w:r>
      <w:hyperlink r:id="rId6" w:history="1">
        <w:r w:rsidRPr="005F0DB8">
          <w:rPr>
            <w:rStyle w:val="Hyperlink"/>
            <w:lang w:val="hu-HU"/>
          </w:rPr>
          <w:t>David L. Carroll</w:t>
        </w:r>
      </w:hyperlink>
    </w:p>
    <w:p w:rsidR="00CA78B8" w:rsidRPr="005F0DB8" w:rsidRDefault="00CA78B8" w:rsidP="00CA78B8">
      <w:pPr>
        <w:pStyle w:val="NormalWeb"/>
        <w:rPr>
          <w:color w:val="000000"/>
          <w:sz w:val="27"/>
          <w:szCs w:val="27"/>
        </w:rPr>
      </w:pPr>
      <w:r w:rsidRPr="005F0DB8">
        <w:rPr>
          <w:color w:val="000000"/>
          <w:sz w:val="27"/>
          <w:szCs w:val="27"/>
        </w:rPr>
        <w:t>Nem széles körben elterjedt, de használói négyszer kevesebb evolúció igényről számolnak be.</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Ceresztezés típusa „uniform”</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Mutáció típusa: „ugrás és csúszás”</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valószínűsége= 2% and 4% </w:t>
      </w:r>
    </w:p>
    <w:p w:rsidR="00CA78B8" w:rsidRPr="005F0DB8" w:rsidRDefault="00CA78B8" w:rsidP="00CA78B8">
      <w:pPr>
        <w:pStyle w:val="NormalWeb"/>
        <w:rPr>
          <w:color w:val="000000"/>
          <w:sz w:val="27"/>
          <w:szCs w:val="27"/>
        </w:rPr>
      </w:pPr>
      <w:r w:rsidRPr="005F0DB8">
        <w:rPr>
          <w:color w:val="000000"/>
          <w:sz w:val="27"/>
          <w:szCs w:val="27"/>
        </w:rPr>
        <w:t>Notes:</w:t>
      </w:r>
    </w:p>
    <w:p w:rsidR="00CA78B8" w:rsidRPr="005F0DB8" w:rsidRDefault="00CA78B8" w:rsidP="00CA78B8">
      <w:pPr>
        <w:pStyle w:val="NormalWeb"/>
        <w:rPr>
          <w:color w:val="000000"/>
          <w:sz w:val="27"/>
          <w:szCs w:val="27"/>
        </w:rPr>
      </w:pPr>
      <w:r w:rsidRPr="005F0DB8">
        <w:rPr>
          <w:color w:val="000000"/>
          <w:sz w:val="27"/>
          <w:szCs w:val="27"/>
        </w:rPr>
        <w:lastRenderedPageBreak/>
        <w:t>De David teljesen más féle algoritmust használt mint mi. Ő a mutációt mindig újrakezdte random kromoszómákkal, amikor konvergenciát érzékelt, és elmentette a legjobb verziót.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legyenek a mi paramétereink?: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már a feljebb említett algoritmusoknál is megjelent az hogy a kromoszómák által tárolt adat bit értéke szerepet játszik a paraméterek kiszámításában. Hány bitben kifejezhető egy kromoszómánk információ tartalma? Először is a csúcs! permutáció lehetséges és (csúcs szám+ügynök szám-1)alatt az (ügynük szám) nál kevesebb súly kiosztás. Így elég jó felülbecslés az l=felfelekerekít(log(n!))+felfelekerekít((n-m+1)alatt az(m)), ahol n a csúcsok száma és m az ügynökök száma. Mivel a mi állapotterünk túl nagy, nem lesz elég a standard populáció mérete, így használjuk a következő közelítést: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b/>
      </w:r>
      <w:r w:rsidRPr="005F0DB8">
        <w:rPr>
          <w:rFonts w:ascii="Times New Roman" w:hAnsi="Times New Roman" w:cs="Times New Roman"/>
          <w:noProof/>
          <w:sz w:val="24"/>
          <w:szCs w:val="24"/>
          <w:lang w:val="hu-HU" w:eastAsia="hu-HU"/>
        </w:rPr>
        <w:drawing>
          <wp:inline distT="0" distB="0" distL="0" distR="0">
            <wp:extent cx="3439160" cy="792480"/>
            <wp:effectExtent l="0" t="0" r="8890" b="7620"/>
            <wp:docPr id="2" name="Picture 2"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Ahol a Popsize a populáció mérete, a length az egy kromoszóma mérete bitekben, és a chromosomsize pedig félrevezetően egy tulajdonság átlagos mérete avagy (felfelekerekít(log(n!))+felfelekerekít((n-m+1)alatt az(m)))/2.</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 és kisebbre ott ahol nagy valószínűséggel azért túl élnek. Mi esetünkben erre egy jó példa a csúcsok kiosztása az ügynökök között. Mi úgy generáltuk az első populációnál, hogy az első ügynöknek sorsoltunk valamennyit úgy hogy a többinek is juthasson legalább egy csúcshoz, majd a másodiknak is, és az az utáninak is.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mutáció legyen egy általános közép érték, ami a legvalószínűbb esetekben működik a legjobban. Ez az érték a 30%/kromoszóma</w:t>
      </w:r>
    </w:p>
    <w:p w:rsidR="002B4C30" w:rsidRPr="005F0DB8" w:rsidRDefault="002B4C30" w:rsidP="00D90A23">
      <w:pPr>
        <w:jc w:val="both"/>
        <w:rPr>
          <w:rFonts w:ascii="Times New Roman" w:hAnsi="Times New Roman" w:cs="Times New Roman"/>
          <w:sz w:val="24"/>
          <w:szCs w:val="24"/>
          <w:lang w:val="hu-HU"/>
        </w:rPr>
      </w:pPr>
    </w:p>
    <w:p w:rsidR="00F41F7C" w:rsidRPr="005F0DB8" w:rsidRDefault="00F41F7C" w:rsidP="00D90A23">
      <w:pPr>
        <w:jc w:val="both"/>
        <w:rPr>
          <w:rFonts w:ascii="Times New Roman" w:hAnsi="Times New Roman" w:cs="Times New Roman"/>
          <w:sz w:val="24"/>
          <w:szCs w:val="24"/>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Tesztkeretrendszer:</w:t>
      </w:r>
    </w:p>
    <w:p w:rsidR="00B654FC" w:rsidRPr="005F0DB8" w:rsidRDefault="00B654FC" w:rsidP="005D01FE">
      <w:pPr>
        <w:jc w:val="both"/>
        <w:rPr>
          <w:rFonts w:ascii="Times New Roman" w:hAnsi="Times New Roman" w:cs="Times New Roman"/>
          <w:lang w:val="hu-HU"/>
        </w:rPr>
      </w:pPr>
    </w:p>
    <w:p w:rsidR="00803BD2" w:rsidRPr="005F0DB8" w:rsidRDefault="00803BD2" w:rsidP="00803BD2">
      <w:pPr>
        <w:rPr>
          <w:rFonts w:ascii="Times New Roman" w:hAnsi="Times New Roman" w:cs="Times New Roman"/>
          <w:lang w:val="hu-HU"/>
        </w:rPr>
      </w:pPr>
    </w:p>
    <w:sectPr w:rsidR="00803BD2" w:rsidRPr="005F0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
  </w:num>
  <w:num w:numId="9">
    <w:abstractNumId w:val="2"/>
  </w:num>
  <w:num w:numId="10">
    <w:abstractNumId w:val="6"/>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79E0"/>
    <w:rsid w:val="004156B7"/>
    <w:rsid w:val="00415C8A"/>
    <w:rsid w:val="00415FDF"/>
    <w:rsid w:val="00422CC6"/>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A78B8"/>
    <w:rsid w:val="00CC75CB"/>
    <w:rsid w:val="00CD2589"/>
    <w:rsid w:val="00CD3493"/>
    <w:rsid w:val="00CD54B4"/>
    <w:rsid w:val="00CF6A4F"/>
    <w:rsid w:val="00D20FA5"/>
    <w:rsid w:val="00D337F3"/>
    <w:rsid w:val="00D3506F"/>
    <w:rsid w:val="00D47C55"/>
    <w:rsid w:val="00D5445A"/>
    <w:rsid w:val="00D67900"/>
    <w:rsid w:val="00D67BD8"/>
    <w:rsid w:val="00D90A23"/>
    <w:rsid w:val="00DC768E"/>
    <w:rsid w:val="00DD2238"/>
    <w:rsid w:val="00DD35C8"/>
    <w:rsid w:val="00E12244"/>
    <w:rsid w:val="00E21B69"/>
    <w:rsid w:val="00E65112"/>
    <w:rsid w:val="00E93986"/>
    <w:rsid w:val="00E93C6A"/>
    <w:rsid w:val="00EA4BD9"/>
    <w:rsid w:val="00ED71C7"/>
    <w:rsid w:val="00EE5C4B"/>
    <w:rsid w:val="00EF06D8"/>
    <w:rsid w:val="00F00020"/>
    <w:rsid w:val="00F068D3"/>
    <w:rsid w:val="00F078A0"/>
    <w:rsid w:val="00F41F7C"/>
    <w:rsid w:val="00F45190"/>
    <w:rsid w:val="00F641B7"/>
    <w:rsid w:val="00F6780D"/>
    <w:rsid w:val="00F75AF2"/>
    <w:rsid w:val="00F86ACA"/>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2F216-5619-468B-B11F-08BE8EF0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3990</Words>
  <Characters>27535</Characters>
  <Application>Microsoft Office Word</Application>
  <DocSecurity>0</DocSecurity>
  <Lines>229</Lines>
  <Paragraphs>62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50</cp:revision>
  <dcterms:created xsi:type="dcterms:W3CDTF">2017-12-05T09:05:00Z</dcterms:created>
  <dcterms:modified xsi:type="dcterms:W3CDTF">2017-12-10T20:31:00Z</dcterms:modified>
</cp:coreProperties>
</file>