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7CD7" w:rsidP="008C7CD7" w:rsidRDefault="008C7CD7" w14:paraId="034B4555" w14:textId="77777777">
      <w:pPr>
        <w:pStyle w:val="Title"/>
      </w:pPr>
      <w:r w:rsidRPr="001543C1">
        <w:rPr>
          <w:lang w:eastAsia="Chinese (Simplified Hans)"/>
          <w:eastAsianLayout/>
        </w:rPr>
        <w:t xml:space="preserve">文件翻译 </w:t>
      </w:r>
    </w:p>
    <w:p w:rsidR="008C7CD7" w:rsidP="008C7CD7" w:rsidRDefault="008C7CD7" w14:paraId="79AF7331" w14:textId="77777777">
      <w:pPr>
        <w:pStyle w:val="Heading1"/>
      </w:pPr>
      <w:bookmarkStart w:name="_Toc64289500" w:id="0"/>
      <w:r>
        <w:rPr>
          <w:lang w:eastAsia="Chinese (Simplified Hans)"/>
          <w:eastAsianLayout/>
        </w:rPr>
        <w:t>概述</w:t>
      </w:r>
      <w:bookmarkEnd w:id="0"/>
    </w:p>
    <w:p w:rsidR="00A54AF5" w:rsidP="008C7CD7" w:rsidRDefault="008C7CD7" w14:paraId="3253C51E" w14:textId="6BD8712F">
      <w:pPr>
        <w:rPr>
          <w:shd w:val="clear" w:color="auto" w:fill="FFFFFF"/>
        </w:rPr>
      </w:pPr>
      <w:r>
        <w:rPr>
          <w:shd w:val="clear" w:color="auto" w:fill="FFFFFF"/>
          <w:lang w:eastAsia="Chinese (Simplified Hans)"/>
          <w:eastAsianLayout/>
        </w:rPr>
        <w:t xml:space="preserve">文档翻译是 </w:t>
      </w:r>
      <w:hyperlink w:history="1" r:id="rId7">
        <w:r w:rsidRPr="00334E5D"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  <w:lang w:eastAsia="Chinese (Simplified Hans)"/>
            <w:eastAsianLayout/>
          </w:rPr>
          <w:t>Azure 翻译服务</w:t>
        </w:r>
      </w:hyperlink>
      <w:r w:rsidRPr="00FF2789">
        <w:rPr>
          <w:shd w:val="clear" w:color="auto" w:fill="FFFFFF"/>
          <w:lang w:eastAsia="Chinese (Simplified Hans)"/>
          <w:eastAsianLayout/>
        </w:rPr>
        <w:t xml:space="preserve">中的一项新功能，它使需要将大量复杂文档翻译成一种或多种语言的企业、翻译机构和使用者能够保留原始文档的结构和格式。它以各种文件格式异步翻译整个文档，包括文本</w:t>
      </w:r>
      <w:r w:rsidRPr="00FE4A57">
        <w:rPr>
          <w:b/>
          <w:bCs/>
          <w:shd w:val="clear" w:color="auto" w:fill="FFFFFF"/>
          <w:lang w:eastAsia="Chinese (Simplified Hans)"/>
          <w:eastAsianLayout/>
        </w:rPr>
        <w:t xml:space="preserve">、HTML、Word、Excel、PowerPoint、Outlook、PDF 和 Markdown</w:t>
      </w:r>
      <w:r w:rsidR="00B45875">
        <w:rPr>
          <w:shd w:val="clear" w:color="auto" w:fill="FFFFFF"/>
          <w:lang w:eastAsia="Chinese (Simplified Hans)"/>
          <w:eastAsianLayout/>
        </w:rPr>
        <w:t xml:space="preserve"/>
      </w:r>
      <w:r w:rsidRPr="00FF2789">
        <w:rPr>
          <w:shd w:val="clear" w:color="auto" w:fill="FFFFFF"/>
          <w:lang w:eastAsia="Chinese (Simplified Hans)"/>
          <w:eastAsianLayout/>
        </w:rPr>
        <w:t xml:space="preserve">，翻译服务支持</w:t>
      </w:r>
      <w:r w:rsidRPr="00FE4A57">
        <w:rPr>
          <w:b/>
          <w:bCs/>
          <w:highlight w:val="yellow"/>
          <w:shd w:val="clear" w:color="auto" w:fill="FFFFFF"/>
          <w:lang w:eastAsia="Chinese (Simplified Hans)"/>
          <w:eastAsianLayout/>
        </w:rPr>
        <w:t>的 111 种语言和方言</w:t>
      </w:r>
      <w:r w:rsidRPr="00FF2789">
        <w:rPr>
          <w:shd w:val="clear" w:color="auto" w:fill="FFFFFF"/>
          <w:lang w:eastAsia="Chinese (Simplified Hans)"/>
          <w:eastAsianLayout/>
        </w:rPr>
        <w:t xml:space="preserve">中的任何一种。</w:t>
      </w:r>
    </w:p>
    <w:p w:rsidR="008C7CD7" w:rsidP="008C7CD7" w:rsidRDefault="008C7CD7" w14:paraId="52C2CFF3" w14:textId="77777777">
      <w:pPr>
        <w:rPr>
          <w:shd w:val="clear" w:color="auto" w:fill="FFFFFF"/>
        </w:rPr>
      </w:pPr>
      <w:r w:rsidRPr="008C7CD7">
        <w:rPr>
          <w:noProof/>
          <w:lang w:eastAsia="Chinese (Simplified Hans)"/>
          <w:eastAsianLayout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editId="5EA24013" wp14:anchorId="759B3737">
                <wp:simplePos x="0" y="0"/>
                <wp:positionH relativeFrom="column">
                  <wp:posOffset>2413748</wp:posOffset>
                </wp:positionH>
                <wp:positionV relativeFrom="paragraph">
                  <wp:posOffset>101545</wp:posOffset>
                </wp:positionV>
                <wp:extent cx="360" cy="360"/>
                <wp:effectExtent l="0" t="0" r="0" b="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r:id="rId8" bwMode="auto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filled="f" stroked="f" o:spt="75" o:preferrelative="t" path="m@4@5l@4@11@9@11@9@5xe" w14:anchorId="139D2BAA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5" style="position:absolute;margin-left:189.35pt;margin-top:7.3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">
                <v:imagedata o:title="" r:id="rId9"/>
              </v:shape>
            </w:pict>
          </mc:Fallback>
        </mc:AlternateContent>
      </w:r>
      <w:r w:rsidRPr="008C7CD7">
        <w:rPr>
          <w:shd w:val="clear" w:color="auto" w:fill="FFFFFF"/>
          <w:lang w:eastAsia="Chinese (Simplified Hans)"/>
          <w:eastAsianLayout/>
        </w:rPr>
        <w:t xml:space="preserve">市场上的标准翻译产品只接受纯文本或 html，并限制请求中的字符数。翻译大型文档的用户必须解析文档以提取文本，将它们拆分为更小的部分并单独翻译。如果句子在不自然的断点中拆分，则可能会丢失上下文，从而导致次优翻译。收到翻译结果后，客户必须将翻译后的部分合并到翻译后的文档中。这涉及跟踪哪些翻译片段与原始文档中的等效部分相对应。当客户想要翻译具有丰富内容的复杂文档时，问题就会变得复杂。 </w:t>
      </w:r>
      <w:proofErr w:type="gramStart"/>
      <w:proofErr w:type="gramEnd"/>
    </w:p>
    <w:p w:rsidR="008C7CD7" w:rsidP="008C7CD7" w:rsidRDefault="008C7CD7" w14:paraId="16B09132" w14:textId="77777777">
      <w:pPr>
        <w:rPr>
          <w:shd w:val="clear" w:color="auto" w:fill="FFFFFF"/>
        </w:rPr>
      </w:pPr>
      <w:r>
        <w:rPr>
          <w:shd w:val="clear" w:color="auto" w:fill="FFFFFF"/>
          <w:lang w:eastAsia="Chinese (Simplified Hans)"/>
          <w:eastAsianLayout/>
        </w:rPr>
        <w:t>文档翻译使客户能够轻松翻译：</w:t>
      </w:r>
    </w:p>
    <w:p w:rsidRPr="008C7CD7" w:rsidR="008C7CD7" w:rsidP="008C7CD7" w:rsidRDefault="008C7CD7" w14:paraId="0EBEDE91" w14:textId="77777777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8C7CD7">
        <w:rPr>
          <w:shd w:val="clear" w:color="auto" w:fill="FFFFFF"/>
          <w:lang w:eastAsia="Chinese (Simplified Hans)"/>
          <w:eastAsianLayout/>
        </w:rPr>
        <w:t xml:space="preserve">大量大型文档， </w:t>
      </w:r>
    </w:p>
    <w:p w:rsidRPr="008C7CD7" w:rsidR="008C7CD7" w:rsidP="008C7CD7" w:rsidRDefault="008C7CD7" w14:paraId="4B6D2B61" w14:textId="77777777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8C7CD7">
        <w:rPr>
          <w:shd w:val="clear" w:color="auto" w:fill="FFFFFF"/>
          <w:lang w:eastAsia="Chinese (Simplified Hans)"/>
          <w:eastAsianLayout/>
        </w:rPr>
        <w:t xml:space="preserve">各种文件格式的文档， </w:t>
      </w:r>
    </w:p>
    <w:p w:rsidRPr="008C7CD7" w:rsidR="008C7CD7" w:rsidP="008C7CD7" w:rsidRDefault="008C7CD7" w14:paraId="362605C0" w14:textId="77777777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8C7CD7">
        <w:rPr>
          <w:shd w:val="clear" w:color="auto" w:fill="FFFFFF"/>
          <w:lang w:eastAsia="Chinese (Simplified Hans)"/>
          <w:eastAsianLayout/>
        </w:rPr>
        <w:t xml:space="preserve">需要保留原始布局和格式的文件，以及 </w:t>
      </w:r>
    </w:p>
    <w:p w:rsidRPr="008C7CD7" w:rsidR="008C7CD7" w:rsidP="008C7CD7" w:rsidRDefault="008C7CD7" w14:paraId="6BB76499" w14:textId="77777777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8C7CD7">
        <w:rPr>
          <w:shd w:val="clear" w:color="auto" w:fill="FFFFFF"/>
          <w:lang w:eastAsia="Chinese (Simplified Hans)"/>
          <w:eastAsianLayout/>
        </w:rPr>
        <w:t>文档转换为多种目标语言。</w:t>
      </w:r>
    </w:p>
    <w:p w:rsidRPr="008C7CD7" w:rsidR="008C7CD7" w:rsidP="008C7CD7" w:rsidRDefault="008C7CD7" w14:paraId="6ED53C3E" w14:textId="77777777">
      <w:pPr>
        <w:pStyle w:val="Heading1"/>
      </w:pPr>
      <w:r w:rsidRPr="008C7CD7">
        <w:rPr>
          <w:lang w:eastAsia="Chinese (Simplified Hans)"/>
          <w:eastAsianLayout/>
        </w:rPr>
        <w:t>用户体验</w:t>
      </w:r>
    </w:p>
    <w:p w:rsidR="008C7CD7" w:rsidP="008C7CD7" w:rsidRDefault="008C7CD7" w14:paraId="0575008D" w14:textId="23877B3C">
      <w:pPr>
        <w:rPr>
          <w:shd w:val="clear" w:color="auto" w:fill="FFFFFF"/>
        </w:rPr>
      </w:pPr>
      <w:r>
        <w:rPr>
          <w:shd w:val="clear" w:color="auto" w:fill="FFFFFF"/>
          <w:lang w:eastAsia="Chinese (Simplified Hans)"/>
          <w:eastAsianLayout/>
        </w:rPr>
        <w:t>用户向文档翻译服务发出请求，指定源文档和目标文档的位置以及目标语言列表。该服务返回一个标识符，使用户能够跟踪翻译的状态。异步，文档翻译从源位置拉取每个文档，识别文档格式，应用正确的解析技术提取文档中的文本内容，将文本内容翻译成目标语言。然后，它重建翻译后的文档，保留源文档中存在的布局和格式，并将翻译后的文档存储在指定位置。文档翻译在作业或文档级别更新翻译状态。</w:t>
      </w:r>
    </w:p>
    <w:p w:rsidR="00C13FF0" w:rsidP="003B01EE" w:rsidRDefault="00EE5C44" w14:paraId="1F8F6AFD" w14:textId="4E7BF0E1">
      <w:pPr>
        <w:rPr>
          <w:shd w:val="clear" w:color="auto" w:fill="FFFFFF"/>
        </w:rPr>
      </w:pPr>
      <w:r>
        <w:rPr>
          <w:shd w:val="clear" w:color="auto" w:fill="FFFFFF"/>
          <w:lang w:eastAsia="Chinese (Simplified Hans)"/>
          <w:eastAsianLayout/>
        </w:rPr>
        <w:t xml:space="preserve">用户可以提供使用自定义翻译门户和/或自定义词汇表构建的自定义模型 ID，作为翻译文档请求的一部分。文档翻译应用此类自定义，保留特定术语，并在翻译后的文档中提供特定领域的翻译。 </w:t>
      </w:r>
    </w:p>
    <w:p w:rsidR="008C7CD7" w:rsidP="008C7CD7" w:rsidRDefault="008C7CD7" w14:paraId="6BEBDE7A" w14:textId="77777777"/>
    <w:sectPr w:rsidR="008C7CD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87DEE" w14:textId="77777777" w:rsidR="002E2B81" w:rsidRDefault="002E2B81" w:rsidP="008C7CD7">
      <w:pPr>
        <w:spacing w:after="0" w:line="240" w:lineRule="auto"/>
      </w:pPr>
      <w:r>
        <w:separator/>
      </w:r>
    </w:p>
  </w:endnote>
  <w:endnote w:type="continuationSeparator" w:id="0">
    <w:p w14:paraId="2B70335A" w14:textId="77777777" w:rsidR="002E2B81" w:rsidRDefault="002E2B81" w:rsidP="008C7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278B7" w14:textId="77777777" w:rsidR="002E2B81" w:rsidRDefault="002E2B81" w:rsidP="008C7CD7">
      <w:pPr>
        <w:spacing w:after="0" w:line="240" w:lineRule="auto"/>
      </w:pPr>
      <w:r>
        <w:separator/>
      </w:r>
    </w:p>
  </w:footnote>
  <w:footnote w:type="continuationSeparator" w:id="0">
    <w:p w14:paraId="0B6C04D4" w14:textId="77777777" w:rsidR="002E2B81" w:rsidRDefault="002E2B81" w:rsidP="008C7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7CD7" w:rsidRDefault="008C7CD7" w14:paraId="5BBF9809" w14:textId="195A7C4D">
    <w:pPr>
      <w:pStyle w:val="Header"/>
    </w:pPr>
    <w:r>
      <w:rPr>
        <w:noProof/>
        <w:lang w:eastAsia="Chinese (Simplified Hans)"/>
        <w:eastAsianLayout/>
      </w:rPr>
      <w:drawing>
        <wp:inline distT="0" distB="0" distL="0" distR="0" wp14:anchorId="3F5F4E52" wp14:editId="464C6A0B">
          <wp:extent cx="1527048" cy="228600"/>
          <wp:effectExtent l="0" t="0" r="0" b="0"/>
          <wp:docPr id="15" name="Picture 15" descr="Azure 徽标水平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Azure logo horizontal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760" t="32181" r="11213" b="32313"/>
                  <a:stretch/>
                </pic:blipFill>
                <pic:spPr bwMode="auto">
                  <a:xfrm>
                    <a:off x="0" y="0"/>
                    <a:ext cx="1527048" cy="228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A1918"/>
    <w:multiLevelType w:val="hybridMultilevel"/>
    <w:tmpl w:val="D4741740"/>
    <w:lvl w:ilvl="0" w:tplc="04090017">
      <w:start w:val="1"/>
      <w:numFmt w:val="chineseCounting"/>
      <w:lvlText w:val="%1)"/>
      <w:lvlJc w:val="left"/>
      <w:pPr>
        <w:ind w:left="720" w:hanging="360"/>
      </w:pPr>
    </w:lvl>
    <w:lvl w:ilvl="1" w:tplc="04090019" w:tentative="1">
      <w:start w:val="1"/>
      <w:numFmt w:val="chineseCounting"/>
      <w:lvlText w:val="%2."/>
      <w:lvlJc w:val="left"/>
      <w:pPr>
        <w:ind w:left="1440" w:hanging="360"/>
      </w:pPr>
    </w:lvl>
    <w:lvl w:ilvl="2" w:tplc="0409001B" w:tentative="1">
      <w:start w:val="1"/>
      <w:numFmt w:val="chineseCounting"/>
      <w:lvlText w:val="%3."/>
      <w:lvlJc w:val="right"/>
      <w:pPr>
        <w:ind w:left="2160" w:hanging="180"/>
      </w:pPr>
    </w:lvl>
    <w:lvl w:ilvl="3" w:tplc="0409000F" w:tentative="1">
      <w:start w:val="1"/>
      <w:numFmt w:val="chineseCounting"/>
      <w:lvlText w:val="%4."/>
      <w:lvlJc w:val="left"/>
      <w:pPr>
        <w:ind w:left="2880" w:hanging="360"/>
      </w:pPr>
    </w:lvl>
    <w:lvl w:ilvl="4" w:tplc="04090019" w:tentative="1">
      <w:start w:val="1"/>
      <w:numFmt w:val="chineseCounting"/>
      <w:lvlText w:val="%5."/>
      <w:lvlJc w:val="left"/>
      <w:pPr>
        <w:ind w:left="3600" w:hanging="360"/>
      </w:pPr>
    </w:lvl>
    <w:lvl w:ilvl="5" w:tplc="0409001B" w:tentative="1">
      <w:start w:val="1"/>
      <w:numFmt w:val="chineseCounting"/>
      <w:lvlText w:val="%6."/>
      <w:lvlJc w:val="right"/>
      <w:pPr>
        <w:ind w:left="4320" w:hanging="180"/>
      </w:pPr>
    </w:lvl>
    <w:lvl w:ilvl="6" w:tplc="0409000F" w:tentative="1">
      <w:start w:val="1"/>
      <w:numFmt w:val="chineseCounting"/>
      <w:lvlText w:val="%7."/>
      <w:lvlJc w:val="left"/>
      <w:pPr>
        <w:ind w:left="5040" w:hanging="360"/>
      </w:pPr>
    </w:lvl>
    <w:lvl w:ilvl="7" w:tplc="04090019" w:tentative="1">
      <w:start w:val="1"/>
      <w:numFmt w:val="chineseCounting"/>
      <w:lvlText w:val="%8."/>
      <w:lvlJc w:val="left"/>
      <w:pPr>
        <w:ind w:left="5760" w:hanging="360"/>
      </w:pPr>
    </w:lvl>
    <w:lvl w:ilvl="8" w:tplc="0409001B" w:tentative="1">
      <w:start w:val="1"/>
      <w:numFmt w:val="chineseCounting"/>
      <w:lvlText w:val="%9."/>
      <w:lvlJc w:val="right"/>
      <w:pPr>
        <w:ind w:left="6480" w:hanging="180"/>
      </w:pPr>
    </w:lvl>
  </w:abstractNum>
  <w:abstractNum w:abstractNumId="1" w15:restartNumberingAfterBreak="0">
    <w:nsid w:val="3435049F"/>
    <w:multiLevelType w:val="hybridMultilevel"/>
    <w:tmpl w:val="3E8001D8"/>
    <w:lvl w:ilvl="0" w:tplc="04090017">
      <w:start w:val="1"/>
      <w:numFmt w:val="chineseCounting"/>
      <w:lvlText w:val="%1)"/>
      <w:lvlJc w:val="left"/>
      <w:pPr>
        <w:ind w:left="720" w:hanging="360"/>
      </w:pPr>
    </w:lvl>
    <w:lvl w:ilvl="1" w:tplc="FFFFFFFF" w:tentative="1">
      <w:start w:val="1"/>
      <w:numFmt w:val="chineseCounting"/>
      <w:lvlText w:val="%2."/>
      <w:lvlJc w:val="left"/>
      <w:pPr>
        <w:ind w:left="1440" w:hanging="360"/>
      </w:pPr>
    </w:lvl>
    <w:lvl w:ilvl="2" w:tplc="FFFFFFFF" w:tentative="1">
      <w:start w:val="1"/>
      <w:numFmt w:val="chineseCounting"/>
      <w:lvlText w:val="%3."/>
      <w:lvlJc w:val="right"/>
      <w:pPr>
        <w:ind w:left="2160" w:hanging="180"/>
      </w:pPr>
    </w:lvl>
    <w:lvl w:ilvl="3" w:tplc="FFFFFFFF" w:tentative="1">
      <w:start w:val="1"/>
      <w:numFmt w:val="chineseCounting"/>
      <w:lvlText w:val="%4."/>
      <w:lvlJc w:val="left"/>
      <w:pPr>
        <w:ind w:left="2880" w:hanging="360"/>
      </w:pPr>
    </w:lvl>
    <w:lvl w:ilvl="4" w:tplc="FFFFFFFF" w:tentative="1">
      <w:start w:val="1"/>
      <w:numFmt w:val="chineseCounting"/>
      <w:lvlText w:val="%5."/>
      <w:lvlJc w:val="left"/>
      <w:pPr>
        <w:ind w:left="3600" w:hanging="360"/>
      </w:pPr>
    </w:lvl>
    <w:lvl w:ilvl="5" w:tplc="FFFFFFFF" w:tentative="1">
      <w:start w:val="1"/>
      <w:numFmt w:val="chineseCounting"/>
      <w:lvlText w:val="%6."/>
      <w:lvlJc w:val="right"/>
      <w:pPr>
        <w:ind w:left="4320" w:hanging="180"/>
      </w:pPr>
    </w:lvl>
    <w:lvl w:ilvl="6" w:tplc="FFFFFFFF" w:tentative="1">
      <w:start w:val="1"/>
      <w:numFmt w:val="chineseCounting"/>
      <w:lvlText w:val="%7."/>
      <w:lvlJc w:val="left"/>
      <w:pPr>
        <w:ind w:left="5040" w:hanging="360"/>
      </w:pPr>
    </w:lvl>
    <w:lvl w:ilvl="7" w:tplc="FFFFFFFF" w:tentative="1">
      <w:start w:val="1"/>
      <w:numFmt w:val="chineseCounting"/>
      <w:lvlText w:val="%8."/>
      <w:lvlJc w:val="left"/>
      <w:pPr>
        <w:ind w:left="5760" w:hanging="360"/>
      </w:pPr>
    </w:lvl>
    <w:lvl w:ilvl="8" w:tplc="FFFFFFFF" w:tentative="1">
      <w:start w:val="1"/>
      <w:numFmt w:val="chineseCounting"/>
      <w:lvlText w:val="%9."/>
      <w:lvlJc w:val="right"/>
      <w:pPr>
        <w:ind w:left="6480" w:hanging="180"/>
      </w:pPr>
    </w:lvl>
  </w:abstractNum>
  <w:abstractNum w:abstractNumId="2" w15:restartNumberingAfterBreak="0">
    <w:nsid w:val="61413F2A"/>
    <w:multiLevelType w:val="hybridMultilevel"/>
    <w:tmpl w:val="E64C7936"/>
    <w:lvl w:ilvl="0" w:tplc="0409000F">
      <w:start w:val="1"/>
      <w:numFmt w:val="chineseCounting"/>
      <w:lvlText w:val="%1."/>
      <w:lvlJc w:val="left"/>
      <w:pPr>
        <w:ind w:left="720" w:hanging="360"/>
      </w:pPr>
    </w:lvl>
    <w:lvl w:ilvl="1" w:tplc="04090019" w:tentative="1">
      <w:start w:val="1"/>
      <w:numFmt w:val="chineseCounting"/>
      <w:lvlText w:val="%2."/>
      <w:lvlJc w:val="left"/>
      <w:pPr>
        <w:ind w:left="1440" w:hanging="360"/>
      </w:pPr>
    </w:lvl>
    <w:lvl w:ilvl="2" w:tplc="0409001B" w:tentative="1">
      <w:start w:val="1"/>
      <w:numFmt w:val="chineseCounting"/>
      <w:lvlText w:val="%3."/>
      <w:lvlJc w:val="right"/>
      <w:pPr>
        <w:ind w:left="2160" w:hanging="180"/>
      </w:pPr>
    </w:lvl>
    <w:lvl w:ilvl="3" w:tplc="0409000F" w:tentative="1">
      <w:start w:val="1"/>
      <w:numFmt w:val="chineseCounting"/>
      <w:lvlText w:val="%4."/>
      <w:lvlJc w:val="left"/>
      <w:pPr>
        <w:ind w:left="2880" w:hanging="360"/>
      </w:pPr>
    </w:lvl>
    <w:lvl w:ilvl="4" w:tplc="04090019" w:tentative="1">
      <w:start w:val="1"/>
      <w:numFmt w:val="chineseCounting"/>
      <w:lvlText w:val="%5."/>
      <w:lvlJc w:val="left"/>
      <w:pPr>
        <w:ind w:left="3600" w:hanging="360"/>
      </w:pPr>
    </w:lvl>
    <w:lvl w:ilvl="5" w:tplc="0409001B" w:tentative="1">
      <w:start w:val="1"/>
      <w:numFmt w:val="chineseCounting"/>
      <w:lvlText w:val="%6."/>
      <w:lvlJc w:val="right"/>
      <w:pPr>
        <w:ind w:left="4320" w:hanging="180"/>
      </w:pPr>
    </w:lvl>
    <w:lvl w:ilvl="6" w:tplc="0409000F" w:tentative="1">
      <w:start w:val="1"/>
      <w:numFmt w:val="chineseCounting"/>
      <w:lvlText w:val="%7."/>
      <w:lvlJc w:val="left"/>
      <w:pPr>
        <w:ind w:left="5040" w:hanging="360"/>
      </w:pPr>
    </w:lvl>
    <w:lvl w:ilvl="7" w:tplc="04090019" w:tentative="1">
      <w:start w:val="1"/>
      <w:numFmt w:val="chineseCounting"/>
      <w:lvlText w:val="%8."/>
      <w:lvlJc w:val="left"/>
      <w:pPr>
        <w:ind w:left="5760" w:hanging="360"/>
      </w:pPr>
    </w:lvl>
    <w:lvl w:ilvl="8" w:tplc="0409001B" w:tentative="1">
      <w:start w:val="1"/>
      <w:numFmt w:val="chineseCounting"/>
      <w:lvlText w:val="%9."/>
      <w:lvlJc w:val="right"/>
      <w:pPr>
        <w:ind w:left="6480" w:hanging="180"/>
      </w:pPr>
    </w:lvl>
  </w:abstractNum>
  <w:num w:numId="1" w16cid:durableId="293608908">
    <w:abstractNumId w:val="0"/>
  </w:num>
  <w:num w:numId="2" w16cid:durableId="841744475">
    <w:abstractNumId w:val="2"/>
  </w:num>
  <w:num w:numId="3" w16cid:durableId="15040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D7"/>
    <w:rsid w:val="00011FB7"/>
    <w:rsid w:val="00204415"/>
    <w:rsid w:val="002E2B81"/>
    <w:rsid w:val="0037589F"/>
    <w:rsid w:val="003B01EE"/>
    <w:rsid w:val="003D3403"/>
    <w:rsid w:val="004B4B60"/>
    <w:rsid w:val="00520E0E"/>
    <w:rsid w:val="005512EC"/>
    <w:rsid w:val="0065025F"/>
    <w:rsid w:val="006C5A48"/>
    <w:rsid w:val="007B294B"/>
    <w:rsid w:val="007B7CEC"/>
    <w:rsid w:val="00837F44"/>
    <w:rsid w:val="008C7CD7"/>
    <w:rsid w:val="00B45875"/>
    <w:rsid w:val="00BE0582"/>
    <w:rsid w:val="00C13FF0"/>
    <w:rsid w:val="00C33B0F"/>
    <w:rsid w:val="00CE7585"/>
    <w:rsid w:val="00EE5C44"/>
    <w:rsid w:val="00FE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848D0"/>
  <w15:chartTrackingRefBased/>
  <w15:docId w15:val="{387FEFA9-FF91-40CE-9C47-DAAD8A9B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C7CD7"/>
    <w:rPr>
      <w:rFonts w:eastAsiaTheme="minorEastAsia"/>
      <w:lang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CD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CD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C7CD7"/>
  </w:style>
  <w:style w:type="paragraph" w:styleId="Footer">
    <w:name w:val="footer"/>
    <w:basedOn w:val="Normal"/>
    <w:link w:val="FooterChar"/>
    <w:uiPriority w:val="99"/>
    <w:unhideWhenUsed/>
    <w:rsid w:val="008C7CD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C7CD7"/>
  </w:style>
  <w:style w:type="character" w:styleId="Heading1Char" w:customStyle="1">
    <w:name w:val="Heading 1 Char"/>
    <w:basedOn w:val="DefaultParagraphFont"/>
    <w:link w:val="Heading1"/>
    <w:uiPriority w:val="9"/>
    <w:rsid w:val="008C7CD7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bidi="ar-SA"/>
    </w:rPr>
  </w:style>
  <w:style w:type="character" w:styleId="Hyperlink">
    <w:name w:val="Hyperlink"/>
    <w:basedOn w:val="DefaultParagraphFont"/>
    <w:uiPriority w:val="99"/>
    <w:unhideWhenUsed/>
    <w:rsid w:val="008C7CD7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C7CD7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C7CD7"/>
    <w:rPr>
      <w:rFonts w:asciiTheme="majorHAnsi" w:hAnsiTheme="majorHAnsi" w:eastAsiaTheme="majorEastAsia" w:cstheme="majorBidi"/>
      <w:spacing w:val="-10"/>
      <w:sz w:val="56"/>
      <w:szCs w:val="56"/>
      <w:lang w:bidi="ar-SA"/>
    </w:rPr>
  </w:style>
  <w:style w:type="paragraph" w:styleId="ListParagraph">
    <w:name w:val="List Paragraph"/>
    <w:basedOn w:val="Normal"/>
    <w:uiPriority w:val="34"/>
    <w:qFormat/>
    <w:rsid w:val="008C7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hyperlink" Target="https://azure.microsoft.com/en-us/services/cognitive-services/translato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1T20:42:08.57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januari</dc:creator>
  <cp:keywords/>
  <dc:description/>
  <cp:lastModifiedBy>la januari</cp:lastModifiedBy>
  <cp:revision>2</cp:revision>
  <dcterms:created xsi:type="dcterms:W3CDTF">2022-12-16T19:40:00Z</dcterms:created>
  <dcterms:modified xsi:type="dcterms:W3CDTF">2022-12-16T19:40:00Z</dcterms:modified>
</cp:coreProperties>
</file>