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95D" w:rsidRDefault="001C795D" w:rsidP="001C795D">
      <w:pPr>
        <w:pStyle w:val="Default"/>
      </w:pP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 </w:t>
      </w:r>
      <w:r w:rsidRPr="001C795D">
        <w:rPr>
          <w:i/>
          <w:iCs/>
          <w:sz w:val="28"/>
          <w:szCs w:val="28"/>
        </w:rPr>
        <w:t>Diário da República, 2.ª série — N.º 44 — 4 de março de 2015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</w:p>
    <w:p w:rsidR="001C795D" w:rsidRPr="001C795D" w:rsidRDefault="001C795D" w:rsidP="001C795D">
      <w:pPr>
        <w:pStyle w:val="Default"/>
        <w:rPr>
          <w:sz w:val="28"/>
          <w:szCs w:val="28"/>
        </w:rPr>
      </w:pPr>
      <w:bookmarkStart w:id="0" w:name="_GoBack"/>
      <w:r w:rsidRPr="001C795D">
        <w:rPr>
          <w:sz w:val="28"/>
          <w:szCs w:val="28"/>
        </w:rPr>
        <w:t>Cedências</w:t>
      </w:r>
    </w:p>
    <w:bookmarkEnd w:id="0"/>
    <w:p w:rsidR="001C795D" w:rsidRPr="001C795D" w:rsidRDefault="001C795D" w:rsidP="001C795D">
      <w:pPr>
        <w:pStyle w:val="Default"/>
        <w:rPr>
          <w:sz w:val="28"/>
          <w:szCs w:val="28"/>
        </w:rPr>
      </w:pP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25 — Nas operações de loteamento referidas nos números anteriores, 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as áreas de cedência são calculadas em função da área inicialmente detida 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por cada proprietário, nos seguintes termos: 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Área inicial (avos ou m2) Percentagem 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de cedência 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Até 500 m2 . . . . . . . . . . . . . . . . . . . . . . . . . . . . . . </w:t>
      </w:r>
      <w:proofErr w:type="gramStart"/>
      <w:r w:rsidRPr="001C795D">
        <w:rPr>
          <w:sz w:val="28"/>
          <w:szCs w:val="28"/>
        </w:rPr>
        <w:t>. . . .</w:t>
      </w:r>
      <w:proofErr w:type="gramEnd"/>
      <w:r w:rsidRPr="001C795D">
        <w:rPr>
          <w:sz w:val="28"/>
          <w:szCs w:val="28"/>
        </w:rPr>
        <w:t xml:space="preserve"> . 25 % 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De 501 m2 a 1 500 m2 . . . . . . . . . . . . . . . . . . . . . </w:t>
      </w:r>
      <w:proofErr w:type="gramStart"/>
      <w:r w:rsidRPr="001C795D">
        <w:rPr>
          <w:sz w:val="28"/>
          <w:szCs w:val="28"/>
        </w:rPr>
        <w:t>. . . .</w:t>
      </w:r>
      <w:proofErr w:type="gramEnd"/>
      <w:r w:rsidRPr="001C795D">
        <w:rPr>
          <w:sz w:val="28"/>
          <w:szCs w:val="28"/>
        </w:rPr>
        <w:t xml:space="preserve"> . 30 % 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De 1 501 m2 a 2 500 m2 . . . . . . . . . . . . . . . . . . . . . </w:t>
      </w:r>
      <w:proofErr w:type="gramStart"/>
      <w:r w:rsidRPr="001C795D">
        <w:rPr>
          <w:sz w:val="28"/>
          <w:szCs w:val="28"/>
        </w:rPr>
        <w:t>. . . .</w:t>
      </w:r>
      <w:proofErr w:type="gramEnd"/>
      <w:r w:rsidRPr="001C795D">
        <w:rPr>
          <w:sz w:val="28"/>
          <w:szCs w:val="28"/>
        </w:rPr>
        <w:t xml:space="preserve"> 35 % 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De 2 501 m2 a 3 500 m2 . . . . . . . . . . . . . . . . . . . . . </w:t>
      </w:r>
      <w:proofErr w:type="gramStart"/>
      <w:r w:rsidRPr="001C795D">
        <w:rPr>
          <w:sz w:val="28"/>
          <w:szCs w:val="28"/>
        </w:rPr>
        <w:t>. . . .</w:t>
      </w:r>
      <w:proofErr w:type="gramEnd"/>
      <w:r w:rsidRPr="001C795D">
        <w:rPr>
          <w:sz w:val="28"/>
          <w:szCs w:val="28"/>
        </w:rPr>
        <w:t xml:space="preserve"> 40 % 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De 3 501 m2 a 4 500 m2 . . . . . . . . . . . . . . . . . . . . . </w:t>
      </w:r>
      <w:proofErr w:type="gramStart"/>
      <w:r w:rsidRPr="001C795D">
        <w:rPr>
          <w:sz w:val="28"/>
          <w:szCs w:val="28"/>
        </w:rPr>
        <w:t>. . . .</w:t>
      </w:r>
      <w:proofErr w:type="gramEnd"/>
      <w:r w:rsidRPr="001C795D">
        <w:rPr>
          <w:sz w:val="28"/>
          <w:szCs w:val="28"/>
        </w:rPr>
        <w:t xml:space="preserve"> 45 % 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De 4 501 m2 a 5 500 m2 . . . . . . . . . . . . . . . . . . . . . </w:t>
      </w:r>
      <w:proofErr w:type="gramStart"/>
      <w:r w:rsidRPr="001C795D">
        <w:rPr>
          <w:sz w:val="28"/>
          <w:szCs w:val="28"/>
        </w:rPr>
        <w:t>. . . .</w:t>
      </w:r>
      <w:proofErr w:type="gramEnd"/>
      <w:r w:rsidRPr="001C795D">
        <w:rPr>
          <w:sz w:val="28"/>
          <w:szCs w:val="28"/>
        </w:rPr>
        <w:t xml:space="preserve"> 50 % </w:t>
      </w:r>
    </w:p>
    <w:p w:rsidR="001C795D" w:rsidRPr="001C795D" w:rsidRDefault="001C795D" w:rsidP="001C795D">
      <w:pPr>
        <w:pStyle w:val="Default"/>
        <w:rPr>
          <w:sz w:val="28"/>
          <w:szCs w:val="28"/>
        </w:rPr>
      </w:pPr>
      <w:r w:rsidRPr="001C795D">
        <w:rPr>
          <w:sz w:val="28"/>
          <w:szCs w:val="28"/>
        </w:rPr>
        <w:t xml:space="preserve">De 5 501 m2 a 10 500 m2 . . . . . . . . . . . . . . . . . . . . . . . . 55 % </w:t>
      </w:r>
    </w:p>
    <w:p w:rsidR="00E278D8" w:rsidRDefault="001C795D" w:rsidP="001C795D">
      <w:pPr>
        <w:rPr>
          <w:sz w:val="28"/>
          <w:szCs w:val="28"/>
        </w:rPr>
      </w:pPr>
      <w:r w:rsidRPr="001C795D">
        <w:rPr>
          <w:sz w:val="28"/>
          <w:szCs w:val="28"/>
        </w:rPr>
        <w:t xml:space="preserve">Mais de 10 500 m2 . . . . . . . . . . . . . . . . . . . . . . . . </w:t>
      </w:r>
      <w:proofErr w:type="gramStart"/>
      <w:r w:rsidRPr="001C795D">
        <w:rPr>
          <w:sz w:val="28"/>
          <w:szCs w:val="28"/>
        </w:rPr>
        <w:t>. . . .</w:t>
      </w:r>
      <w:proofErr w:type="gramEnd"/>
      <w:r w:rsidRPr="001C795D">
        <w:rPr>
          <w:sz w:val="28"/>
          <w:szCs w:val="28"/>
        </w:rPr>
        <w:t xml:space="preserve"> . 60 %</w:t>
      </w:r>
    </w:p>
    <w:p w:rsidR="001C795D" w:rsidRDefault="001C795D" w:rsidP="001C795D">
      <w:pPr>
        <w:rPr>
          <w:sz w:val="28"/>
          <w:szCs w:val="28"/>
        </w:rPr>
      </w:pPr>
    </w:p>
    <w:p w:rsidR="001C795D" w:rsidRDefault="001C795D" w:rsidP="001C79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Infraestruturas  40</w:t>
      </w:r>
      <w:proofErr w:type="gramEnd"/>
      <w:r>
        <w:rPr>
          <w:sz w:val="28"/>
          <w:szCs w:val="28"/>
        </w:rPr>
        <w:t>€ por m2</w:t>
      </w:r>
    </w:p>
    <w:p w:rsidR="001C795D" w:rsidRDefault="001C795D" w:rsidP="001C795D">
      <w:pPr>
        <w:rPr>
          <w:sz w:val="28"/>
          <w:szCs w:val="28"/>
        </w:rPr>
      </w:pPr>
    </w:p>
    <w:p w:rsidR="001C795D" w:rsidRDefault="001C795D" w:rsidP="001C795D">
      <w:pPr>
        <w:rPr>
          <w:sz w:val="28"/>
          <w:szCs w:val="28"/>
        </w:rPr>
      </w:pPr>
      <w:r>
        <w:rPr>
          <w:sz w:val="28"/>
          <w:szCs w:val="28"/>
        </w:rPr>
        <w:t xml:space="preserve">Cedências conforme </w:t>
      </w:r>
      <w:r w:rsidR="00C75944">
        <w:rPr>
          <w:sz w:val="28"/>
          <w:szCs w:val="28"/>
        </w:rPr>
        <w:t xml:space="preserve">25€ / m2 em função da </w:t>
      </w:r>
      <w:proofErr w:type="spellStart"/>
      <w:r w:rsidR="00C75944">
        <w:rPr>
          <w:sz w:val="28"/>
          <w:szCs w:val="28"/>
        </w:rPr>
        <w:t>superficie</w:t>
      </w:r>
      <w:proofErr w:type="spellEnd"/>
    </w:p>
    <w:p w:rsidR="001C795D" w:rsidRDefault="001C795D" w:rsidP="001C795D">
      <w:pPr>
        <w:rPr>
          <w:sz w:val="28"/>
          <w:szCs w:val="28"/>
        </w:rPr>
      </w:pPr>
    </w:p>
    <w:p w:rsidR="001C795D" w:rsidRPr="001C795D" w:rsidRDefault="001C795D" w:rsidP="001C795D">
      <w:pPr>
        <w:rPr>
          <w:sz w:val="28"/>
          <w:szCs w:val="28"/>
        </w:rPr>
      </w:pPr>
      <w:r>
        <w:rPr>
          <w:sz w:val="28"/>
          <w:szCs w:val="28"/>
        </w:rPr>
        <w:t>Ramal de esgoto 500€</w:t>
      </w:r>
    </w:p>
    <w:sectPr w:rsidR="001C795D" w:rsidRPr="001C7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F5"/>
    <w:rsid w:val="001C795D"/>
    <w:rsid w:val="00B86D68"/>
    <w:rsid w:val="00C117F5"/>
    <w:rsid w:val="00C75944"/>
    <w:rsid w:val="00E2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C862"/>
  <w15:chartTrackingRefBased/>
  <w15:docId w15:val="{B00F35FD-42FA-4E7A-81A2-23F68708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79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452">
          <w:marLeft w:val="-4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244">
              <w:marLeft w:val="4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9822">
                  <w:marLeft w:val="0"/>
                  <w:marRight w:val="0"/>
                  <w:marTop w:val="0"/>
                  <w:marBottom w:val="0"/>
                  <w:divBdr>
                    <w:top w:val="dotted" w:sz="6" w:space="17" w:color="8C8C8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2017-12-08T10:49:00Z</dcterms:created>
  <dcterms:modified xsi:type="dcterms:W3CDTF">2017-12-08T10:49:00Z</dcterms:modified>
</cp:coreProperties>
</file>