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B36" w:rsidRDefault="001F4B36" w:rsidP="001F4B36">
      <w:pPr>
        <w:widowControl/>
        <w:spacing w:line="480" w:lineRule="atLeast"/>
        <w:ind w:left="240" w:right="240"/>
        <w:jc w:val="left"/>
        <w:rPr>
          <w:rFonts w:ascii="宋体" w:eastAsia="宋体" w:hAnsi="宋体" w:cs="宋体"/>
          <w:b/>
          <w:bCs/>
          <w:color w:val="AC1D10"/>
          <w:spacing w:val="15"/>
          <w:kern w:val="0"/>
          <w:sz w:val="24"/>
          <w:szCs w:val="24"/>
        </w:rPr>
      </w:pPr>
      <w:r w:rsidRPr="001F4B36">
        <w:rPr>
          <w:rFonts w:ascii="宋体" w:eastAsia="宋体" w:hAnsi="宋体" w:cs="宋体" w:hint="eastAsia"/>
          <w:b/>
          <w:bCs/>
          <w:color w:val="AC1D10"/>
          <w:spacing w:val="15"/>
          <w:kern w:val="0"/>
          <w:sz w:val="24"/>
          <w:szCs w:val="24"/>
        </w:rPr>
        <w:t>什么是等保？</w:t>
      </w:r>
    </w:p>
    <w:p w:rsidR="000E7F96" w:rsidRPr="001F4B36" w:rsidRDefault="000E7F96" w:rsidP="001F4B36">
      <w:pPr>
        <w:widowControl/>
        <w:spacing w:line="480" w:lineRule="atLeast"/>
        <w:ind w:left="240" w:right="240"/>
        <w:jc w:val="left"/>
        <w:rPr>
          <w:rFonts w:ascii="宋体" w:eastAsia="宋体" w:hAnsi="宋体" w:cs="宋体"/>
          <w:color w:val="AC1D10"/>
          <w:spacing w:val="15"/>
          <w:kern w:val="0"/>
          <w:sz w:val="20"/>
          <w:szCs w:val="20"/>
        </w:rPr>
      </w:pPr>
    </w:p>
    <w:p w:rsidR="001F4B36" w:rsidRPr="001F4B36" w:rsidRDefault="00451ACA"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宋体" w:eastAsia="宋体" w:hAnsi="宋体" w:cs="宋体" w:hint="eastAsia"/>
          <w:b/>
          <w:bCs/>
          <w:color w:val="970812"/>
          <w:spacing w:val="8"/>
          <w:kern w:val="0"/>
        </w:rPr>
        <w:tab/>
      </w:r>
      <w:r>
        <w:rPr>
          <w:rFonts w:ascii="宋体" w:eastAsia="宋体" w:hAnsi="宋体" w:cs="宋体" w:hint="eastAsia"/>
          <w:b/>
          <w:bCs/>
          <w:color w:val="970812"/>
          <w:spacing w:val="8"/>
          <w:kern w:val="0"/>
        </w:rPr>
        <w:tab/>
      </w:r>
      <w:r w:rsidR="001F4B36" w:rsidRPr="001F4B36">
        <w:rPr>
          <w:rFonts w:ascii="宋体" w:eastAsia="宋体" w:hAnsi="宋体" w:cs="宋体" w:hint="eastAsia"/>
          <w:b/>
          <w:bCs/>
          <w:color w:val="970812"/>
          <w:spacing w:val="8"/>
          <w:kern w:val="0"/>
        </w:rPr>
        <w:t>等保，即网络安全等级保护标准。</w:t>
      </w:r>
      <w:r w:rsidR="001F4B36" w:rsidRPr="001F4B36">
        <w:rPr>
          <w:rFonts w:ascii="微软雅黑" w:eastAsia="微软雅黑" w:hAnsi="微软雅黑" w:cs="宋体" w:hint="eastAsia"/>
          <w:color w:val="333333"/>
          <w:spacing w:val="8"/>
          <w:kern w:val="0"/>
          <w:szCs w:val="21"/>
        </w:rPr>
        <w:t>2007年我国信息安全等级保护制度正式实施，通过十余年的时间的发展与实践，成为了我国非涉密信息系统网络安全建设的重要标准。</w:t>
      </w:r>
    </w:p>
    <w:p w:rsidR="001F4B36" w:rsidRPr="001F4B36" w:rsidRDefault="00451ACA"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宋体" w:eastAsia="宋体" w:hAnsi="宋体" w:cs="宋体" w:hint="eastAsia"/>
          <w:b/>
          <w:bCs/>
          <w:color w:val="970812"/>
          <w:spacing w:val="8"/>
          <w:kern w:val="0"/>
        </w:rPr>
        <w:tab/>
      </w:r>
      <w:r>
        <w:rPr>
          <w:rFonts w:ascii="宋体" w:eastAsia="宋体" w:hAnsi="宋体" w:cs="宋体" w:hint="eastAsia"/>
          <w:b/>
          <w:bCs/>
          <w:color w:val="970812"/>
          <w:spacing w:val="8"/>
          <w:kern w:val="0"/>
        </w:rPr>
        <w:tab/>
      </w:r>
      <w:r w:rsidR="001F4B36" w:rsidRPr="001F4B36">
        <w:rPr>
          <w:rFonts w:ascii="宋体" w:eastAsia="宋体" w:hAnsi="宋体" w:cs="宋体" w:hint="eastAsia"/>
          <w:b/>
          <w:bCs/>
          <w:color w:val="970812"/>
          <w:spacing w:val="8"/>
          <w:kern w:val="0"/>
        </w:rPr>
        <w:t>等保标准具有很强的实用性：</w:t>
      </w:r>
      <w:r w:rsidR="001F4B36" w:rsidRPr="001F4B36">
        <w:rPr>
          <w:rFonts w:ascii="微软雅黑" w:eastAsia="微软雅黑" w:hAnsi="微软雅黑" w:cs="宋体" w:hint="eastAsia"/>
          <w:color w:val="333333"/>
          <w:spacing w:val="8"/>
          <w:kern w:val="0"/>
          <w:szCs w:val="21"/>
        </w:rPr>
        <w:t>它是监管部门合规执法检查的依据，是我国诸多网络信息安全标准制度的重要参考体系架构，是行业主管部门对于下级部门网络安全建设的指引标准的重要依据和参考体系，由此标准衍生了诸多行业标准：例如人社行业等保标准、金融行业等保标准、能源行业（电力）等保标准、教育行业等保标准等行业标准。总的来说，等保制度是网络安全从业者开展网络安全工作的重要指导体系和制度。</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Microsoft YaHei UI" w:eastAsia="Microsoft YaHei UI" w:hAnsi="Microsoft YaHei UI" w:cs="宋体" w:hint="eastAsia"/>
          <w:color w:val="333333"/>
          <w:spacing w:val="8"/>
          <w:kern w:val="0"/>
          <w:szCs w:val="21"/>
        </w:rPr>
        <w:t>  </w:t>
      </w:r>
    </w:p>
    <w:p w:rsidR="001F4B36" w:rsidRPr="001F4B36" w:rsidRDefault="001F4B36" w:rsidP="00530ECB">
      <w:pPr>
        <w:widowControl/>
        <w:spacing w:line="480" w:lineRule="atLeast"/>
        <w:ind w:left="240" w:right="240"/>
        <w:jc w:val="left"/>
        <w:rPr>
          <w:rFonts w:ascii="宋体" w:eastAsia="宋体" w:hAnsi="宋体" w:cs="宋体"/>
          <w:color w:val="AC1D10"/>
          <w:spacing w:val="15"/>
          <w:kern w:val="0"/>
          <w:sz w:val="20"/>
          <w:szCs w:val="20"/>
        </w:rPr>
      </w:pPr>
      <w:r w:rsidRPr="001F4B36">
        <w:rPr>
          <w:rFonts w:ascii="宋体" w:eastAsia="宋体" w:hAnsi="宋体" w:cs="宋体" w:hint="eastAsia"/>
          <w:b/>
          <w:bCs/>
          <w:color w:val="AC1D10"/>
          <w:spacing w:val="15"/>
          <w:kern w:val="0"/>
          <w:sz w:val="24"/>
          <w:szCs w:val="24"/>
        </w:rPr>
        <w:t>什么是等保1.0？</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宋体" w:eastAsia="宋体" w:hAnsi="宋体" w:cs="宋体" w:hint="eastAsia"/>
          <w:b/>
          <w:bCs/>
          <w:color w:val="970812"/>
          <w:spacing w:val="8"/>
          <w:kern w:val="0"/>
        </w:rPr>
        <w:t>2007年和2008年颁布实施的《信息安全等级保护管理办法》和《信息安全等级保护基本要求》。这部法规被称为等保1.0。</w:t>
      </w:r>
      <w:r w:rsidRPr="001F4B36">
        <w:rPr>
          <w:rFonts w:ascii="宋体" w:eastAsia="宋体" w:hAnsi="宋体" w:cs="宋体" w:hint="eastAsia"/>
          <w:color w:val="333333"/>
          <w:spacing w:val="8"/>
          <w:kern w:val="0"/>
          <w:szCs w:val="21"/>
        </w:rPr>
        <w:t>经过10余年的实践，等保1.0为保障我国信息安全打下了坚实的基础。</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Microsoft YaHei UI" w:eastAsia="Microsoft YaHei UI" w:hAnsi="Microsoft YaHei UI" w:cs="宋体" w:hint="eastAsia"/>
          <w:color w:val="333333"/>
          <w:spacing w:val="8"/>
          <w:kern w:val="0"/>
          <w:szCs w:val="21"/>
        </w:rPr>
        <w:t>  </w:t>
      </w:r>
    </w:p>
    <w:p w:rsidR="001F4B36" w:rsidRPr="001F4B36" w:rsidRDefault="001F4B36" w:rsidP="00530ECB">
      <w:pPr>
        <w:widowControl/>
        <w:spacing w:line="480" w:lineRule="atLeast"/>
        <w:ind w:left="240" w:right="240"/>
        <w:jc w:val="left"/>
        <w:rPr>
          <w:rFonts w:ascii="宋体" w:eastAsia="宋体" w:hAnsi="宋体" w:cs="宋体"/>
          <w:color w:val="AC1D10"/>
          <w:spacing w:val="15"/>
          <w:kern w:val="0"/>
          <w:sz w:val="20"/>
          <w:szCs w:val="20"/>
        </w:rPr>
      </w:pPr>
      <w:r w:rsidRPr="001F4B36">
        <w:rPr>
          <w:rFonts w:ascii="宋体" w:eastAsia="宋体" w:hAnsi="宋体" w:cs="宋体" w:hint="eastAsia"/>
          <w:b/>
          <w:bCs/>
          <w:color w:val="AC1D10"/>
          <w:spacing w:val="15"/>
          <w:kern w:val="0"/>
          <w:sz w:val="24"/>
          <w:szCs w:val="24"/>
        </w:rPr>
        <w:t>什么是等保2.0？</w:t>
      </w:r>
    </w:p>
    <w:p w:rsidR="001F4B36" w:rsidRPr="001F4B36" w:rsidRDefault="00530ECB"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微软雅黑" w:eastAsia="微软雅黑" w:hAnsi="微软雅黑" w:cs="宋体" w:hint="eastAsia"/>
          <w:color w:val="333333"/>
          <w:spacing w:val="8"/>
          <w:kern w:val="0"/>
          <w:szCs w:val="21"/>
        </w:rPr>
        <w:t xml:space="preserve">   </w:t>
      </w:r>
      <w:r w:rsidR="001F4B36" w:rsidRPr="001F4B36">
        <w:rPr>
          <w:rFonts w:ascii="微软雅黑" w:eastAsia="微软雅黑" w:hAnsi="微软雅黑" w:cs="宋体" w:hint="eastAsia"/>
          <w:color w:val="333333"/>
          <w:spacing w:val="8"/>
          <w:kern w:val="0"/>
          <w:szCs w:val="21"/>
        </w:rPr>
        <w:t>等保2.0相关国家标准于2019年5月10日正式发布。2019年12月1日开始实施。</w:t>
      </w:r>
      <w:r w:rsidR="001F4B36" w:rsidRPr="001F4B36">
        <w:rPr>
          <w:rFonts w:ascii="宋体" w:eastAsia="宋体" w:hAnsi="宋体" w:cs="宋体" w:hint="eastAsia"/>
          <w:b/>
          <w:bCs/>
          <w:color w:val="970812"/>
          <w:spacing w:val="8"/>
          <w:kern w:val="0"/>
        </w:rPr>
        <w:t>这是我国实行网络安全等级保护制度过程中的一件大事，具有里程碑意义。</w:t>
      </w:r>
    </w:p>
    <w:p w:rsidR="001F4B36" w:rsidRPr="001F4B36" w:rsidRDefault="001F4B36" w:rsidP="001F4B36">
      <w:pPr>
        <w:widowControl/>
        <w:jc w:val="left"/>
        <w:rPr>
          <w:rFonts w:ascii="宋体" w:eastAsia="宋体" w:hAnsi="宋体" w:cs="宋体"/>
          <w:kern w:val="0"/>
          <w:sz w:val="24"/>
          <w:szCs w:val="24"/>
        </w:rPr>
      </w:pPr>
      <w:r w:rsidRPr="001F4B36">
        <w:rPr>
          <w:rFonts w:ascii="宋体" w:eastAsia="宋体" w:hAnsi="宋体" w:cs="宋体"/>
          <w:kern w:val="0"/>
          <w:sz w:val="24"/>
          <w:szCs w:val="24"/>
        </w:rPr>
        <w:br/>
      </w:r>
      <w:r w:rsidRPr="001F4B36">
        <w:rPr>
          <w:rFonts w:ascii="宋体" w:eastAsia="宋体" w:hAnsi="宋体" w:cs="宋体"/>
          <w:kern w:val="0"/>
          <w:sz w:val="24"/>
          <w:szCs w:val="24"/>
        </w:rPr>
        <w:br/>
      </w:r>
    </w:p>
    <w:p w:rsidR="001F4B36" w:rsidRPr="001F4B36" w:rsidRDefault="001F4B36" w:rsidP="00530ECB">
      <w:pPr>
        <w:widowControl/>
        <w:spacing w:line="480" w:lineRule="atLeast"/>
        <w:ind w:left="240" w:right="240"/>
        <w:jc w:val="left"/>
        <w:rPr>
          <w:rFonts w:ascii="宋体" w:eastAsia="宋体" w:hAnsi="宋体" w:cs="宋体"/>
          <w:color w:val="AC1D10"/>
          <w:spacing w:val="15"/>
          <w:kern w:val="0"/>
          <w:sz w:val="20"/>
          <w:szCs w:val="20"/>
        </w:rPr>
      </w:pPr>
      <w:r w:rsidRPr="001F4B36">
        <w:rPr>
          <w:rFonts w:ascii="宋体" w:eastAsia="宋体" w:hAnsi="宋体" w:cs="宋体" w:hint="eastAsia"/>
          <w:b/>
          <w:bCs/>
          <w:color w:val="AC1D10"/>
          <w:spacing w:val="15"/>
          <w:kern w:val="0"/>
          <w:sz w:val="24"/>
          <w:szCs w:val="24"/>
        </w:rPr>
        <w:lastRenderedPageBreak/>
        <w:t>等保2.0相比等保1.0有哪些区别/进步？</w:t>
      </w:r>
    </w:p>
    <w:p w:rsidR="00530ECB" w:rsidRDefault="00530ECB" w:rsidP="00530ECB">
      <w:pPr>
        <w:widowControl/>
        <w:shd w:val="clear" w:color="auto" w:fill="FFFFFF"/>
        <w:spacing w:line="480" w:lineRule="atLeast"/>
        <w:ind w:left="240" w:right="240"/>
        <w:jc w:val="left"/>
        <w:rPr>
          <w:rFonts w:ascii="宋体" w:eastAsia="宋体" w:hAnsi="宋体" w:cs="宋体"/>
          <w:b/>
          <w:bCs/>
          <w:color w:val="970812"/>
          <w:spacing w:val="8"/>
          <w:kern w:val="0"/>
        </w:rPr>
      </w:pPr>
      <w:r>
        <w:rPr>
          <w:rFonts w:ascii="微软雅黑" w:eastAsia="微软雅黑" w:hAnsi="微软雅黑" w:cs="宋体" w:hint="eastAsia"/>
          <w:color w:val="333333"/>
          <w:spacing w:val="8"/>
          <w:kern w:val="0"/>
          <w:szCs w:val="21"/>
        </w:rPr>
        <w:t xml:space="preserve">   </w:t>
      </w:r>
      <w:r w:rsidR="001F4B36" w:rsidRPr="001F4B36">
        <w:rPr>
          <w:rFonts w:ascii="微软雅黑" w:eastAsia="微软雅黑" w:hAnsi="微软雅黑" w:cs="宋体" w:hint="eastAsia"/>
          <w:color w:val="333333"/>
          <w:spacing w:val="8"/>
          <w:kern w:val="0"/>
          <w:szCs w:val="21"/>
        </w:rPr>
        <w:t>等保1.0主要强调物理主机、应用、数据、传输，而2.0版本增加了对云计算、移动互联、物联网、工业控制和大数据等新技术新应用的全覆盖。</w:t>
      </w:r>
      <w:r w:rsidR="001F4B36" w:rsidRPr="001F4B36">
        <w:rPr>
          <w:rFonts w:ascii="宋体" w:eastAsia="宋体" w:hAnsi="宋体" w:cs="宋体" w:hint="eastAsia"/>
          <w:b/>
          <w:bCs/>
          <w:color w:val="970812"/>
          <w:spacing w:val="8"/>
          <w:kern w:val="0"/>
        </w:rPr>
        <w:t>相较于等保</w:t>
      </w:r>
    </w:p>
    <w:p w:rsidR="00530ECB" w:rsidRPr="00530ECB" w:rsidRDefault="00530ECB" w:rsidP="00530ECB">
      <w:pPr>
        <w:widowControl/>
        <w:shd w:val="clear" w:color="auto" w:fill="FFFFFF"/>
        <w:spacing w:line="480" w:lineRule="atLeast"/>
        <w:ind w:left="240" w:right="240"/>
        <w:jc w:val="left"/>
        <w:rPr>
          <w:rFonts w:ascii="宋体" w:eastAsia="宋体" w:hAnsi="宋体" w:cs="宋体"/>
          <w:b/>
          <w:bCs/>
          <w:color w:val="970812"/>
          <w:spacing w:val="8"/>
          <w:kern w:val="0"/>
        </w:rPr>
      </w:pPr>
    </w:p>
    <w:p w:rsidR="001F4B36" w:rsidRPr="001F4B36" w:rsidRDefault="001F4B36" w:rsidP="00530ECB">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宋体" w:eastAsia="宋体" w:hAnsi="宋体" w:cs="宋体" w:hint="eastAsia"/>
          <w:b/>
          <w:bCs/>
          <w:color w:val="970812"/>
          <w:spacing w:val="8"/>
          <w:kern w:val="0"/>
        </w:rPr>
        <w:t>1.0，等保2.0发生了以下主要变化：</w:t>
      </w:r>
    </w:p>
    <w:p w:rsidR="001F4B36" w:rsidRPr="001F4B36" w:rsidRDefault="00530ECB"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宋体" w:eastAsia="宋体" w:hAnsi="宋体" w:cs="宋体" w:hint="eastAsia"/>
          <w:b/>
          <w:bCs/>
          <w:color w:val="970812"/>
          <w:spacing w:val="8"/>
          <w:kern w:val="0"/>
        </w:rPr>
        <w:t xml:space="preserve">    </w:t>
      </w:r>
      <w:r w:rsidR="001F4B36" w:rsidRPr="001F4B36">
        <w:rPr>
          <w:rFonts w:ascii="宋体" w:eastAsia="宋体" w:hAnsi="宋体" w:cs="宋体" w:hint="eastAsia"/>
          <w:b/>
          <w:bCs/>
          <w:color w:val="970812"/>
          <w:spacing w:val="8"/>
          <w:kern w:val="0"/>
        </w:rPr>
        <w:t>第一，名称变化。</w:t>
      </w:r>
      <w:r w:rsidR="001F4B36" w:rsidRPr="001F4B36">
        <w:rPr>
          <w:rFonts w:ascii="微软雅黑" w:eastAsia="微软雅黑" w:hAnsi="微软雅黑" w:cs="宋体" w:hint="eastAsia"/>
          <w:color w:val="333333"/>
          <w:spacing w:val="8"/>
          <w:kern w:val="0"/>
          <w:szCs w:val="21"/>
        </w:rPr>
        <w:t>等保2.0将原来的标准《信息安全技术信息系统安全等级保护基本要求》改为《信息安全技术网络安全等级保护基本要求》，与《网络安全法》保持一致。</w:t>
      </w:r>
    </w:p>
    <w:p w:rsidR="001F4B36" w:rsidRPr="001F4B36" w:rsidRDefault="00530ECB"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宋体" w:eastAsia="宋体" w:hAnsi="宋体" w:cs="宋体" w:hint="eastAsia"/>
          <w:b/>
          <w:bCs/>
          <w:color w:val="970812"/>
          <w:spacing w:val="8"/>
          <w:kern w:val="0"/>
        </w:rPr>
        <w:t xml:space="preserve">    </w:t>
      </w:r>
      <w:r w:rsidR="001F4B36" w:rsidRPr="001F4B36">
        <w:rPr>
          <w:rFonts w:ascii="宋体" w:eastAsia="宋体" w:hAnsi="宋体" w:cs="宋体" w:hint="eastAsia"/>
          <w:b/>
          <w:bCs/>
          <w:color w:val="970812"/>
          <w:spacing w:val="8"/>
          <w:kern w:val="0"/>
        </w:rPr>
        <w:t>第二，定级对象变化。</w:t>
      </w:r>
      <w:r w:rsidR="001F4B36" w:rsidRPr="001F4B36">
        <w:rPr>
          <w:rFonts w:ascii="微软雅黑" w:eastAsia="微软雅黑" w:hAnsi="微软雅黑" w:cs="宋体" w:hint="eastAsia"/>
          <w:color w:val="333333"/>
          <w:spacing w:val="8"/>
          <w:kern w:val="0"/>
          <w:szCs w:val="21"/>
        </w:rPr>
        <w:t>等保1.0的定级对象是信息系统，现在2.0更为广泛，包含：信息系统、基础信息网络、云计算平台、大数据平台、物联网系统、工业控制系统、采用移动互联技术的网络等。</w:t>
      </w:r>
    </w:p>
    <w:p w:rsidR="001F4B36" w:rsidRPr="001F4B36" w:rsidRDefault="00530ECB"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宋体" w:eastAsia="宋体" w:hAnsi="宋体" w:cs="宋体" w:hint="eastAsia"/>
          <w:b/>
          <w:bCs/>
          <w:color w:val="970812"/>
          <w:spacing w:val="8"/>
          <w:kern w:val="0"/>
        </w:rPr>
        <w:t xml:space="preserve">    </w:t>
      </w:r>
      <w:r w:rsidR="001F4B36" w:rsidRPr="001F4B36">
        <w:rPr>
          <w:rFonts w:ascii="宋体" w:eastAsia="宋体" w:hAnsi="宋体" w:cs="宋体" w:hint="eastAsia"/>
          <w:b/>
          <w:bCs/>
          <w:color w:val="970812"/>
          <w:spacing w:val="8"/>
          <w:kern w:val="0"/>
        </w:rPr>
        <w:t>第三，安全要求变化。</w:t>
      </w:r>
      <w:r w:rsidR="001F4B36" w:rsidRPr="001F4B36">
        <w:rPr>
          <w:rFonts w:ascii="微软雅黑" w:eastAsia="微软雅黑" w:hAnsi="微软雅黑" w:cs="宋体" w:hint="eastAsia"/>
          <w:color w:val="333333"/>
          <w:spacing w:val="8"/>
          <w:kern w:val="0"/>
          <w:szCs w:val="21"/>
        </w:rPr>
        <w:t>基本要求的内容，由安全要求变革为安全通用要求与安全扩展要求(含</w:t>
      </w:r>
      <w:r w:rsidR="001F4B36" w:rsidRPr="001B4E22">
        <w:rPr>
          <w:rFonts w:ascii="微软雅黑" w:eastAsia="微软雅黑" w:hAnsi="微软雅黑" w:cs="宋体" w:hint="eastAsia"/>
          <w:color w:val="FF0000"/>
          <w:spacing w:val="8"/>
          <w:kern w:val="0"/>
          <w:szCs w:val="21"/>
        </w:rPr>
        <w:t>云计算、移动互联、物联网、工业控制</w:t>
      </w:r>
      <w:r w:rsidR="001F4B36" w:rsidRPr="001F4B36">
        <w:rPr>
          <w:rFonts w:ascii="微软雅黑" w:eastAsia="微软雅黑" w:hAnsi="微软雅黑" w:cs="宋体" w:hint="eastAsia"/>
          <w:color w:val="333333"/>
          <w:spacing w:val="8"/>
          <w:kern w:val="0"/>
          <w:szCs w:val="21"/>
        </w:rPr>
        <w:t>)。</w:t>
      </w:r>
    </w:p>
    <w:p w:rsidR="001F4B36" w:rsidRPr="001F4B36" w:rsidRDefault="00530ECB"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宋体" w:eastAsia="宋体" w:hAnsi="宋体" w:cs="宋体" w:hint="eastAsia"/>
          <w:b/>
          <w:bCs/>
          <w:color w:val="970812"/>
          <w:spacing w:val="8"/>
          <w:kern w:val="0"/>
        </w:rPr>
        <w:t xml:space="preserve">    </w:t>
      </w:r>
      <w:r w:rsidR="001F4B36" w:rsidRPr="001F4B36">
        <w:rPr>
          <w:rFonts w:ascii="宋体" w:eastAsia="宋体" w:hAnsi="宋体" w:cs="宋体" w:hint="eastAsia"/>
          <w:b/>
          <w:bCs/>
          <w:color w:val="970812"/>
          <w:spacing w:val="8"/>
          <w:kern w:val="0"/>
        </w:rPr>
        <w:t>第四，控制措施分类结构变化。</w:t>
      </w:r>
      <w:r w:rsidR="001F4B36" w:rsidRPr="001F4B36">
        <w:rPr>
          <w:rFonts w:ascii="微软雅黑" w:eastAsia="微软雅黑" w:hAnsi="微软雅黑" w:cs="宋体" w:hint="eastAsia"/>
          <w:color w:val="333333"/>
          <w:spacing w:val="8"/>
          <w:kern w:val="0"/>
          <w:szCs w:val="21"/>
        </w:rPr>
        <w:t>等保2.0依旧保留技术和管理两个维度。</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b/>
          <w:bCs/>
          <w:color w:val="970812"/>
          <w:spacing w:val="8"/>
          <w:kern w:val="0"/>
        </w:rPr>
        <w:t>在技术上，</w:t>
      </w:r>
      <w:r w:rsidRPr="001F4B36">
        <w:rPr>
          <w:rFonts w:ascii="微软雅黑" w:eastAsia="微软雅黑" w:hAnsi="微软雅黑" w:cs="宋体" w:hint="eastAsia"/>
          <w:color w:val="333333"/>
          <w:spacing w:val="8"/>
          <w:kern w:val="0"/>
          <w:szCs w:val="21"/>
        </w:rPr>
        <w:t>由物理安全、网络安全、主机安全、应用安全、数据安全，变更为</w:t>
      </w:r>
      <w:r w:rsidRPr="001B4E22">
        <w:rPr>
          <w:rFonts w:ascii="微软雅黑" w:eastAsia="微软雅黑" w:hAnsi="微软雅黑" w:cs="宋体" w:hint="eastAsia"/>
          <w:color w:val="FF0000"/>
          <w:spacing w:val="8"/>
          <w:kern w:val="0"/>
          <w:szCs w:val="21"/>
        </w:rPr>
        <w:t>安全物理环境、安全通信网络、安全区域边界、安全计算环境、安全管理中心</w:t>
      </w:r>
      <w:r w:rsidRPr="001F4B36">
        <w:rPr>
          <w:rFonts w:ascii="微软雅黑" w:eastAsia="微软雅黑" w:hAnsi="微软雅黑" w:cs="宋体" w:hint="eastAsia"/>
          <w:color w:val="333333"/>
          <w:spacing w:val="8"/>
          <w:kern w:val="0"/>
          <w:szCs w:val="21"/>
        </w:rPr>
        <w:t>；</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b/>
          <w:bCs/>
          <w:color w:val="970812"/>
          <w:spacing w:val="8"/>
          <w:kern w:val="0"/>
        </w:rPr>
        <w:t>在管理上，</w:t>
      </w:r>
      <w:r w:rsidRPr="001F4B36">
        <w:rPr>
          <w:rFonts w:ascii="微软雅黑" w:eastAsia="微软雅黑" w:hAnsi="微软雅黑" w:cs="宋体" w:hint="eastAsia"/>
          <w:color w:val="333333"/>
          <w:spacing w:val="8"/>
          <w:kern w:val="0"/>
          <w:szCs w:val="21"/>
        </w:rPr>
        <w:t>结构上没有太大的变化，从安全管理制度、安全管理机构、人员安全管理、系统建设管理、系统运维管理，调整为</w:t>
      </w:r>
      <w:r w:rsidRPr="001B4E22">
        <w:rPr>
          <w:rFonts w:ascii="微软雅黑" w:eastAsia="微软雅黑" w:hAnsi="微软雅黑" w:cs="宋体" w:hint="eastAsia"/>
          <w:color w:val="FF0000"/>
          <w:spacing w:val="8"/>
          <w:kern w:val="0"/>
          <w:szCs w:val="21"/>
        </w:rPr>
        <w:t>安全管理制度、安全管理机构、安全管理人员、安全建设管理、安全运维管理</w:t>
      </w:r>
      <w:r w:rsidRPr="001F4B36">
        <w:rPr>
          <w:rFonts w:ascii="微软雅黑" w:eastAsia="微软雅黑" w:hAnsi="微软雅黑" w:cs="宋体" w:hint="eastAsia"/>
          <w:color w:val="333333"/>
          <w:spacing w:val="8"/>
          <w:kern w:val="0"/>
          <w:szCs w:val="21"/>
        </w:rPr>
        <w:t>。</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宋体" w:eastAsia="宋体" w:hAnsi="宋体" w:cs="宋体" w:hint="eastAsia"/>
          <w:color w:val="333333"/>
          <w:spacing w:val="8"/>
          <w:kern w:val="0"/>
          <w:szCs w:val="21"/>
        </w:rPr>
        <w:br/>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宋体" w:eastAsia="宋体" w:hAnsi="宋体" w:cs="宋体" w:hint="eastAsia"/>
          <w:b/>
          <w:bCs/>
          <w:color w:val="970812"/>
          <w:spacing w:val="8"/>
          <w:kern w:val="0"/>
        </w:rPr>
        <w:lastRenderedPageBreak/>
        <w:t>第五，内容变化。</w:t>
      </w:r>
      <w:r w:rsidRPr="001F4B36">
        <w:rPr>
          <w:rFonts w:ascii="微软雅黑" w:eastAsia="微软雅黑" w:hAnsi="微软雅黑" w:cs="宋体" w:hint="eastAsia"/>
          <w:color w:val="333333"/>
          <w:spacing w:val="8"/>
          <w:kern w:val="0"/>
          <w:szCs w:val="21"/>
        </w:rPr>
        <w:t>从等保1.0的定级、备案、建设整改、等级测评和监督检查五个规定动作，变更为</w:t>
      </w:r>
      <w:r w:rsidRPr="00A037DA">
        <w:rPr>
          <w:rFonts w:ascii="微软雅黑" w:eastAsia="微软雅黑" w:hAnsi="微软雅黑" w:cs="宋体" w:hint="eastAsia"/>
          <w:color w:val="FF0000"/>
          <w:spacing w:val="8"/>
          <w:kern w:val="0"/>
          <w:szCs w:val="21"/>
        </w:rPr>
        <w:t>五个规定动作+新的安全要求</w:t>
      </w:r>
      <w:r w:rsidRPr="001F4B36">
        <w:rPr>
          <w:rFonts w:ascii="微软雅黑" w:eastAsia="微软雅黑" w:hAnsi="微软雅黑" w:cs="宋体" w:hint="eastAsia"/>
          <w:color w:val="333333"/>
          <w:spacing w:val="8"/>
          <w:kern w:val="0"/>
          <w:szCs w:val="21"/>
        </w:rPr>
        <w:t>(</w:t>
      </w:r>
      <w:r w:rsidR="006C35CA">
        <w:rPr>
          <w:rFonts w:ascii="Microsoft YaHei UI" w:eastAsia="Microsoft YaHei UI" w:hAnsi="Microsoft YaHei UI" w:hint="eastAsia"/>
          <w:color w:val="6E6B6B"/>
          <w:spacing w:val="8"/>
          <w:sz w:val="23"/>
          <w:szCs w:val="23"/>
          <w:shd w:val="clear" w:color="auto" w:fill="FFFFFF"/>
        </w:rPr>
        <w:t>增加了</w:t>
      </w:r>
      <w:r w:rsidR="006C35CA" w:rsidRPr="00A037DA">
        <w:rPr>
          <w:rFonts w:ascii="Microsoft YaHei UI" w:eastAsia="Microsoft YaHei UI" w:hAnsi="Microsoft YaHei UI" w:hint="eastAsia"/>
          <w:color w:val="FF0000"/>
          <w:spacing w:val="8"/>
          <w:sz w:val="23"/>
          <w:szCs w:val="23"/>
          <w:shd w:val="clear" w:color="auto" w:fill="FFFFFF"/>
        </w:rPr>
        <w:t>风险评估、安全监测、通报预警、案事件调查、数据防护、灾难备份、应急处置</w:t>
      </w:r>
      <w:r w:rsidR="006C35CA">
        <w:rPr>
          <w:rFonts w:ascii="Microsoft YaHei UI" w:eastAsia="Microsoft YaHei UI" w:hAnsi="Microsoft YaHei UI" w:hint="eastAsia"/>
          <w:color w:val="6E6B6B"/>
          <w:spacing w:val="8"/>
          <w:sz w:val="23"/>
          <w:szCs w:val="23"/>
          <w:shd w:val="clear" w:color="auto" w:fill="FFFFFF"/>
        </w:rPr>
        <w:t>等。</w:t>
      </w:r>
      <w:r w:rsidRPr="001F4B36">
        <w:rPr>
          <w:rFonts w:ascii="微软雅黑" w:eastAsia="微软雅黑" w:hAnsi="微软雅黑" w:cs="宋体" w:hint="eastAsia"/>
          <w:color w:val="333333"/>
          <w:spacing w:val="8"/>
          <w:kern w:val="0"/>
          <w:szCs w:val="21"/>
        </w:rPr>
        <w:t>)。</w:t>
      </w:r>
    </w:p>
    <w:p w:rsidR="006C35CA" w:rsidRPr="001F4B36" w:rsidRDefault="001F4B36" w:rsidP="006C35CA">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Microsoft YaHei UI" w:eastAsia="Microsoft YaHei UI" w:hAnsi="Microsoft YaHei UI" w:cs="宋体" w:hint="eastAsia"/>
          <w:color w:val="333333"/>
          <w:spacing w:val="8"/>
          <w:kern w:val="0"/>
          <w:szCs w:val="21"/>
        </w:rPr>
        <w:t> </w:t>
      </w:r>
      <w:r w:rsidR="006C35CA">
        <w:rPr>
          <w:rFonts w:ascii="宋体" w:eastAsia="宋体" w:hAnsi="宋体" w:cs="宋体" w:hint="eastAsia"/>
          <w:b/>
          <w:bCs/>
          <w:color w:val="970812"/>
          <w:spacing w:val="8"/>
          <w:kern w:val="0"/>
        </w:rPr>
        <w:t>第六</w:t>
      </w:r>
      <w:r w:rsidR="006C35CA" w:rsidRPr="001F4B36">
        <w:rPr>
          <w:rFonts w:ascii="宋体" w:eastAsia="宋体" w:hAnsi="宋体" w:cs="宋体" w:hint="eastAsia"/>
          <w:b/>
          <w:bCs/>
          <w:color w:val="970812"/>
          <w:spacing w:val="8"/>
          <w:kern w:val="0"/>
        </w:rPr>
        <w:t>，</w:t>
      </w:r>
      <w:r w:rsidR="006C35CA">
        <w:rPr>
          <w:rFonts w:ascii="宋体" w:eastAsia="宋体" w:hAnsi="宋体" w:cs="宋体" w:hint="eastAsia"/>
          <w:b/>
          <w:bCs/>
          <w:color w:val="970812"/>
          <w:spacing w:val="8"/>
          <w:kern w:val="0"/>
        </w:rPr>
        <w:t>法律效力不同</w:t>
      </w:r>
      <w:r w:rsidR="006C35CA" w:rsidRPr="001F4B36">
        <w:rPr>
          <w:rFonts w:ascii="宋体" w:eastAsia="宋体" w:hAnsi="宋体" w:cs="宋体" w:hint="eastAsia"/>
          <w:b/>
          <w:bCs/>
          <w:color w:val="970812"/>
          <w:spacing w:val="8"/>
          <w:kern w:val="0"/>
        </w:rPr>
        <w:t>。</w:t>
      </w:r>
      <w:r w:rsidR="006C35CA">
        <w:rPr>
          <w:rFonts w:ascii="Microsoft YaHei UI" w:eastAsia="Microsoft YaHei UI" w:hAnsi="Microsoft YaHei UI" w:hint="eastAsia"/>
          <w:color w:val="6E6B6B"/>
          <w:spacing w:val="8"/>
          <w:sz w:val="23"/>
          <w:szCs w:val="23"/>
          <w:shd w:val="clear" w:color="auto" w:fill="FFFFFF"/>
        </w:rPr>
        <w:t>《</w:t>
      </w:r>
      <w:r w:rsidR="006C35CA" w:rsidRPr="00A037DA">
        <w:rPr>
          <w:rFonts w:ascii="Microsoft YaHei UI" w:eastAsia="Microsoft YaHei UI" w:hAnsi="Microsoft YaHei UI" w:hint="eastAsia"/>
          <w:color w:val="FF0000"/>
          <w:spacing w:val="8"/>
          <w:sz w:val="23"/>
          <w:szCs w:val="23"/>
          <w:shd w:val="clear" w:color="auto" w:fill="FFFFFF"/>
        </w:rPr>
        <w:t>网络安全法》</w:t>
      </w:r>
      <w:r w:rsidR="006C35CA">
        <w:rPr>
          <w:rFonts w:ascii="Microsoft YaHei UI" w:eastAsia="Microsoft YaHei UI" w:hAnsi="Microsoft YaHei UI" w:hint="eastAsia"/>
          <w:color w:val="6E6B6B"/>
          <w:spacing w:val="8"/>
          <w:sz w:val="23"/>
          <w:szCs w:val="23"/>
          <w:shd w:val="clear" w:color="auto" w:fill="FFFFFF"/>
        </w:rPr>
        <w:t>第21条规定“国家实行网络安全等级保护制度，要求网络运营者应当按照网络安全等级保护制度要求，履行安全保护义务”。落实网络安全等级保护制度上升为法律义务。</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p>
    <w:p w:rsidR="001F4B36" w:rsidRPr="001F4B36" w:rsidRDefault="001F4B36" w:rsidP="008964ED">
      <w:pPr>
        <w:widowControl/>
        <w:spacing w:line="480" w:lineRule="atLeast"/>
        <w:ind w:left="240" w:right="240"/>
        <w:jc w:val="left"/>
        <w:rPr>
          <w:rFonts w:ascii="宋体" w:eastAsia="宋体" w:hAnsi="宋体" w:cs="宋体"/>
          <w:color w:val="AC1D10"/>
          <w:spacing w:val="15"/>
          <w:kern w:val="0"/>
          <w:sz w:val="20"/>
          <w:szCs w:val="20"/>
        </w:rPr>
      </w:pPr>
      <w:r w:rsidRPr="001F4B36">
        <w:rPr>
          <w:rFonts w:ascii="宋体" w:eastAsia="宋体" w:hAnsi="宋体" w:cs="宋体" w:hint="eastAsia"/>
          <w:b/>
          <w:bCs/>
          <w:color w:val="AC1D10"/>
          <w:spacing w:val="15"/>
          <w:kern w:val="0"/>
          <w:sz w:val="24"/>
          <w:szCs w:val="24"/>
        </w:rPr>
        <w:t>为什么要颁布实施等保2.0？</w:t>
      </w:r>
    </w:p>
    <w:p w:rsidR="001F4B36" w:rsidRPr="001F4B36" w:rsidRDefault="008964ED"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微软雅黑" w:eastAsia="微软雅黑" w:hAnsi="微软雅黑" w:cs="宋体" w:hint="eastAsia"/>
          <w:color w:val="333333"/>
          <w:spacing w:val="8"/>
          <w:kern w:val="0"/>
          <w:szCs w:val="21"/>
        </w:rPr>
        <w:t xml:space="preserve">     </w:t>
      </w:r>
      <w:r w:rsidR="001F4B36" w:rsidRPr="001F4B36">
        <w:rPr>
          <w:rFonts w:ascii="微软雅黑" w:eastAsia="微软雅黑" w:hAnsi="微软雅黑" w:cs="宋体" w:hint="eastAsia"/>
          <w:color w:val="333333"/>
          <w:spacing w:val="8"/>
          <w:kern w:val="0"/>
          <w:szCs w:val="21"/>
        </w:rPr>
        <w:t>因为“等保1.0”不仅缺乏对一些新技术和新应用的等级保护规范，比如云计算、大数据和物联网等，而且风险评估、安全监测和通报预警等工作以及政策、标准、测评、技术和服务等体系不完善。</w:t>
      </w:r>
    </w:p>
    <w:p w:rsidR="001F4B36" w:rsidRPr="001F4B36" w:rsidRDefault="008964ED"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微软雅黑" w:eastAsia="微软雅黑" w:hAnsi="微软雅黑" w:cs="宋体" w:hint="eastAsia"/>
          <w:color w:val="333333"/>
          <w:spacing w:val="8"/>
          <w:kern w:val="0"/>
          <w:szCs w:val="21"/>
        </w:rPr>
        <w:t xml:space="preserve">    </w:t>
      </w:r>
      <w:r w:rsidR="001F4B36" w:rsidRPr="001F4B36">
        <w:rPr>
          <w:rFonts w:ascii="微软雅黑" w:eastAsia="微软雅黑" w:hAnsi="微软雅黑" w:cs="宋体" w:hint="eastAsia"/>
          <w:color w:val="333333"/>
          <w:spacing w:val="8"/>
          <w:kern w:val="0"/>
          <w:szCs w:val="21"/>
        </w:rPr>
        <w:t>为适应新技术的发展，解决云计算、物联网、移动互联和工控领域信息系统的等级保护工作的需要，由公安部牵头组织开展了信息技术新领域等级保护重点标准申报国家标准的工作，等级保护正式进入2.0时代。</w:t>
      </w:r>
    </w:p>
    <w:p w:rsidR="001F4B36" w:rsidRDefault="001F46D9" w:rsidP="001F4B36">
      <w:pPr>
        <w:widowControl/>
        <w:shd w:val="clear" w:color="auto" w:fill="FFFFFF"/>
        <w:spacing w:line="480" w:lineRule="atLeast"/>
        <w:ind w:left="240" w:right="240"/>
        <w:jc w:val="left"/>
        <w:rPr>
          <w:rFonts w:ascii="微软雅黑" w:eastAsia="微软雅黑" w:hAnsi="微软雅黑" w:cs="宋体"/>
          <w:b/>
          <w:bCs/>
          <w:color w:val="970812"/>
          <w:spacing w:val="8"/>
          <w:kern w:val="0"/>
        </w:rPr>
      </w:pPr>
      <w:r>
        <w:rPr>
          <w:rFonts w:ascii="微软雅黑" w:eastAsia="微软雅黑" w:hAnsi="微软雅黑" w:cs="宋体" w:hint="eastAsia"/>
          <w:b/>
          <w:bCs/>
          <w:color w:val="970812"/>
          <w:spacing w:val="8"/>
          <w:kern w:val="0"/>
        </w:rPr>
        <w:t xml:space="preserve">   </w:t>
      </w:r>
      <w:r w:rsidR="001F4B36" w:rsidRPr="001F4B36">
        <w:rPr>
          <w:rFonts w:ascii="微软雅黑" w:eastAsia="微软雅黑" w:hAnsi="微软雅黑" w:cs="宋体" w:hint="eastAsia"/>
          <w:b/>
          <w:bCs/>
          <w:color w:val="970812"/>
          <w:spacing w:val="8"/>
          <w:kern w:val="0"/>
        </w:rPr>
        <w:t>等保2.0的发布，是对除传统信息系统之外的新型网络系统安全防护能力提升的有效补充，是贯彻落实《中华人民共和国网络安全法》、实现国家网络安全战略目标的基础。</w:t>
      </w:r>
    </w:p>
    <w:p w:rsidR="001F46D9" w:rsidRPr="001F4B36" w:rsidRDefault="001F46D9"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p>
    <w:p w:rsidR="001F4B36" w:rsidRPr="001F4B36" w:rsidRDefault="001F4B36" w:rsidP="00862242">
      <w:pPr>
        <w:widowControl/>
        <w:spacing w:line="480" w:lineRule="atLeast"/>
        <w:ind w:left="240" w:right="240"/>
        <w:jc w:val="left"/>
        <w:rPr>
          <w:rFonts w:ascii="宋体" w:eastAsia="宋体" w:hAnsi="宋体" w:cs="宋体"/>
          <w:color w:val="AC1D10"/>
          <w:spacing w:val="15"/>
          <w:kern w:val="0"/>
          <w:sz w:val="20"/>
          <w:szCs w:val="20"/>
        </w:rPr>
      </w:pPr>
      <w:r w:rsidRPr="001F4B36">
        <w:rPr>
          <w:rFonts w:ascii="宋体" w:eastAsia="宋体" w:hAnsi="宋体" w:cs="宋体" w:hint="eastAsia"/>
          <w:b/>
          <w:bCs/>
          <w:color w:val="AC1D10"/>
          <w:spacing w:val="15"/>
          <w:kern w:val="0"/>
          <w:sz w:val="24"/>
          <w:szCs w:val="24"/>
        </w:rPr>
        <w:t>等保2.0的实施对企业有哪些影响？</w:t>
      </w:r>
    </w:p>
    <w:p w:rsidR="001F4B36" w:rsidRPr="001F4B36" w:rsidRDefault="00862242"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微软雅黑" w:eastAsia="微软雅黑" w:hAnsi="微软雅黑" w:cs="宋体" w:hint="eastAsia"/>
          <w:color w:val="333333"/>
          <w:spacing w:val="8"/>
          <w:kern w:val="0"/>
          <w:szCs w:val="21"/>
        </w:rPr>
        <w:t xml:space="preserve">   </w:t>
      </w:r>
      <w:r w:rsidR="001F4B36" w:rsidRPr="001F4B36">
        <w:rPr>
          <w:rFonts w:ascii="微软雅黑" w:eastAsia="微软雅黑" w:hAnsi="微软雅黑" w:cs="宋体" w:hint="eastAsia"/>
          <w:color w:val="333333"/>
          <w:spacing w:val="8"/>
          <w:kern w:val="0"/>
          <w:szCs w:val="21"/>
        </w:rPr>
        <w:t>根据谁主管谁负责、谁运营谁负责、谁使用谁负责的原则，网络运营者成为等级保护的责任主体，如何快速高效地通过等级保护测评成为企业开展业务前必须思考的问题。</w:t>
      </w:r>
    </w:p>
    <w:p w:rsidR="00862242" w:rsidRPr="001F4B36" w:rsidRDefault="001F4B36" w:rsidP="001F4B36">
      <w:pPr>
        <w:widowControl/>
        <w:shd w:val="clear" w:color="auto" w:fill="FFFFFF"/>
        <w:spacing w:line="480" w:lineRule="atLeast"/>
        <w:ind w:left="240" w:right="240"/>
        <w:jc w:val="left"/>
        <w:rPr>
          <w:rFonts w:ascii="微软雅黑" w:eastAsia="微软雅黑" w:hAnsi="微软雅黑" w:cs="宋体"/>
          <w:b/>
          <w:bCs/>
          <w:color w:val="970812"/>
          <w:spacing w:val="8"/>
          <w:kern w:val="0"/>
        </w:rPr>
      </w:pPr>
      <w:r w:rsidRPr="001F4B36">
        <w:rPr>
          <w:rFonts w:ascii="微软雅黑" w:eastAsia="微软雅黑" w:hAnsi="微软雅黑" w:cs="宋体" w:hint="eastAsia"/>
          <w:b/>
          <w:bCs/>
          <w:color w:val="970812"/>
          <w:spacing w:val="8"/>
          <w:kern w:val="0"/>
        </w:rPr>
        <w:lastRenderedPageBreak/>
        <w:t>等保2.0有5</w:t>
      </w:r>
      <w:r w:rsidR="00A037DA">
        <w:rPr>
          <w:rFonts w:ascii="微软雅黑" w:eastAsia="微软雅黑" w:hAnsi="微软雅黑" w:cs="宋体" w:hint="eastAsia"/>
          <w:b/>
          <w:bCs/>
          <w:color w:val="970812"/>
          <w:spacing w:val="8"/>
          <w:kern w:val="0"/>
        </w:rPr>
        <w:t>个运行步骤：定级</w:t>
      </w:r>
      <w:r w:rsidRPr="001F4B36">
        <w:rPr>
          <w:rFonts w:ascii="微软雅黑" w:eastAsia="微软雅黑" w:hAnsi="微软雅黑" w:cs="宋体" w:hint="eastAsia"/>
          <w:b/>
          <w:bCs/>
          <w:color w:val="970812"/>
          <w:spacing w:val="8"/>
          <w:kern w:val="0"/>
        </w:rPr>
        <w:t>备案、</w:t>
      </w:r>
      <w:r w:rsidR="00A037DA">
        <w:rPr>
          <w:rFonts w:ascii="微软雅黑" w:eastAsia="微软雅黑" w:hAnsi="微软雅黑" w:cs="宋体" w:hint="eastAsia"/>
          <w:b/>
          <w:bCs/>
          <w:color w:val="970812"/>
          <w:spacing w:val="8"/>
          <w:kern w:val="0"/>
        </w:rPr>
        <w:t>差距评估、建</w:t>
      </w:r>
      <w:r w:rsidRPr="001F4B36">
        <w:rPr>
          <w:rFonts w:ascii="微软雅黑" w:eastAsia="微软雅黑" w:hAnsi="微软雅黑" w:cs="宋体" w:hint="eastAsia"/>
          <w:b/>
          <w:bCs/>
          <w:color w:val="970812"/>
          <w:spacing w:val="8"/>
          <w:kern w:val="0"/>
        </w:rPr>
        <w:t>设和整改、等级测评、检查。同时，也分5个等级，即信息系统按重要程度由低到高分为5个等级，并分别实施不同的保护策略。</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一级系统简单，不需要备案，影响程度很小，因此不作为重点监管对象;</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二级系统大概50万个左右;</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三级系统大概5万个;</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四级系统量级较大，比如支付宝、银行总行系统、国家电网系统，有1000个左右;</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五级系统属国家级、国防类的系统，比如核电站、军用通信系统。</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Microsoft YaHei UI" w:eastAsia="Microsoft YaHei UI" w:hAnsi="Microsoft YaHei UI" w:cs="宋体" w:hint="eastAsia"/>
          <w:color w:val="333333"/>
          <w:spacing w:val="8"/>
          <w:kern w:val="0"/>
          <w:szCs w:val="21"/>
        </w:rPr>
        <w:t> </w:t>
      </w:r>
    </w:p>
    <w:p w:rsidR="001F4B36" w:rsidRPr="001F4B36" w:rsidRDefault="001F4B36" w:rsidP="00862242">
      <w:pPr>
        <w:widowControl/>
        <w:spacing w:line="480" w:lineRule="atLeast"/>
        <w:ind w:left="240" w:right="240"/>
        <w:jc w:val="left"/>
        <w:rPr>
          <w:rFonts w:ascii="宋体" w:eastAsia="宋体" w:hAnsi="宋体" w:cs="宋体"/>
          <w:color w:val="AC1D10"/>
          <w:spacing w:val="15"/>
          <w:kern w:val="0"/>
          <w:sz w:val="20"/>
          <w:szCs w:val="20"/>
        </w:rPr>
      </w:pPr>
      <w:r w:rsidRPr="001F4B36">
        <w:rPr>
          <w:rFonts w:ascii="宋体" w:eastAsia="宋体" w:hAnsi="宋体" w:cs="宋体" w:hint="eastAsia"/>
          <w:b/>
          <w:bCs/>
          <w:color w:val="AC1D10"/>
          <w:spacing w:val="15"/>
          <w:kern w:val="0"/>
          <w:sz w:val="24"/>
          <w:szCs w:val="24"/>
        </w:rPr>
        <w:t>网络安全等级保护常见注意事项</w:t>
      </w:r>
    </w:p>
    <w:p w:rsidR="001F4B36" w:rsidRPr="001F4B36" w:rsidRDefault="001F4B36" w:rsidP="001B4E22">
      <w:pPr>
        <w:widowControl/>
        <w:shd w:val="clear" w:color="auto" w:fill="FFFFFF"/>
        <w:spacing w:line="480" w:lineRule="atLeast"/>
        <w:ind w:left="240" w:right="240"/>
        <w:jc w:val="left"/>
        <w:outlineLvl w:val="0"/>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b/>
          <w:bCs/>
          <w:color w:val="970812"/>
          <w:spacing w:val="8"/>
          <w:kern w:val="0"/>
        </w:rPr>
        <w:t>1、等级测评并非安全认证</w:t>
      </w:r>
    </w:p>
    <w:p w:rsidR="001F4B36" w:rsidRPr="001F4B36" w:rsidRDefault="00862242"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微软雅黑" w:eastAsia="微软雅黑" w:hAnsi="微软雅黑" w:cs="宋体" w:hint="eastAsia"/>
          <w:color w:val="333333"/>
          <w:spacing w:val="8"/>
          <w:kern w:val="0"/>
          <w:szCs w:val="21"/>
        </w:rPr>
        <w:t xml:space="preserve">     </w:t>
      </w:r>
      <w:r w:rsidR="001F4B36" w:rsidRPr="001F4B36">
        <w:rPr>
          <w:rFonts w:ascii="微软雅黑" w:eastAsia="微软雅黑" w:hAnsi="微软雅黑" w:cs="宋体" w:hint="eastAsia"/>
          <w:color w:val="333333"/>
          <w:spacing w:val="8"/>
          <w:kern w:val="0"/>
          <w:szCs w:val="21"/>
        </w:rPr>
        <w:t>很多人容易把等保测评等同于安全认证。等保测评并非相当于ISO 20000系列的信息技术服务管理认证，也并非于ISO27000系列的信息安全管理体系认证。等级保护制度是国家信息安全管理的制度，是国家意志的体现。落实等级保护制度为了国家法律法规的合规需求。</w:t>
      </w:r>
    </w:p>
    <w:p w:rsidR="001F4B36" w:rsidRPr="001F4B36" w:rsidRDefault="00862242"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微软雅黑" w:eastAsia="微软雅黑" w:hAnsi="微软雅黑" w:cs="宋体" w:hint="eastAsia"/>
          <w:b/>
          <w:bCs/>
          <w:color w:val="970812"/>
          <w:spacing w:val="8"/>
          <w:kern w:val="0"/>
        </w:rPr>
        <w:t xml:space="preserve">    </w:t>
      </w:r>
      <w:r w:rsidR="001F4B36" w:rsidRPr="001F4B36">
        <w:rPr>
          <w:rFonts w:ascii="微软雅黑" w:eastAsia="微软雅黑" w:hAnsi="微软雅黑" w:cs="宋体" w:hint="eastAsia"/>
          <w:b/>
          <w:bCs/>
          <w:color w:val="970812"/>
          <w:spacing w:val="8"/>
          <w:kern w:val="0"/>
        </w:rPr>
        <w:t>等级保护测评没有相应的证书</w:t>
      </w:r>
      <w:r w:rsidR="001F4B36" w:rsidRPr="001F4B36">
        <w:rPr>
          <w:rFonts w:ascii="微软雅黑" w:eastAsia="微软雅黑" w:hAnsi="微软雅黑" w:cs="宋体" w:hint="eastAsia"/>
          <w:color w:val="333333"/>
          <w:spacing w:val="8"/>
          <w:kern w:val="0"/>
          <w:szCs w:val="21"/>
        </w:rPr>
        <w:t>，如何才能证明信息系统已经符合等级保护安全要求了呢？目前这主要是由公安部授权委托的全国一百多家测评机构，对信息系统进行安全测评，测评通过后出具《等级保护测评报告》，拿到了符合等保安全要求的测评报告就证明该信息系统符合了等级保护的安全要求。</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 </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b/>
          <w:bCs/>
          <w:color w:val="970812"/>
          <w:spacing w:val="8"/>
          <w:kern w:val="0"/>
        </w:rPr>
        <w:lastRenderedPageBreak/>
        <w:t>2、等保制度只是基本要求</w:t>
      </w:r>
    </w:p>
    <w:p w:rsidR="001F4B36" w:rsidRDefault="00D9099E" w:rsidP="001F4B36">
      <w:pPr>
        <w:widowControl/>
        <w:shd w:val="clear" w:color="auto" w:fill="FFFFFF"/>
        <w:spacing w:line="480" w:lineRule="atLeast"/>
        <w:ind w:left="240" w:right="240"/>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xml:space="preserve">   </w:t>
      </w:r>
      <w:r w:rsidR="001F4B36" w:rsidRPr="001F4B36">
        <w:rPr>
          <w:rFonts w:ascii="微软雅黑" w:eastAsia="微软雅黑" w:hAnsi="微软雅黑" w:cs="宋体" w:hint="eastAsia"/>
          <w:color w:val="333333"/>
          <w:spacing w:val="8"/>
          <w:kern w:val="0"/>
          <w:szCs w:val="21"/>
        </w:rPr>
        <w:t>等保制度只是基线的要求，通过测评、整改，落实等级保护制度，确实可以规避大部分的安全风险。但就目前的测评结果来看，几乎没有任何一个被测系统能全部满足等保要求。</w:t>
      </w:r>
      <w:r w:rsidR="001F4B36" w:rsidRPr="001F4B36">
        <w:rPr>
          <w:rFonts w:ascii="微软雅黑" w:eastAsia="微软雅黑" w:hAnsi="微软雅黑" w:cs="宋体" w:hint="eastAsia"/>
          <w:b/>
          <w:bCs/>
          <w:color w:val="970812"/>
          <w:spacing w:val="8"/>
          <w:kern w:val="0"/>
        </w:rPr>
        <w:t>一般情况下，目前等级保护测评过程中，只要没发现高危安全风险，都可以通过测评。但是，安全是一个动态而非静止的过程，而不是通过一次测评，就可以一劳永逸的。 </w:t>
      </w:r>
      <w:r w:rsidR="001F4B36" w:rsidRPr="001F4B36">
        <w:rPr>
          <w:rFonts w:ascii="微软雅黑" w:eastAsia="微软雅黑" w:hAnsi="微软雅黑" w:cs="宋体" w:hint="eastAsia"/>
          <w:color w:val="333333"/>
          <w:spacing w:val="8"/>
          <w:kern w:val="0"/>
          <w:szCs w:val="21"/>
        </w:rPr>
        <w:t>企业通过落实等保安全要求，并严格执行各项安全管理的规章制度，基本能做到系统的安全稳定运行。但依然不能百分百保证系统的安全性。</w:t>
      </w:r>
    </w:p>
    <w:p w:rsidR="00E11EBD" w:rsidRPr="001F4B36" w:rsidRDefault="00E11EBD"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b/>
          <w:bCs/>
          <w:color w:val="970812"/>
          <w:spacing w:val="8"/>
          <w:kern w:val="0"/>
        </w:rPr>
        <w:t>3、内网系统也需要做等级测评</w:t>
      </w:r>
    </w:p>
    <w:p w:rsidR="001F4B36" w:rsidRPr="001F4B36" w:rsidRDefault="007A59A4"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微软雅黑" w:eastAsia="微软雅黑" w:hAnsi="微软雅黑" w:cs="宋体" w:hint="eastAsia"/>
          <w:b/>
          <w:bCs/>
          <w:color w:val="970812"/>
          <w:spacing w:val="8"/>
          <w:kern w:val="0"/>
        </w:rPr>
        <w:t xml:space="preserve">    </w:t>
      </w:r>
      <w:r w:rsidR="001F4B36" w:rsidRPr="001F4B36">
        <w:rPr>
          <w:rFonts w:ascii="微软雅黑" w:eastAsia="微软雅黑" w:hAnsi="微软雅黑" w:cs="宋体" w:hint="eastAsia"/>
          <w:b/>
          <w:bCs/>
          <w:color w:val="970812"/>
          <w:spacing w:val="8"/>
          <w:kern w:val="0"/>
        </w:rPr>
        <w:t>首先，所有非涉密系统都属于等级保护范畴，和系统在外网还是内网没有关系</w:t>
      </w:r>
      <w:r w:rsidR="001F4B36" w:rsidRPr="001F4B36">
        <w:rPr>
          <w:rFonts w:ascii="微软雅黑" w:eastAsia="微软雅黑" w:hAnsi="微软雅黑" w:cs="宋体" w:hint="eastAsia"/>
          <w:color w:val="333333"/>
          <w:spacing w:val="8"/>
          <w:kern w:val="0"/>
          <w:szCs w:val="21"/>
        </w:rPr>
        <w:t>；《网络安全法》规定，等级保护的对象是在中华人民共和国境内建设、运营、维护和使用的网络与信息系统。因此，不管是内网还是外网系统，都需要符合等级保护安全的要求。</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b/>
          <w:bCs/>
          <w:color w:val="970812"/>
          <w:spacing w:val="8"/>
          <w:kern w:val="0"/>
        </w:rPr>
        <w:t>其次，在内网的系统往往其网络安全技术措施做的并不好，甚至不少系统已经中毒不浅。</w:t>
      </w:r>
      <w:r w:rsidRPr="001F4B36">
        <w:rPr>
          <w:rFonts w:ascii="微软雅黑" w:eastAsia="微软雅黑" w:hAnsi="微软雅黑" w:cs="宋体" w:hint="eastAsia"/>
          <w:color w:val="333333"/>
          <w:spacing w:val="8"/>
          <w:kern w:val="0"/>
          <w:szCs w:val="21"/>
        </w:rPr>
        <w:t>2017年肆虐全球的永恒之蓝勒索病毒攻击，导致了大量内网系统瘫痪，这提醒我们内网系统的安全防护同样不能马虎。所以不论系统在内网还是外网都得及时开展等保工作。 </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 </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b/>
          <w:bCs/>
          <w:color w:val="970812"/>
          <w:spacing w:val="8"/>
          <w:kern w:val="0"/>
        </w:rPr>
        <w:t>4、系统上云或者托管在其他地方就也需做等级测评</w:t>
      </w:r>
    </w:p>
    <w:p w:rsidR="001F4B36" w:rsidRDefault="000C7282" w:rsidP="001F4B36">
      <w:pPr>
        <w:widowControl/>
        <w:shd w:val="clear" w:color="auto" w:fill="FFFFFF"/>
        <w:spacing w:line="480" w:lineRule="atLeast"/>
        <w:ind w:left="240" w:right="240"/>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xml:space="preserve">    </w:t>
      </w:r>
      <w:r w:rsidR="001F4B36" w:rsidRPr="001F4B36">
        <w:rPr>
          <w:rFonts w:ascii="微软雅黑" w:eastAsia="微软雅黑" w:hAnsi="微软雅黑" w:cs="宋体" w:hint="eastAsia"/>
          <w:color w:val="333333"/>
          <w:spacing w:val="8"/>
          <w:kern w:val="0"/>
          <w:szCs w:val="21"/>
        </w:rPr>
        <w:t>目前，比较多的小型企业客户偏向于把系统部署在云平台与IDC机房。这些云平台、IDC机房一般都通过了等级测评。不过，</w:t>
      </w:r>
      <w:r w:rsidR="001F4B36" w:rsidRPr="001F4B36">
        <w:rPr>
          <w:rFonts w:ascii="微软雅黑" w:eastAsia="微软雅黑" w:hAnsi="微软雅黑" w:cs="宋体" w:hint="eastAsia"/>
          <w:b/>
          <w:bCs/>
          <w:color w:val="970812"/>
          <w:spacing w:val="8"/>
          <w:kern w:val="0"/>
        </w:rPr>
        <w:t>根据“谁运营谁负责，谁使用谁负责，谁主管谁负责”的原则，系统责任主体仍然还是属于网络运营者自己</w:t>
      </w:r>
      <w:r w:rsidR="001F4B36" w:rsidRPr="001F4B36">
        <w:rPr>
          <w:rFonts w:ascii="微软雅黑" w:eastAsia="微软雅黑" w:hAnsi="微软雅黑" w:cs="宋体" w:hint="eastAsia"/>
          <w:color w:val="333333"/>
          <w:spacing w:val="8"/>
          <w:kern w:val="0"/>
          <w:szCs w:val="21"/>
        </w:rPr>
        <w:t>，所以，还是得承担相应的网络安全责任，该进行系统定级的还是得定级，该做等保的还是得做等保。</w:t>
      </w:r>
    </w:p>
    <w:p w:rsidR="008E39A9" w:rsidRPr="001F4B36" w:rsidRDefault="008E39A9"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p>
    <w:p w:rsidR="001F4B36" w:rsidRPr="001F4B36" w:rsidRDefault="000F0785"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微软雅黑" w:eastAsia="微软雅黑" w:hAnsi="微软雅黑" w:cs="宋体" w:hint="eastAsia"/>
          <w:color w:val="333333"/>
          <w:spacing w:val="8"/>
          <w:kern w:val="0"/>
          <w:szCs w:val="21"/>
        </w:rPr>
        <w:t xml:space="preserve">   </w:t>
      </w:r>
      <w:r w:rsidR="001F4B36" w:rsidRPr="001F4B36">
        <w:rPr>
          <w:rFonts w:ascii="微软雅黑" w:eastAsia="微软雅黑" w:hAnsi="微软雅黑" w:cs="宋体" w:hint="eastAsia"/>
          <w:color w:val="333333"/>
          <w:spacing w:val="8"/>
          <w:kern w:val="0"/>
          <w:szCs w:val="21"/>
        </w:rPr>
        <w:t>部署在云平台的系统还需要购买云平台的安全服务或者第三方安全服务，部署在IDC机房的系统还需要购买相应的安全设备以满足等保安全要求。</w:t>
      </w:r>
    </w:p>
    <w:p w:rsidR="008E39A9" w:rsidRDefault="001F4B36" w:rsidP="008E39A9">
      <w:pPr>
        <w:pStyle w:val="a8"/>
        <w:shd w:val="clear" w:color="auto" w:fill="FFFFFF"/>
        <w:spacing w:before="0" w:beforeAutospacing="0" w:after="0" w:afterAutospacing="0"/>
        <w:jc w:val="both"/>
        <w:rPr>
          <w:rFonts w:ascii="Microsoft YaHei UI" w:eastAsia="Microsoft YaHei UI" w:hAnsi="Microsoft YaHei UI"/>
          <w:color w:val="6E6B6B"/>
          <w:spacing w:val="8"/>
          <w:sz w:val="23"/>
          <w:szCs w:val="23"/>
        </w:rPr>
      </w:pPr>
      <w:r w:rsidRPr="001F4B36">
        <w:rPr>
          <w:rFonts w:ascii="微软雅黑" w:eastAsia="微软雅黑" w:hAnsi="微软雅黑" w:hint="eastAsia"/>
          <w:color w:val="333333"/>
          <w:spacing w:val="8"/>
          <w:szCs w:val="21"/>
        </w:rPr>
        <w:t> </w:t>
      </w:r>
      <w:r w:rsidR="008E39A9">
        <w:rPr>
          <w:rFonts w:ascii="微软雅黑" w:eastAsia="微软雅黑" w:hAnsi="微软雅黑" w:hint="eastAsia"/>
          <w:color w:val="333333"/>
          <w:spacing w:val="8"/>
          <w:szCs w:val="21"/>
        </w:rPr>
        <w:t xml:space="preserve">   </w:t>
      </w:r>
      <w:r w:rsidR="008E39A9">
        <w:rPr>
          <w:rFonts w:ascii="Microsoft YaHei UI" w:eastAsia="Microsoft YaHei UI" w:hAnsi="Microsoft YaHei UI" w:hint="eastAsia"/>
          <w:color w:val="6E6B6B"/>
          <w:spacing w:val="8"/>
          <w:sz w:val="23"/>
          <w:szCs w:val="23"/>
        </w:rPr>
        <w:t>在云计算环境中，将云计算平台作为基础设施、云租户系统作为信息系统，分别作为定级对象进行定级。对于大型云计算平台，当运管平台共用时，可将云计算基础设施与运管平台系统分开定级，责任分离，分别定级、各自备案。云计算基础设施的安全保护等级不低于其所支撑的业务系统的最高等级。</w:t>
      </w:r>
    </w:p>
    <w:p w:rsidR="008E39A9" w:rsidRDefault="008E39A9" w:rsidP="008E39A9">
      <w:pPr>
        <w:pStyle w:val="a8"/>
        <w:shd w:val="clear" w:color="auto" w:fill="FFFFFF"/>
        <w:spacing w:before="0" w:beforeAutospacing="0" w:after="0" w:afterAutospacing="0"/>
        <w:jc w:val="both"/>
        <w:rPr>
          <w:rFonts w:ascii="Microsoft YaHei UI" w:eastAsia="Microsoft YaHei UI" w:hAnsi="Microsoft YaHei UI"/>
          <w:color w:val="6E6B6B"/>
          <w:spacing w:val="8"/>
          <w:sz w:val="23"/>
          <w:szCs w:val="23"/>
        </w:rPr>
      </w:pPr>
      <w:r>
        <w:rPr>
          <w:rFonts w:ascii="Microsoft YaHei UI" w:eastAsia="Microsoft YaHei UI" w:hAnsi="Microsoft YaHei UI" w:hint="eastAsia"/>
          <w:color w:val="6E6B6B"/>
          <w:spacing w:val="8"/>
          <w:sz w:val="23"/>
          <w:szCs w:val="23"/>
        </w:rPr>
        <w:t xml:space="preserve">   针对私有云用户，也要按照云平台和云租户信息系统，分别进行定级。并且云平台的安全等级不低于其所支撑的业务系统的最高等级。</w:t>
      </w:r>
    </w:p>
    <w:p w:rsidR="008E39A9" w:rsidRDefault="008E39A9" w:rsidP="008E39A9">
      <w:pPr>
        <w:pStyle w:val="a8"/>
        <w:shd w:val="clear" w:color="auto" w:fill="FFFFFF"/>
        <w:spacing w:before="0" w:beforeAutospacing="0" w:after="0" w:afterAutospacing="0"/>
        <w:jc w:val="both"/>
        <w:rPr>
          <w:rFonts w:ascii="Microsoft YaHei UI" w:eastAsia="Microsoft YaHei UI" w:hAnsi="Microsoft YaHei UI"/>
          <w:color w:val="6E6B6B"/>
          <w:spacing w:val="8"/>
          <w:sz w:val="23"/>
          <w:szCs w:val="23"/>
        </w:rPr>
      </w:pPr>
      <w:r>
        <w:rPr>
          <w:rFonts w:ascii="Microsoft YaHei UI" w:eastAsia="Microsoft YaHei UI" w:hAnsi="Microsoft YaHei UI" w:hint="eastAsia"/>
          <w:color w:val="6E6B6B"/>
          <w:spacing w:val="8"/>
          <w:sz w:val="23"/>
          <w:szCs w:val="23"/>
        </w:rPr>
        <w:t xml:space="preserve">   对于云计算平台和云租户信息系统，则分别依据等保2.0基本要求中的通用要求和云计算安全扩展要求来开展等级保护工作。对于私有云，定级流程为云平台先定级测评，再将已定级应用系统向云平台迁移。</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b/>
          <w:bCs/>
          <w:color w:val="970812"/>
          <w:spacing w:val="8"/>
          <w:kern w:val="0"/>
        </w:rPr>
        <w:t>5、不可根据自己的主观意愿来定级</w:t>
      </w:r>
    </w:p>
    <w:p w:rsidR="001F4B36" w:rsidRPr="001F4B36" w:rsidRDefault="000F0785"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微软雅黑" w:eastAsia="微软雅黑" w:hAnsi="微软雅黑" w:cs="宋体" w:hint="eastAsia"/>
          <w:color w:val="333333"/>
          <w:spacing w:val="8"/>
          <w:kern w:val="0"/>
          <w:szCs w:val="21"/>
        </w:rPr>
        <w:t xml:space="preserve">    </w:t>
      </w:r>
      <w:r w:rsidR="001F4B36" w:rsidRPr="001F4B36">
        <w:rPr>
          <w:rFonts w:ascii="微软雅黑" w:eastAsia="微软雅黑" w:hAnsi="微软雅黑" w:cs="宋体" w:hint="eastAsia"/>
          <w:color w:val="333333"/>
          <w:spacing w:val="8"/>
          <w:kern w:val="0"/>
          <w:szCs w:val="21"/>
        </w:rPr>
        <w:t>目前的等级保护对象（信息系统）的安全级别分为五个等级：1级为最低级别，5级为最高级别（5级为预留级别，市面上已定级的系统最高为4级）。</w:t>
      </w:r>
      <w:r w:rsidR="001F4B36" w:rsidRPr="001F4B36">
        <w:rPr>
          <w:rFonts w:ascii="微软雅黑" w:eastAsia="微软雅黑" w:hAnsi="微软雅黑" w:cs="宋体" w:hint="eastAsia"/>
          <w:b/>
          <w:bCs/>
          <w:color w:val="970812"/>
          <w:spacing w:val="8"/>
          <w:kern w:val="0"/>
        </w:rPr>
        <w:t>如</w:t>
      </w:r>
      <w:r w:rsidR="001F4B36" w:rsidRPr="001F4B36">
        <w:rPr>
          <w:rFonts w:ascii="微软雅黑" w:eastAsia="微软雅黑" w:hAnsi="微软雅黑" w:cs="宋体" w:hint="eastAsia"/>
          <w:b/>
          <w:bCs/>
          <w:color w:val="970812"/>
          <w:spacing w:val="8"/>
          <w:kern w:val="0"/>
        </w:rPr>
        <w:lastRenderedPageBreak/>
        <w:t>果定了1级，不需要做等级测评，自主进行保护即可。定2级以上就需要进行等级测评。系统级别的确定需要根据系统的重要性进行决定。</w:t>
      </w:r>
      <w:r w:rsidR="001F4B36" w:rsidRPr="001F4B36">
        <w:rPr>
          <w:rFonts w:ascii="微软雅黑" w:eastAsia="微软雅黑" w:hAnsi="微软雅黑" w:cs="宋体" w:hint="eastAsia"/>
          <w:color w:val="333333"/>
          <w:spacing w:val="8"/>
          <w:kern w:val="0"/>
          <w:szCs w:val="21"/>
        </w:rPr>
        <w:t>如果定高了，有可能造成投资的浪费；定低了则有可能造成重要信息系统得不到应有的保护，应该谨慎定级。</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等保1.0的要求是自主定级，有主管部门的需要主管部门审核，最终报送公安机关进行审核。等保2.0之后定级流程新增了“专家评审”和“主管部门审核”两个环节，这样定级过程将会变得更加规范，定级也会更加准确。</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 </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b/>
          <w:bCs/>
          <w:color w:val="970812"/>
          <w:spacing w:val="8"/>
          <w:kern w:val="0"/>
        </w:rPr>
        <w:t>6、系统备案场所</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《信息安全等级保护管理办法》规定，等级保护的主体单位为信息系统的运营、使用单位。备案主体一般不会是开发商、系统集成商，而是最终的用户方。</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 </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b/>
          <w:bCs/>
          <w:color w:val="970812"/>
          <w:spacing w:val="8"/>
          <w:kern w:val="0"/>
        </w:rPr>
        <w:t>目前有些单位的注册地跟运营地不一致，正常情况下需要去运营地区的网安部门办理备案手续。</w:t>
      </w:r>
      <w:r w:rsidRPr="001F4B36">
        <w:rPr>
          <w:rFonts w:ascii="微软雅黑" w:eastAsia="微软雅黑" w:hAnsi="微软雅黑" w:cs="宋体" w:hint="eastAsia"/>
          <w:color w:val="333333"/>
          <w:spacing w:val="8"/>
          <w:kern w:val="0"/>
          <w:szCs w:val="21"/>
        </w:rPr>
        <w:t>比如客户注册地在北京海淀区，运营部门在北京朝阳区，需要到北京朝阳区办理定级备案手续，当然，前提是北京朝阳区必须有正规办公地址。</w:t>
      </w:r>
    </w:p>
    <w:p w:rsidR="001F4B36" w:rsidRPr="001F4B36" w:rsidRDefault="00DD31DF"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微软雅黑" w:eastAsia="微软雅黑" w:hAnsi="微软雅黑" w:cs="宋体" w:hint="eastAsia"/>
          <w:color w:val="333333"/>
          <w:spacing w:val="8"/>
          <w:kern w:val="0"/>
          <w:szCs w:val="21"/>
        </w:rPr>
        <w:t xml:space="preserve">    </w:t>
      </w:r>
      <w:r w:rsidR="001F4B36" w:rsidRPr="001F4B36">
        <w:rPr>
          <w:rFonts w:ascii="微软雅黑" w:eastAsia="微软雅黑" w:hAnsi="微软雅黑" w:cs="宋体" w:hint="eastAsia"/>
          <w:color w:val="333333"/>
          <w:spacing w:val="8"/>
          <w:kern w:val="0"/>
          <w:szCs w:val="21"/>
        </w:rPr>
        <w:t>有些单位的系统部署在云平台，云平台的实际物理地址往往和云系统网络运营者不在同一地址。而且，有些单位的运维团队和注册经营地址也不一致。</w:t>
      </w:r>
      <w:r w:rsidR="001F4B36" w:rsidRPr="001F4B36">
        <w:rPr>
          <w:rFonts w:ascii="微软雅黑" w:eastAsia="微软雅黑" w:hAnsi="微软雅黑" w:cs="宋体" w:hint="eastAsia"/>
          <w:b/>
          <w:bCs/>
          <w:color w:val="970812"/>
          <w:spacing w:val="8"/>
          <w:kern w:val="0"/>
        </w:rPr>
        <w:t>这种情况下，云系统应当在系统实际运维团队所在地市网安部门进行系统备案</w:t>
      </w:r>
      <w:r w:rsidR="001F4B36" w:rsidRPr="001F4B36">
        <w:rPr>
          <w:rFonts w:ascii="微软雅黑" w:eastAsia="微软雅黑" w:hAnsi="微软雅黑" w:cs="宋体" w:hint="eastAsia"/>
          <w:color w:val="333333"/>
          <w:spacing w:val="8"/>
          <w:kern w:val="0"/>
          <w:szCs w:val="21"/>
        </w:rPr>
        <w:t>，因为这样会方便属地公安对系统进行监管。</w:t>
      </w:r>
    </w:p>
    <w:p w:rsidR="001F4B36" w:rsidRPr="001F4B36" w:rsidRDefault="00996765"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微软雅黑" w:eastAsia="微软雅黑" w:hAnsi="微软雅黑" w:cs="宋体" w:hint="eastAsia"/>
          <w:color w:val="333333"/>
          <w:spacing w:val="8"/>
          <w:kern w:val="0"/>
          <w:szCs w:val="21"/>
        </w:rPr>
        <w:lastRenderedPageBreak/>
        <w:t xml:space="preserve">     </w:t>
      </w:r>
      <w:r w:rsidR="001F4B36" w:rsidRPr="001F4B36">
        <w:rPr>
          <w:rFonts w:ascii="微软雅黑" w:eastAsia="微软雅黑" w:hAnsi="微软雅黑" w:cs="宋体" w:hint="eastAsia"/>
          <w:color w:val="333333"/>
          <w:spacing w:val="8"/>
          <w:kern w:val="0"/>
          <w:szCs w:val="21"/>
        </w:rPr>
        <w:t>所以，大部分情况下，还是需要到系统的运维人员实际所在地进行定级备案。当然也有一些特殊行业的要求，比如一些涉及到金融安全的行业，比如互联网金融系统、支付系统需要属地化管理，这些系统需要在注册地办理定级备案手续，以满足本地的监管要求。</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 </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b/>
          <w:bCs/>
          <w:color w:val="970812"/>
          <w:spacing w:val="8"/>
          <w:kern w:val="0"/>
        </w:rPr>
        <w:t>7、等保测评做完不一定需要花很多钱去整改</w:t>
      </w:r>
    </w:p>
    <w:p w:rsidR="001F4B36" w:rsidRPr="001F4B36" w:rsidRDefault="00182693"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Pr>
          <w:rFonts w:ascii="微软雅黑" w:eastAsia="微软雅黑" w:hAnsi="微软雅黑" w:cs="宋体" w:hint="eastAsia"/>
          <w:color w:val="333333"/>
          <w:spacing w:val="8"/>
          <w:kern w:val="0"/>
          <w:szCs w:val="21"/>
        </w:rPr>
        <w:t xml:space="preserve">   </w:t>
      </w:r>
      <w:r w:rsidR="00553E59">
        <w:rPr>
          <w:rFonts w:ascii="微软雅黑" w:eastAsia="微软雅黑" w:hAnsi="微软雅黑" w:cs="宋体" w:hint="eastAsia"/>
          <w:color w:val="333333"/>
          <w:spacing w:val="8"/>
          <w:kern w:val="0"/>
          <w:szCs w:val="21"/>
        </w:rPr>
        <w:tab/>
      </w:r>
      <w:r w:rsidR="00A7573B">
        <w:rPr>
          <w:rFonts w:ascii="微软雅黑" w:eastAsia="微软雅黑" w:hAnsi="微软雅黑" w:cs="宋体" w:hint="eastAsia"/>
          <w:color w:val="333333"/>
          <w:spacing w:val="8"/>
          <w:kern w:val="0"/>
          <w:szCs w:val="21"/>
        </w:rPr>
        <w:t xml:space="preserve"> </w:t>
      </w:r>
      <w:r w:rsidR="001F4B36" w:rsidRPr="001F4B36">
        <w:rPr>
          <w:rFonts w:ascii="微软雅黑" w:eastAsia="微软雅黑" w:hAnsi="微软雅黑" w:cs="宋体" w:hint="eastAsia"/>
          <w:color w:val="333333"/>
          <w:spacing w:val="8"/>
          <w:kern w:val="0"/>
          <w:szCs w:val="21"/>
        </w:rPr>
        <w:t>整改花多少钱取决于你的信息系统等级、系统现有的安全防护措施状况以及网络运营者对测评分数的期望值，不一定要花很多钱甚至不花钱。</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b/>
          <w:bCs/>
          <w:color w:val="970812"/>
          <w:spacing w:val="8"/>
          <w:kern w:val="0"/>
        </w:rPr>
        <w:t>整改的内容大体分为：安全制度完善、安全加固等安全服务以及安全设备的添置。</w:t>
      </w:r>
      <w:r w:rsidR="00553E59">
        <w:rPr>
          <w:rFonts w:ascii="微软雅黑" w:eastAsia="微软雅黑" w:hAnsi="微软雅黑" w:cs="宋体" w:hint="eastAsia"/>
          <w:b/>
          <w:bCs/>
          <w:color w:val="970812"/>
          <w:spacing w:val="8"/>
          <w:kern w:val="0"/>
        </w:rPr>
        <w:t xml:space="preserve">         </w:t>
      </w:r>
      <w:r w:rsidR="00553E59">
        <w:rPr>
          <w:rFonts w:ascii="微软雅黑" w:eastAsia="微软雅黑" w:hAnsi="微软雅黑" w:cs="宋体" w:hint="eastAsia"/>
          <w:b/>
          <w:bCs/>
          <w:color w:val="970812"/>
          <w:spacing w:val="8"/>
          <w:kern w:val="0"/>
        </w:rPr>
        <w:tab/>
      </w:r>
      <w:r w:rsidR="00553E59">
        <w:rPr>
          <w:rFonts w:ascii="微软雅黑" w:eastAsia="微软雅黑" w:hAnsi="微软雅黑" w:cs="宋体" w:hint="eastAsia"/>
          <w:b/>
          <w:bCs/>
          <w:color w:val="970812"/>
          <w:spacing w:val="8"/>
          <w:kern w:val="0"/>
        </w:rPr>
        <w:tab/>
      </w:r>
      <w:r w:rsidRPr="001F4B36">
        <w:rPr>
          <w:rFonts w:ascii="微软雅黑" w:eastAsia="微软雅黑" w:hAnsi="微软雅黑" w:cs="宋体" w:hint="eastAsia"/>
          <w:color w:val="333333"/>
          <w:spacing w:val="8"/>
          <w:kern w:val="0"/>
          <w:szCs w:val="21"/>
        </w:rPr>
        <w:t>在安全制度及安全加固上网络运营者自己可以做很多整改工作或者委托系统集成方进行加固，往往这是不需要额外付费的或者是包含在你和系统集成方合同约定中的，这两块内容整改好，加上你有一定的安全技术措施，基本上是可以达到基本符合的结论的。所以花多少钱看你怎么去做或者你的期望值是多少。</w:t>
      </w:r>
    </w:p>
    <w:p w:rsidR="009F6911" w:rsidRPr="009F6911" w:rsidRDefault="009F6911" w:rsidP="001F4B36">
      <w:pPr>
        <w:widowControl/>
        <w:spacing w:line="480" w:lineRule="atLeast"/>
        <w:ind w:left="240" w:right="240"/>
        <w:jc w:val="left"/>
        <w:rPr>
          <w:rFonts w:ascii="宋体" w:eastAsia="宋体" w:hAnsi="宋体" w:cs="宋体"/>
          <w:b/>
          <w:bCs/>
          <w:color w:val="AC1D10"/>
          <w:spacing w:val="15"/>
          <w:kern w:val="0"/>
          <w:sz w:val="24"/>
          <w:szCs w:val="24"/>
        </w:rPr>
      </w:pPr>
      <w:r w:rsidRPr="009F6911">
        <w:rPr>
          <w:rFonts w:ascii="宋体" w:eastAsia="宋体" w:hAnsi="宋体" w:cs="宋体" w:hint="eastAsia"/>
          <w:b/>
          <w:bCs/>
          <w:color w:val="AC1D10"/>
          <w:spacing w:val="15"/>
          <w:kern w:val="0"/>
          <w:sz w:val="24"/>
          <w:szCs w:val="24"/>
        </w:rPr>
        <w:t>8、</w:t>
      </w:r>
      <w:r w:rsidRPr="009F6911">
        <w:rPr>
          <w:rFonts w:ascii="宋体" w:eastAsia="宋体" w:hAnsi="宋体" w:cs="宋体" w:hint="eastAsia"/>
          <w:b/>
          <w:color w:val="AC1D10"/>
          <w:spacing w:val="15"/>
          <w:kern w:val="0"/>
          <w:sz w:val="24"/>
          <w:szCs w:val="24"/>
        </w:rPr>
        <w:t>单位如何开展等级保护建设的相关工作？</w:t>
      </w:r>
    </w:p>
    <w:p w:rsidR="009F6911" w:rsidRPr="009F6911" w:rsidRDefault="009F6911" w:rsidP="009F6911">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等级保护工作是一个系统性工程，根据网络安全等级保护相关标准，等级保护工作总共分五个阶段，分别为：系统定级、系统备案、建设整改、等级测评、监督检查。</w:t>
      </w:r>
    </w:p>
    <w:p w:rsidR="009F6911" w:rsidRDefault="009F6911" w:rsidP="009F6911">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6"/>
          <w:rFonts w:ascii="Microsoft YaHei UI" w:eastAsia="Microsoft YaHei UI" w:hAnsi="Microsoft YaHei UI" w:hint="eastAsia"/>
          <w:color w:val="383434"/>
          <w:spacing w:val="8"/>
          <w:sz w:val="23"/>
          <w:szCs w:val="23"/>
        </w:rPr>
        <w:t>（1）系统定级</w:t>
      </w:r>
    </w:p>
    <w:p w:rsidR="009F6911" w:rsidRDefault="009F6911" w:rsidP="009F6911">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对拟定为第二级及以上的对象，其运营者应当组织专家评审；有行业主管部门的，应当在专家定级评审后报请主管部门核准；跨省或者全国统一联网运行的网络由行业主管部门统一拟定安全保护等级，统一组织定级评审。</w:t>
      </w:r>
    </w:p>
    <w:p w:rsidR="009F6911" w:rsidRDefault="009F6911" w:rsidP="001B4E22">
      <w:pPr>
        <w:pStyle w:val="a8"/>
        <w:shd w:val="clear" w:color="auto" w:fill="FFFFFF"/>
        <w:spacing w:before="0" w:beforeAutospacing="0" w:after="0" w:afterAutospacing="0"/>
        <w:jc w:val="both"/>
        <w:outlineLvl w:val="0"/>
        <w:rPr>
          <w:rFonts w:ascii="Microsoft YaHei UI" w:eastAsia="Microsoft YaHei UI" w:hAnsi="Microsoft YaHei UI"/>
          <w:color w:val="333333"/>
          <w:spacing w:val="8"/>
          <w:sz w:val="26"/>
          <w:szCs w:val="26"/>
        </w:rPr>
      </w:pPr>
      <w:r>
        <w:rPr>
          <w:rStyle w:val="a6"/>
          <w:rFonts w:ascii="Microsoft YaHei UI" w:eastAsia="Microsoft YaHei UI" w:hAnsi="Microsoft YaHei UI" w:hint="eastAsia"/>
          <w:color w:val="383434"/>
          <w:spacing w:val="8"/>
          <w:sz w:val="23"/>
          <w:szCs w:val="23"/>
        </w:rPr>
        <w:lastRenderedPageBreak/>
        <w:t>（2）系统备案</w:t>
      </w:r>
    </w:p>
    <w:p w:rsidR="009F6911" w:rsidRDefault="009F6911" w:rsidP="009F6911">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定级对象的运营使用单位应准备定级备案材料，材料包括：定级报告、等级保护备案表、单位基本情况、信息系统情况等材料。第二级以上网络运营者应当在定级对象安全保护等级确定后10个工作日内，到县级以上公安机关备案。</w:t>
      </w:r>
    </w:p>
    <w:p w:rsidR="009F6911" w:rsidRDefault="009F6911" w:rsidP="009F6911">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公安机关在接到备案材料后，于10个工作日内完成材料审查，并对定级对象安全等级进行初步审核，并出具网络安全等级保护备案证明。</w:t>
      </w:r>
    </w:p>
    <w:p w:rsidR="009F6911" w:rsidRDefault="009F6911" w:rsidP="001B4E22">
      <w:pPr>
        <w:pStyle w:val="a8"/>
        <w:shd w:val="clear" w:color="auto" w:fill="FFFFFF"/>
        <w:spacing w:before="0" w:beforeAutospacing="0" w:after="0" w:afterAutospacing="0"/>
        <w:jc w:val="both"/>
        <w:outlineLvl w:val="0"/>
        <w:rPr>
          <w:rFonts w:ascii="Microsoft YaHei UI" w:eastAsia="Microsoft YaHei UI" w:hAnsi="Microsoft YaHei UI"/>
          <w:color w:val="333333"/>
          <w:spacing w:val="8"/>
          <w:sz w:val="26"/>
          <w:szCs w:val="26"/>
        </w:rPr>
      </w:pPr>
      <w:r>
        <w:rPr>
          <w:rStyle w:val="a6"/>
          <w:rFonts w:ascii="Microsoft YaHei UI" w:eastAsia="Microsoft YaHei UI" w:hAnsi="Microsoft YaHei UI" w:hint="eastAsia"/>
          <w:color w:val="383434"/>
          <w:spacing w:val="8"/>
          <w:sz w:val="23"/>
          <w:szCs w:val="23"/>
        </w:rPr>
        <w:t>（3）建设整改</w:t>
      </w:r>
    </w:p>
    <w:p w:rsidR="009F6911" w:rsidRPr="009F6911" w:rsidRDefault="009F6911" w:rsidP="009F6911">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对于新建的等级保护对象，要按照等级保护相关标准，撰写等级保护建设方案，并根据建设方案组织集成实施。</w:t>
      </w:r>
    </w:p>
    <w:p w:rsidR="009F6911" w:rsidRDefault="009F6911" w:rsidP="009F6911">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对于已有的等级保护对象，等级保护对象运营使用单位负责对其进行风险评估和整改建设工作， 重要等级保护对象的运营使用单位应形成等级保护整改建设方案，并根据整改方案组织集成建设。</w:t>
      </w:r>
    </w:p>
    <w:p w:rsidR="009F6911" w:rsidRPr="009F6911" w:rsidRDefault="009F6911" w:rsidP="009F6911">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对于三级以上的等级保护对象建设整改方案，要组织专家进行评审，形成专家评审意见，并最终形成等级保护整改建设方案。</w:t>
      </w:r>
    </w:p>
    <w:p w:rsidR="009F6911" w:rsidRDefault="009F6911" w:rsidP="001B4E22">
      <w:pPr>
        <w:pStyle w:val="a8"/>
        <w:shd w:val="clear" w:color="auto" w:fill="FFFFFF"/>
        <w:spacing w:before="0" w:beforeAutospacing="0" w:after="0" w:afterAutospacing="0"/>
        <w:jc w:val="both"/>
        <w:outlineLvl w:val="0"/>
        <w:rPr>
          <w:rFonts w:ascii="Microsoft YaHei UI" w:eastAsia="Microsoft YaHei UI" w:hAnsi="Microsoft YaHei UI"/>
          <w:color w:val="333333"/>
          <w:spacing w:val="8"/>
          <w:sz w:val="26"/>
          <w:szCs w:val="26"/>
        </w:rPr>
      </w:pPr>
      <w:r>
        <w:rPr>
          <w:rStyle w:val="a6"/>
          <w:rFonts w:ascii="Microsoft YaHei UI" w:eastAsia="Microsoft YaHei UI" w:hAnsi="Microsoft YaHei UI" w:hint="eastAsia"/>
          <w:color w:val="383434"/>
          <w:spacing w:val="8"/>
          <w:sz w:val="23"/>
          <w:szCs w:val="23"/>
        </w:rPr>
        <w:t>（4）等级测评</w:t>
      </w:r>
    </w:p>
    <w:p w:rsidR="009F6911" w:rsidRPr="009F6911" w:rsidRDefault="009F6911" w:rsidP="009F6911">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等级保护对象的运营使用单位应落实等级测评资金保障工作，同时开展等级测评工作。</w:t>
      </w:r>
    </w:p>
    <w:p w:rsidR="009F6911" w:rsidRDefault="009F6911" w:rsidP="009F6911">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等级保护对象建设完成后，运营使用单位或者其主管部门应当选择符合资质要求的第三方测评机构，依据《网络安全等级保护测评要求》等技术标准，定期对等级保护对象开展等级测评。第三级及以上定级对象应当每年至少进行</w:t>
      </w:r>
      <w:r>
        <w:rPr>
          <w:rFonts w:ascii="Microsoft YaHei UI" w:eastAsia="Microsoft YaHei UI" w:hAnsi="Microsoft YaHei UI" w:hint="eastAsia"/>
          <w:color w:val="6E6B6B"/>
          <w:spacing w:val="8"/>
          <w:sz w:val="23"/>
          <w:szCs w:val="23"/>
        </w:rPr>
        <w:lastRenderedPageBreak/>
        <w:t>一次等级测评（等保1.0标准里面等级保护四级系统需要每半年一次，现在调整为每年一次），第五级定级对象应当依据特殊安全需求进行等级测评。</w:t>
      </w:r>
    </w:p>
    <w:p w:rsidR="009F6911" w:rsidRPr="009F6911" w:rsidRDefault="009F6911" w:rsidP="001F4B36">
      <w:pPr>
        <w:widowControl/>
        <w:spacing w:line="480" w:lineRule="atLeast"/>
        <w:ind w:left="240" w:right="240"/>
        <w:jc w:val="left"/>
        <w:rPr>
          <w:rFonts w:ascii="宋体" w:eastAsia="宋体" w:hAnsi="宋体" w:cs="宋体"/>
          <w:b/>
          <w:bCs/>
          <w:color w:val="AC1D10"/>
          <w:spacing w:val="15"/>
          <w:kern w:val="0"/>
          <w:sz w:val="24"/>
          <w:szCs w:val="24"/>
        </w:rPr>
      </w:pPr>
    </w:p>
    <w:p w:rsidR="009F6911" w:rsidRDefault="00A57EB5" w:rsidP="001F4B36">
      <w:pPr>
        <w:widowControl/>
        <w:spacing w:line="480" w:lineRule="atLeast"/>
        <w:ind w:left="240" w:right="240"/>
        <w:jc w:val="left"/>
        <w:rPr>
          <w:rStyle w:val="a6"/>
          <w:rFonts w:ascii="Microsoft YaHei UI" w:eastAsia="Microsoft YaHei UI" w:hAnsi="Microsoft YaHei UI"/>
          <w:color w:val="0D4AB6"/>
          <w:spacing w:val="8"/>
          <w:sz w:val="23"/>
          <w:szCs w:val="23"/>
          <w:shd w:val="clear" w:color="auto" w:fill="FFFFFF"/>
        </w:rPr>
      </w:pPr>
      <w:r>
        <w:rPr>
          <w:rStyle w:val="a6"/>
          <w:rFonts w:ascii="Microsoft YaHei UI" w:eastAsia="Microsoft YaHei UI" w:hAnsi="Microsoft YaHei UI" w:hint="eastAsia"/>
          <w:color w:val="0D4AB6"/>
          <w:spacing w:val="8"/>
          <w:sz w:val="23"/>
          <w:szCs w:val="23"/>
          <w:shd w:val="clear" w:color="auto" w:fill="FFFFFF"/>
        </w:rPr>
        <w:t>对于工业控制系统如何开展等级保护工作？</w:t>
      </w:r>
    </w:p>
    <w:p w:rsidR="00A57EB5" w:rsidRDefault="00A57EB5" w:rsidP="00A57EB5">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依据等保基本要求中的安全通用要求和工控扩展要求来对工业控制系统开展等级保护工作。</w:t>
      </w:r>
    </w:p>
    <w:p w:rsidR="00A57EB5" w:rsidRDefault="00A57EB5" w:rsidP="00A57EB5">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工业控制系统主要包括现场采集/执行、现场控制、过程控制和生产管理等特征要素。其中，现场采集/执行、现场控制和过程控制等要素应作为一个整体对象定级，各要素不单独定级；生产管理要素可单独定级。</w:t>
      </w:r>
    </w:p>
    <w:p w:rsidR="00A57EB5" w:rsidRPr="00A57EB5" w:rsidRDefault="00A57EB5" w:rsidP="00A57EB5">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w:t>
      </w:r>
      <w:r w:rsidR="00E41594">
        <w:rPr>
          <w:rFonts w:ascii="Microsoft YaHei UI" w:eastAsia="Microsoft YaHei UI" w:hAnsi="Microsoft YaHei UI" w:hint="eastAsia"/>
          <w:color w:val="6E6B6B"/>
          <w:spacing w:val="8"/>
          <w:sz w:val="23"/>
          <w:szCs w:val="23"/>
        </w:rPr>
        <w:t xml:space="preserve"> </w:t>
      </w:r>
      <w:r>
        <w:rPr>
          <w:rFonts w:ascii="Microsoft YaHei UI" w:eastAsia="Microsoft YaHei UI" w:hAnsi="Microsoft YaHei UI" w:hint="eastAsia"/>
          <w:color w:val="6E6B6B"/>
          <w:spacing w:val="8"/>
          <w:sz w:val="23"/>
          <w:szCs w:val="23"/>
        </w:rPr>
        <w:t xml:space="preserve">  对于大型工业控制系统，可以根据系统功能、责任主体、控制对象和生产厂商等因素划分为多个定级对象。</w:t>
      </w:r>
    </w:p>
    <w:p w:rsidR="00A57EB5" w:rsidRDefault="00A57EB5" w:rsidP="00A57EB5">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w:t>
      </w:r>
      <w:r w:rsidR="00E41594">
        <w:rPr>
          <w:rFonts w:ascii="Microsoft YaHei UI" w:eastAsia="Microsoft YaHei UI" w:hAnsi="Microsoft YaHei UI" w:hint="eastAsia"/>
          <w:color w:val="6E6B6B"/>
          <w:spacing w:val="8"/>
          <w:sz w:val="23"/>
          <w:szCs w:val="23"/>
        </w:rPr>
        <w:t xml:space="preserve"> </w:t>
      </w:r>
      <w:r>
        <w:rPr>
          <w:rFonts w:ascii="Microsoft YaHei UI" w:eastAsia="Microsoft YaHei UI" w:hAnsi="Microsoft YaHei UI" w:hint="eastAsia"/>
          <w:color w:val="6E6B6B"/>
          <w:spacing w:val="8"/>
          <w:sz w:val="23"/>
          <w:szCs w:val="23"/>
        </w:rPr>
        <w:t xml:space="preserve"> 工控扩展要求保护主要包括：室外控制设备防护、工业控制系统、网络架构安全、拨号使用控制无线使用控制、控制设备安全、漏洞和风险管理、恶意代码防范管理等方面内容。</w:t>
      </w:r>
    </w:p>
    <w:p w:rsidR="00A57EB5" w:rsidRDefault="00E41594" w:rsidP="00A57EB5">
      <w:pPr>
        <w:pStyle w:val="a8"/>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6E6B6B"/>
          <w:spacing w:val="8"/>
          <w:sz w:val="23"/>
          <w:szCs w:val="23"/>
        </w:rPr>
        <w:t xml:space="preserve">    </w:t>
      </w:r>
      <w:r w:rsidR="00A57EB5">
        <w:rPr>
          <w:rFonts w:ascii="Microsoft YaHei UI" w:eastAsia="Microsoft YaHei UI" w:hAnsi="Microsoft YaHei UI" w:hint="eastAsia"/>
          <w:color w:val="6E6B6B"/>
          <w:spacing w:val="8"/>
          <w:sz w:val="23"/>
          <w:szCs w:val="23"/>
        </w:rPr>
        <w:t>工业控制系统安全扩展要求主要针对现场控制层和现场设备层提出特殊安全要求，其他层次使用安全通用要求条款，对工业控制系统的保护需要根据实际情况使用基本要求。</w:t>
      </w:r>
    </w:p>
    <w:p w:rsidR="00A57EB5" w:rsidRPr="00A57EB5" w:rsidRDefault="00A57EB5" w:rsidP="001F4B36">
      <w:pPr>
        <w:widowControl/>
        <w:spacing w:line="480" w:lineRule="atLeast"/>
        <w:ind w:left="240" w:right="240"/>
        <w:jc w:val="left"/>
        <w:rPr>
          <w:rFonts w:ascii="宋体" w:eastAsia="宋体" w:hAnsi="宋体" w:cs="宋体"/>
          <w:b/>
          <w:bCs/>
          <w:color w:val="AC1D10"/>
          <w:spacing w:val="15"/>
          <w:kern w:val="0"/>
          <w:sz w:val="24"/>
          <w:szCs w:val="24"/>
        </w:rPr>
      </w:pPr>
    </w:p>
    <w:p w:rsidR="009F6911" w:rsidRDefault="009F6911" w:rsidP="001F4B36">
      <w:pPr>
        <w:widowControl/>
        <w:spacing w:line="480" w:lineRule="atLeast"/>
        <w:ind w:left="240" w:right="240"/>
        <w:jc w:val="left"/>
        <w:rPr>
          <w:rFonts w:ascii="宋体" w:eastAsia="宋体" w:hAnsi="宋体" w:cs="宋体"/>
          <w:b/>
          <w:bCs/>
          <w:color w:val="AC1D10"/>
          <w:spacing w:val="15"/>
          <w:kern w:val="0"/>
          <w:sz w:val="24"/>
          <w:szCs w:val="24"/>
        </w:rPr>
      </w:pPr>
    </w:p>
    <w:p w:rsidR="001F4B36" w:rsidRPr="001F4B36" w:rsidRDefault="001F4B36" w:rsidP="001F4B36">
      <w:pPr>
        <w:widowControl/>
        <w:spacing w:line="480" w:lineRule="atLeast"/>
        <w:ind w:left="240" w:right="240"/>
        <w:jc w:val="left"/>
        <w:rPr>
          <w:rFonts w:ascii="宋体" w:eastAsia="宋体" w:hAnsi="宋体" w:cs="宋体"/>
          <w:color w:val="AC1D10"/>
          <w:spacing w:val="15"/>
          <w:kern w:val="0"/>
          <w:sz w:val="20"/>
          <w:szCs w:val="20"/>
        </w:rPr>
      </w:pPr>
      <w:r w:rsidRPr="001F4B36">
        <w:rPr>
          <w:rFonts w:ascii="宋体" w:eastAsia="宋体" w:hAnsi="宋体" w:cs="宋体" w:hint="eastAsia"/>
          <w:b/>
          <w:bCs/>
          <w:color w:val="AC1D10"/>
          <w:spacing w:val="15"/>
          <w:kern w:val="0"/>
          <w:sz w:val="24"/>
          <w:szCs w:val="24"/>
        </w:rPr>
        <w:t>我国网络和信息安全领域的政策演变是怎么样的？</w:t>
      </w:r>
    </w:p>
    <w:p w:rsidR="001F4B36" w:rsidRPr="001F4B36" w:rsidRDefault="001F4B36" w:rsidP="001F4B36">
      <w:pPr>
        <w:widowControl/>
        <w:shd w:val="clear" w:color="auto" w:fill="FFFFFF"/>
        <w:jc w:val="center"/>
        <w:rPr>
          <w:rFonts w:ascii="Microsoft YaHei UI" w:eastAsia="Microsoft YaHei UI" w:hAnsi="Microsoft YaHei UI" w:cs="宋体"/>
          <w:color w:val="333333"/>
          <w:spacing w:val="8"/>
          <w:kern w:val="0"/>
          <w:sz w:val="26"/>
          <w:szCs w:val="26"/>
        </w:rPr>
      </w:pP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宋体" w:eastAsia="宋体" w:hAnsi="宋体" w:cs="宋体" w:hint="eastAsia"/>
          <w:b/>
          <w:bCs/>
          <w:color w:val="970812"/>
          <w:spacing w:val="8"/>
          <w:kern w:val="0"/>
        </w:rPr>
        <w:t>1994年</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lastRenderedPageBreak/>
        <w:t>《中华人民共和国计算机信息系统安全保护条例》(国务院147号令)：首次提出“计算机信息系统实行安全等级保护”概念。</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宋体" w:eastAsia="宋体" w:hAnsi="宋体" w:cs="宋体" w:hint="eastAsia"/>
          <w:b/>
          <w:bCs/>
          <w:color w:val="970812"/>
          <w:spacing w:val="8"/>
          <w:kern w:val="0"/>
        </w:rPr>
        <w:t>1999年</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《计算机信息系统安全等级保护划分准则》（GB17859）；国家发布关于计算机信息系统安全保护等级划分准则强制性标准。</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宋体" w:eastAsia="宋体" w:hAnsi="宋体" w:cs="宋体" w:hint="eastAsia"/>
          <w:b/>
          <w:bCs/>
          <w:color w:val="970812"/>
          <w:spacing w:val="8"/>
          <w:kern w:val="0"/>
        </w:rPr>
        <w:t>2005年</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《重要信息系统灾难恢复指南》（国务院信息化工作办公室）；发布对重要信息系统灾难恢复的规划和准备工作基本要求的内容。</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宋体" w:eastAsia="宋体" w:hAnsi="宋体" w:cs="宋体" w:hint="eastAsia"/>
          <w:b/>
          <w:bCs/>
          <w:color w:val="970812"/>
          <w:spacing w:val="8"/>
          <w:kern w:val="0"/>
        </w:rPr>
        <w:t>2007年</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《信息安全等级保护管理办法》（公通字[2007]43号）：由四部委下发，旨在加快推进、规范管理等级保护建设工作。</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宋体" w:eastAsia="宋体" w:hAnsi="宋体" w:cs="宋体" w:hint="eastAsia"/>
          <w:b/>
          <w:bCs/>
          <w:color w:val="970812"/>
          <w:spacing w:val="8"/>
          <w:kern w:val="0"/>
        </w:rPr>
        <w:t>2008年</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《信息安全等级保护基本要求》（GB/T 22239-2008）：明确对于各等级信息系统的安全保护基本要求。</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宋体" w:eastAsia="宋体" w:hAnsi="宋体" w:cs="宋体" w:hint="eastAsia"/>
          <w:b/>
          <w:bCs/>
          <w:color w:val="970812"/>
          <w:spacing w:val="8"/>
          <w:kern w:val="0"/>
        </w:rPr>
        <w:t>2015年</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《公共安全业务连续性管理体系指南》（GB/T 31595-2015）；针对企业实施业务连续性管理体系中的方法和步骤给出了详细的指导。</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宋体" w:eastAsia="宋体" w:hAnsi="宋体" w:cs="宋体" w:hint="eastAsia"/>
          <w:b/>
          <w:bCs/>
          <w:color w:val="970812"/>
          <w:spacing w:val="8"/>
          <w:kern w:val="0"/>
        </w:rPr>
        <w:t>2017年</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中华人民共和国网络安全法》正式发布，其中第二十一条明确：国家实行网络安全等级保护制度。网络运营者应当按照网络安全等级保护制度的要求，履行下列安全保护义务，保障网络免受干扰、破坏或者未经授权的访问，防止网络数据泄露或者被窃取、篡改。</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宋体" w:eastAsia="宋体" w:hAnsi="宋体" w:cs="宋体" w:hint="eastAsia"/>
          <w:b/>
          <w:bCs/>
          <w:color w:val="970812"/>
          <w:spacing w:val="8"/>
          <w:kern w:val="0"/>
        </w:rPr>
        <w:lastRenderedPageBreak/>
        <w:t>2019年</w:t>
      </w:r>
    </w:p>
    <w:p w:rsidR="001F4B36" w:rsidRPr="001F4B36" w:rsidRDefault="001F4B36" w:rsidP="001F4B36">
      <w:pPr>
        <w:widowControl/>
        <w:shd w:val="clear" w:color="auto" w:fill="FFFFFF"/>
        <w:spacing w:line="480" w:lineRule="atLeast"/>
        <w:ind w:left="240" w:right="240"/>
        <w:jc w:val="left"/>
        <w:rPr>
          <w:rFonts w:ascii="Microsoft YaHei UI" w:eastAsia="Microsoft YaHei UI" w:hAnsi="Microsoft YaHei UI" w:cs="宋体"/>
          <w:color w:val="333333"/>
          <w:spacing w:val="8"/>
          <w:kern w:val="0"/>
          <w:sz w:val="26"/>
          <w:szCs w:val="26"/>
        </w:rPr>
      </w:pPr>
      <w:r w:rsidRPr="001F4B36">
        <w:rPr>
          <w:rFonts w:ascii="微软雅黑" w:eastAsia="微软雅黑" w:hAnsi="微软雅黑" w:cs="宋体" w:hint="eastAsia"/>
          <w:color w:val="333333"/>
          <w:spacing w:val="8"/>
          <w:kern w:val="0"/>
          <w:szCs w:val="21"/>
        </w:rPr>
        <w:t>《信息安全技术网络安全等级保护基本要求》2.0版本正式发布，等保2.0在2019年12月1日正式实施。</w:t>
      </w:r>
    </w:p>
    <w:p w:rsidR="001F4B36" w:rsidRPr="001F4B36" w:rsidRDefault="001F4B36" w:rsidP="001F4B36"/>
    <w:sectPr w:rsidR="001F4B36" w:rsidRPr="001F4B36" w:rsidSect="002A7F15">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C39" w:rsidRDefault="004B4C39" w:rsidP="00DD2061">
      <w:r>
        <w:separator/>
      </w:r>
    </w:p>
  </w:endnote>
  <w:endnote w:type="continuationSeparator" w:id="1">
    <w:p w:rsidR="004B4C39" w:rsidRDefault="004B4C39" w:rsidP="00DD20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40" w:rsidRDefault="00C92940" w:rsidP="002858D0">
    <w:pPr>
      <w:pStyle w:val="a4"/>
      <w:jc w:val="right"/>
    </w:pPr>
    <w:r>
      <w:rPr>
        <w:noProof/>
      </w:rPr>
      <w:drawing>
        <wp:inline distT="0" distB="0" distL="0" distR="0">
          <wp:extent cx="1971675" cy="523875"/>
          <wp:effectExtent l="19050" t="0" r="9525" b="0"/>
          <wp:docPr id="4" name="图片 4" descr="https://www.oldboyedu.com/Public/Uploads/weblogo/1499239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ldboyedu.com/Public/Uploads/weblogo/1499239092.png"/>
                  <pic:cNvPicPr>
                    <a:picLocks noChangeAspect="1" noChangeArrowheads="1"/>
                  </pic:cNvPicPr>
                </pic:nvPicPr>
                <pic:blipFill>
                  <a:blip r:embed="rId1"/>
                  <a:srcRect/>
                  <a:stretch>
                    <a:fillRect/>
                  </a:stretch>
                </pic:blipFill>
                <pic:spPr bwMode="auto">
                  <a:xfrm>
                    <a:off x="0" y="0"/>
                    <a:ext cx="1971675" cy="52387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C39" w:rsidRDefault="004B4C39" w:rsidP="00DD2061">
      <w:r>
        <w:separator/>
      </w:r>
    </w:p>
  </w:footnote>
  <w:footnote w:type="continuationSeparator" w:id="1">
    <w:p w:rsidR="004B4C39" w:rsidRDefault="004B4C39" w:rsidP="00DD20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40" w:rsidRDefault="00C92940" w:rsidP="002858D0">
    <w:pPr>
      <w:pStyle w:val="a3"/>
      <w:jc w:val="right"/>
    </w:pPr>
    <w:r>
      <w:rPr>
        <w:noProof/>
      </w:rPr>
      <w:drawing>
        <wp:inline distT="0" distB="0" distL="0" distR="0">
          <wp:extent cx="1971675" cy="523875"/>
          <wp:effectExtent l="19050" t="0" r="9525" b="0"/>
          <wp:docPr id="2" name="图片 1" descr="https://www.oldboyedu.com/Public/Uploads/weblogo/1499239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ldboyedu.com/Public/Uploads/weblogo/1499239092.png"/>
                  <pic:cNvPicPr>
                    <a:picLocks noChangeAspect="1" noChangeArrowheads="1"/>
                  </pic:cNvPicPr>
                </pic:nvPicPr>
                <pic:blipFill>
                  <a:blip r:embed="rId1"/>
                  <a:srcRect/>
                  <a:stretch>
                    <a:fillRect/>
                  </a:stretch>
                </pic:blipFill>
                <pic:spPr bwMode="auto">
                  <a:xfrm>
                    <a:off x="0" y="0"/>
                    <a:ext cx="1971675" cy="523875"/>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2061"/>
    <w:rsid w:val="000C7282"/>
    <w:rsid w:val="000E7F96"/>
    <w:rsid w:val="000F0785"/>
    <w:rsid w:val="001668B4"/>
    <w:rsid w:val="00182693"/>
    <w:rsid w:val="001B4E22"/>
    <w:rsid w:val="001E2730"/>
    <w:rsid w:val="001E394F"/>
    <w:rsid w:val="001F46D9"/>
    <w:rsid w:val="001F4B36"/>
    <w:rsid w:val="00227AAD"/>
    <w:rsid w:val="002858D0"/>
    <w:rsid w:val="00292A9D"/>
    <w:rsid w:val="002A7F15"/>
    <w:rsid w:val="002C487D"/>
    <w:rsid w:val="00303697"/>
    <w:rsid w:val="00324AE4"/>
    <w:rsid w:val="0036054A"/>
    <w:rsid w:val="00415531"/>
    <w:rsid w:val="00435B63"/>
    <w:rsid w:val="00451ACA"/>
    <w:rsid w:val="004B4C39"/>
    <w:rsid w:val="004F2D0F"/>
    <w:rsid w:val="00530ECB"/>
    <w:rsid w:val="00553E59"/>
    <w:rsid w:val="00673226"/>
    <w:rsid w:val="006A5FCE"/>
    <w:rsid w:val="006C35CA"/>
    <w:rsid w:val="00707931"/>
    <w:rsid w:val="0078416C"/>
    <w:rsid w:val="007A59A4"/>
    <w:rsid w:val="00862242"/>
    <w:rsid w:val="008964ED"/>
    <w:rsid w:val="008E39A9"/>
    <w:rsid w:val="00917086"/>
    <w:rsid w:val="00996765"/>
    <w:rsid w:val="009A7D1B"/>
    <w:rsid w:val="009F6911"/>
    <w:rsid w:val="00A037DA"/>
    <w:rsid w:val="00A57EB5"/>
    <w:rsid w:val="00A7573B"/>
    <w:rsid w:val="00B150B0"/>
    <w:rsid w:val="00C92940"/>
    <w:rsid w:val="00D9099E"/>
    <w:rsid w:val="00DD2061"/>
    <w:rsid w:val="00DD31DF"/>
    <w:rsid w:val="00DF1AF8"/>
    <w:rsid w:val="00E11EBD"/>
    <w:rsid w:val="00E1345E"/>
    <w:rsid w:val="00E41594"/>
    <w:rsid w:val="00E54047"/>
    <w:rsid w:val="00E96AE4"/>
    <w:rsid w:val="00F97720"/>
    <w:rsid w:val="00FE1B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7F15"/>
    <w:pPr>
      <w:widowControl w:val="0"/>
      <w:jc w:val="both"/>
    </w:pPr>
  </w:style>
  <w:style w:type="paragraph" w:styleId="2">
    <w:name w:val="heading 2"/>
    <w:basedOn w:val="a"/>
    <w:link w:val="2Char"/>
    <w:uiPriority w:val="9"/>
    <w:qFormat/>
    <w:rsid w:val="00DD206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20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2061"/>
    <w:rPr>
      <w:sz w:val="18"/>
      <w:szCs w:val="18"/>
    </w:rPr>
  </w:style>
  <w:style w:type="paragraph" w:styleId="a4">
    <w:name w:val="footer"/>
    <w:basedOn w:val="a"/>
    <w:link w:val="Char0"/>
    <w:uiPriority w:val="99"/>
    <w:semiHidden/>
    <w:unhideWhenUsed/>
    <w:rsid w:val="00DD20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2061"/>
    <w:rPr>
      <w:sz w:val="18"/>
      <w:szCs w:val="18"/>
    </w:rPr>
  </w:style>
  <w:style w:type="character" w:customStyle="1" w:styleId="2Char">
    <w:name w:val="标题 2 Char"/>
    <w:basedOn w:val="a0"/>
    <w:link w:val="2"/>
    <w:uiPriority w:val="9"/>
    <w:rsid w:val="00DD2061"/>
    <w:rPr>
      <w:rFonts w:ascii="宋体" w:eastAsia="宋体" w:hAnsi="宋体" w:cs="宋体"/>
      <w:b/>
      <w:bCs/>
      <w:kern w:val="0"/>
      <w:sz w:val="36"/>
      <w:szCs w:val="36"/>
    </w:rPr>
  </w:style>
  <w:style w:type="paragraph" w:styleId="a5">
    <w:name w:val="Document Map"/>
    <w:basedOn w:val="a"/>
    <w:link w:val="Char1"/>
    <w:uiPriority w:val="99"/>
    <w:semiHidden/>
    <w:unhideWhenUsed/>
    <w:rsid w:val="00DD2061"/>
    <w:rPr>
      <w:rFonts w:ascii="宋体" w:eastAsia="宋体"/>
      <w:sz w:val="18"/>
      <w:szCs w:val="18"/>
    </w:rPr>
  </w:style>
  <w:style w:type="character" w:customStyle="1" w:styleId="Char1">
    <w:name w:val="文档结构图 Char"/>
    <w:basedOn w:val="a0"/>
    <w:link w:val="a5"/>
    <w:uiPriority w:val="99"/>
    <w:semiHidden/>
    <w:rsid w:val="00DD2061"/>
    <w:rPr>
      <w:rFonts w:ascii="宋体" w:eastAsia="宋体"/>
      <w:sz w:val="18"/>
      <w:szCs w:val="18"/>
    </w:rPr>
  </w:style>
  <w:style w:type="character" w:styleId="a6">
    <w:name w:val="Strong"/>
    <w:basedOn w:val="a0"/>
    <w:uiPriority w:val="22"/>
    <w:qFormat/>
    <w:rsid w:val="00DD2061"/>
    <w:rPr>
      <w:b/>
      <w:bCs/>
    </w:rPr>
  </w:style>
  <w:style w:type="paragraph" w:styleId="a7">
    <w:name w:val="Balloon Text"/>
    <w:basedOn w:val="a"/>
    <w:link w:val="Char2"/>
    <w:uiPriority w:val="99"/>
    <w:semiHidden/>
    <w:unhideWhenUsed/>
    <w:rsid w:val="00DD2061"/>
    <w:rPr>
      <w:sz w:val="18"/>
      <w:szCs w:val="18"/>
    </w:rPr>
  </w:style>
  <w:style w:type="character" w:customStyle="1" w:styleId="Char2">
    <w:name w:val="批注框文本 Char"/>
    <w:basedOn w:val="a0"/>
    <w:link w:val="a7"/>
    <w:uiPriority w:val="99"/>
    <w:semiHidden/>
    <w:rsid w:val="00DD2061"/>
    <w:rPr>
      <w:sz w:val="18"/>
      <w:szCs w:val="18"/>
    </w:rPr>
  </w:style>
  <w:style w:type="paragraph" w:styleId="a8">
    <w:name w:val="Normal (Web)"/>
    <w:basedOn w:val="a"/>
    <w:uiPriority w:val="99"/>
    <w:unhideWhenUsed/>
    <w:rsid w:val="00DD206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DF1AF8"/>
    <w:rPr>
      <w:color w:val="0000FF"/>
      <w:u w:val="single"/>
    </w:rPr>
  </w:style>
</w:styles>
</file>

<file path=word/webSettings.xml><?xml version="1.0" encoding="utf-8"?>
<w:webSettings xmlns:r="http://schemas.openxmlformats.org/officeDocument/2006/relationships" xmlns:w="http://schemas.openxmlformats.org/wordprocessingml/2006/main">
  <w:divs>
    <w:div w:id="191260860">
      <w:bodyDiv w:val="1"/>
      <w:marLeft w:val="0"/>
      <w:marRight w:val="0"/>
      <w:marTop w:val="0"/>
      <w:marBottom w:val="0"/>
      <w:divBdr>
        <w:top w:val="none" w:sz="0" w:space="0" w:color="auto"/>
        <w:left w:val="none" w:sz="0" w:space="0" w:color="auto"/>
        <w:bottom w:val="none" w:sz="0" w:space="0" w:color="auto"/>
        <w:right w:val="none" w:sz="0" w:space="0" w:color="auto"/>
      </w:divBdr>
    </w:div>
    <w:div w:id="1581871225">
      <w:bodyDiv w:val="1"/>
      <w:marLeft w:val="0"/>
      <w:marRight w:val="0"/>
      <w:marTop w:val="0"/>
      <w:marBottom w:val="0"/>
      <w:divBdr>
        <w:top w:val="none" w:sz="0" w:space="0" w:color="auto"/>
        <w:left w:val="none" w:sz="0" w:space="0" w:color="auto"/>
        <w:bottom w:val="none" w:sz="0" w:space="0" w:color="auto"/>
        <w:right w:val="none" w:sz="0" w:space="0" w:color="auto"/>
      </w:divBdr>
    </w:div>
    <w:div w:id="1797867515">
      <w:bodyDiv w:val="1"/>
      <w:marLeft w:val="0"/>
      <w:marRight w:val="0"/>
      <w:marTop w:val="0"/>
      <w:marBottom w:val="0"/>
      <w:divBdr>
        <w:top w:val="none" w:sz="0" w:space="0" w:color="auto"/>
        <w:left w:val="none" w:sz="0" w:space="0" w:color="auto"/>
        <w:bottom w:val="none" w:sz="0" w:space="0" w:color="auto"/>
        <w:right w:val="none" w:sz="0" w:space="0" w:color="auto"/>
      </w:divBdr>
    </w:div>
    <w:div w:id="1823346426">
      <w:bodyDiv w:val="1"/>
      <w:marLeft w:val="0"/>
      <w:marRight w:val="0"/>
      <w:marTop w:val="0"/>
      <w:marBottom w:val="0"/>
      <w:divBdr>
        <w:top w:val="none" w:sz="0" w:space="0" w:color="auto"/>
        <w:left w:val="none" w:sz="0" w:space="0" w:color="auto"/>
        <w:bottom w:val="none" w:sz="0" w:space="0" w:color="auto"/>
        <w:right w:val="none" w:sz="0" w:space="0" w:color="auto"/>
      </w:divBdr>
    </w:div>
    <w:div w:id="1916010908">
      <w:bodyDiv w:val="1"/>
      <w:marLeft w:val="0"/>
      <w:marRight w:val="0"/>
      <w:marTop w:val="0"/>
      <w:marBottom w:val="0"/>
      <w:divBdr>
        <w:top w:val="none" w:sz="0" w:space="0" w:color="auto"/>
        <w:left w:val="none" w:sz="0" w:space="0" w:color="auto"/>
        <w:bottom w:val="none" w:sz="0" w:space="0" w:color="auto"/>
        <w:right w:val="none" w:sz="0" w:space="0" w:color="auto"/>
      </w:divBdr>
    </w:div>
    <w:div w:id="191943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12</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36</cp:revision>
  <dcterms:created xsi:type="dcterms:W3CDTF">2019-04-19T02:21:00Z</dcterms:created>
  <dcterms:modified xsi:type="dcterms:W3CDTF">2019-12-04T08:09:00Z</dcterms:modified>
</cp:coreProperties>
</file>