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78CE" w14:textId="647D3A14" w:rsidR="007E127B" w:rsidRPr="007E127B" w:rsidRDefault="007E127B" w:rsidP="00273998">
      <w:pPr>
        <w:ind w:firstLine="720"/>
      </w:pPr>
      <w:r>
        <w:t xml:space="preserve">Responding to any type of incident within cyber security is extremely </w:t>
      </w:r>
      <w:r w:rsidR="00273998">
        <w:t xml:space="preserve">time sensitive. </w:t>
      </w:r>
      <w:r>
        <w:t xml:space="preserve">Especially when under </w:t>
      </w:r>
      <w:r w:rsidRPr="007E127B">
        <w:t>high-pressure</w:t>
      </w:r>
      <w:r>
        <w:t>, we want to ensure that the situation does not worsen. If there is no plan in place for handling these situations, it may progress further and cause confusion.</w:t>
      </w:r>
      <w:r w:rsidR="0000310F">
        <w:t xml:space="preserve"> </w:t>
      </w:r>
      <w:r>
        <w:t xml:space="preserve">When an organization responds to a cyber security incident, they must have </w:t>
      </w:r>
      <w:r w:rsidR="00260C90">
        <w:t>a</w:t>
      </w:r>
      <w:r>
        <w:t xml:space="preserve"> plan in place to avoid confusion that will only worsen the situation. During an active </w:t>
      </w:r>
      <w:r w:rsidR="001A21C3">
        <w:t>disruption</w:t>
      </w:r>
      <w:r>
        <w:t>, an immediate response</w:t>
      </w:r>
      <w:r w:rsidR="00260C90">
        <w:t xml:space="preserve"> with critical thinking</w:t>
      </w:r>
      <w:r>
        <w:t xml:space="preserve"> is needed so a smooth recovery can happen. </w:t>
      </w:r>
    </w:p>
    <w:p w14:paraId="4BC23542" w14:textId="3BDCA984" w:rsidR="009B5603" w:rsidRPr="007E127B" w:rsidRDefault="00260C90" w:rsidP="00273998">
      <w:pPr>
        <w:ind w:firstLine="720"/>
      </w:pPr>
      <w:r>
        <w:t xml:space="preserve">If an entry-level cyber security professional takes a wrong action to stop a security incident due to poor planning, this could </w:t>
      </w:r>
      <w:r w:rsidR="001A21C3">
        <w:t>cause larger confusion within the organization. This confusion could end up spiraling into situations like data-loss, or extended downtime.</w:t>
      </w:r>
      <w:r w:rsidR="0000310F">
        <w:t xml:space="preserve"> </w:t>
      </w:r>
      <w:r w:rsidR="001A21C3">
        <w:t xml:space="preserve">To avoid situations like this, the organization should implement a BCP to ensure the critical business functions can run without disruption, especially during a disruption. Another recommendation for the organization is to have a DRP in place to ensure that the infrastructure, for normal business operations, </w:t>
      </w:r>
      <w:proofErr w:type="gramStart"/>
      <w:r w:rsidR="001A21C3">
        <w:t>is able to</w:t>
      </w:r>
      <w:proofErr w:type="gramEnd"/>
      <w:r w:rsidR="001A21C3">
        <w:t xml:space="preserve"> be restored. To avoid confusion the DRP should be extremely detailed on exactly how to recover the infrastructure.</w:t>
      </w:r>
      <w:r w:rsidR="0000310F">
        <w:t xml:space="preserve"> </w:t>
      </w:r>
      <w:r w:rsidR="009B5603">
        <w:t xml:space="preserve">After implementation, the plans must stay up to date to ensure there is no confusion caused due to out of date documentation. This can be done by </w:t>
      </w:r>
      <w:r w:rsidR="003B3BC3">
        <w:t>reviewing the</w:t>
      </w:r>
      <w:r w:rsidR="009B5603">
        <w:t xml:space="preserve"> BCP, and DRP regularly. Once a review procedure is in place the last recommendation is to train employees on how to plan and test a BCP and DRP. This can be good for the employees to ensure they are trained properly and understand how the plans will work when a disruption occurs.</w:t>
      </w:r>
      <w:r w:rsidR="003B3BC3">
        <w:t xml:space="preserve"> </w:t>
      </w:r>
    </w:p>
    <w:p w14:paraId="781D7D49" w14:textId="77777777" w:rsidR="001C0B08" w:rsidRPr="007E127B" w:rsidRDefault="001C0B08" w:rsidP="001C0B08">
      <w:pPr>
        <w:rPr>
          <w:b/>
          <w:bCs/>
        </w:rPr>
      </w:pPr>
      <w:r w:rsidRPr="007E127B">
        <w:rPr>
          <w:b/>
          <w:bCs/>
        </w:rPr>
        <w:t>III. Critical Thinking vs. Ethics During a Disaster</w:t>
      </w:r>
    </w:p>
    <w:p w14:paraId="1E5C5CA5" w14:textId="77777777" w:rsidR="001C0B08" w:rsidRPr="007E127B" w:rsidRDefault="001C0B08" w:rsidP="001C0B08">
      <w:pPr>
        <w:rPr>
          <w:b/>
          <w:bCs/>
        </w:rPr>
      </w:pPr>
      <w:r w:rsidRPr="007E127B">
        <w:rPr>
          <w:b/>
          <w:bCs/>
        </w:rPr>
        <w:t>A. The Role of Critical Thinking</w:t>
      </w:r>
    </w:p>
    <w:p w14:paraId="585AFAFC" w14:textId="77777777" w:rsidR="001C0B08" w:rsidRPr="007E127B" w:rsidRDefault="001C0B08" w:rsidP="001C0B08">
      <w:pPr>
        <w:numPr>
          <w:ilvl w:val="0"/>
          <w:numId w:val="4"/>
        </w:numPr>
      </w:pPr>
      <w:r w:rsidRPr="007E127B">
        <w:t>Definition: Assessing the situation logically, analyzing available information, choosing the best course of action.</w:t>
      </w:r>
    </w:p>
    <w:p w14:paraId="355B759B" w14:textId="77777777" w:rsidR="001C0B08" w:rsidRPr="007E127B" w:rsidRDefault="001C0B08" w:rsidP="001C0B08">
      <w:pPr>
        <w:numPr>
          <w:ilvl w:val="0"/>
          <w:numId w:val="4"/>
        </w:numPr>
      </w:pPr>
      <w:r w:rsidRPr="007E127B">
        <w:t>Example: Prioritizing system isolation to contain ransomware instead of debating ethical data access questions.</w:t>
      </w:r>
    </w:p>
    <w:p w14:paraId="10BB8FE8" w14:textId="77777777" w:rsidR="001C0B08" w:rsidRPr="007E127B" w:rsidRDefault="001C0B08" w:rsidP="001C0B08">
      <w:pPr>
        <w:rPr>
          <w:b/>
          <w:bCs/>
        </w:rPr>
      </w:pPr>
      <w:r w:rsidRPr="007E127B">
        <w:rPr>
          <w:b/>
          <w:bCs/>
        </w:rPr>
        <w:t>B. The Role of Ethics</w:t>
      </w:r>
    </w:p>
    <w:p w14:paraId="068C6D88" w14:textId="77777777" w:rsidR="001C0B08" w:rsidRPr="007E127B" w:rsidRDefault="001C0B08" w:rsidP="001C0B08">
      <w:pPr>
        <w:numPr>
          <w:ilvl w:val="0"/>
          <w:numId w:val="5"/>
        </w:numPr>
      </w:pPr>
      <w:r w:rsidRPr="007E127B">
        <w:t>Ethics ensures responsible behavior (e.g., honesty, data protection, legal compliance).</w:t>
      </w:r>
    </w:p>
    <w:p w14:paraId="5452C15D" w14:textId="77777777" w:rsidR="001C0B08" w:rsidRPr="007E127B" w:rsidRDefault="001C0B08" w:rsidP="001C0B08">
      <w:pPr>
        <w:numPr>
          <w:ilvl w:val="0"/>
          <w:numId w:val="5"/>
        </w:numPr>
      </w:pPr>
      <w:r w:rsidRPr="007E127B">
        <w:t xml:space="preserve">Can guide long-term </w:t>
      </w:r>
      <w:proofErr w:type="gramStart"/>
      <w:r w:rsidRPr="007E127B">
        <w:t>decisions, but</w:t>
      </w:r>
      <w:proofErr w:type="gramEnd"/>
      <w:r w:rsidRPr="007E127B">
        <w:t xml:space="preserve"> may not always be immediately actionable in a crisis.</w:t>
      </w:r>
    </w:p>
    <w:p w14:paraId="05D0E727" w14:textId="77777777" w:rsidR="001C0B08" w:rsidRPr="007E127B" w:rsidRDefault="001C0B08" w:rsidP="001C0B08">
      <w:pPr>
        <w:rPr>
          <w:b/>
          <w:bCs/>
        </w:rPr>
      </w:pPr>
      <w:r w:rsidRPr="007E127B">
        <w:rPr>
          <w:b/>
          <w:bCs/>
        </w:rPr>
        <w:t>C. Which Is More Important – And Why</w:t>
      </w:r>
    </w:p>
    <w:p w14:paraId="3A4078E4" w14:textId="77777777" w:rsidR="001C0B08" w:rsidRPr="007E127B" w:rsidRDefault="001C0B08" w:rsidP="001C0B08">
      <w:pPr>
        <w:numPr>
          <w:ilvl w:val="0"/>
          <w:numId w:val="6"/>
        </w:numPr>
      </w:pPr>
      <w:r w:rsidRPr="007E127B">
        <w:rPr>
          <w:b/>
          <w:bCs/>
        </w:rPr>
        <w:lastRenderedPageBreak/>
        <w:t>Argument</w:t>
      </w:r>
      <w:r w:rsidRPr="007E127B">
        <w:t>: Critical thinking takes precedence in real-time disaster response; ethics are foundational but not always practical in the heat of the moment.</w:t>
      </w:r>
    </w:p>
    <w:p w14:paraId="5464EE25" w14:textId="48E9D249" w:rsidR="001C0B08" w:rsidRPr="007E127B" w:rsidRDefault="001C0B08" w:rsidP="001C0B08">
      <w:pPr>
        <w:numPr>
          <w:ilvl w:val="0"/>
          <w:numId w:val="6"/>
        </w:numPr>
      </w:pPr>
      <w:r w:rsidRPr="007E127B">
        <w:t>Reasoning: A wrong action due to poor judgment can escalate a disaster, while ethical decisions without situational awareness may delay necessary action.</w:t>
      </w:r>
    </w:p>
    <w:p w14:paraId="3F10DAE8" w14:textId="77777777" w:rsidR="001C0B08" w:rsidRPr="007E127B" w:rsidRDefault="001C0B08" w:rsidP="001C0B08">
      <w:pPr>
        <w:rPr>
          <w:b/>
          <w:bCs/>
        </w:rPr>
      </w:pPr>
      <w:r w:rsidRPr="007E127B">
        <w:rPr>
          <w:b/>
          <w:bCs/>
        </w:rPr>
        <w:t>IV. Conclusion</w:t>
      </w:r>
    </w:p>
    <w:p w14:paraId="04AACB7B" w14:textId="77777777" w:rsidR="001C0B08" w:rsidRPr="007E127B" w:rsidRDefault="001C0B08" w:rsidP="001C0B08">
      <w:pPr>
        <w:numPr>
          <w:ilvl w:val="0"/>
          <w:numId w:val="7"/>
        </w:numPr>
      </w:pPr>
      <w:r w:rsidRPr="007E127B">
        <w:t>Reiterate the need for structured incident response processes to guide less experienced cybersecurity personnel.</w:t>
      </w:r>
    </w:p>
    <w:p w14:paraId="274CCEF4" w14:textId="77777777" w:rsidR="001C0B08" w:rsidRPr="007E127B" w:rsidRDefault="001C0B08" w:rsidP="001C0B08">
      <w:pPr>
        <w:numPr>
          <w:ilvl w:val="0"/>
          <w:numId w:val="7"/>
        </w:numPr>
      </w:pPr>
      <w:r w:rsidRPr="007E127B">
        <w:t xml:space="preserve">Emphasize that </w:t>
      </w:r>
      <w:r w:rsidRPr="007E127B">
        <w:rPr>
          <w:b/>
          <w:bCs/>
        </w:rPr>
        <w:t>critical thinking is the key skill</w:t>
      </w:r>
      <w:r w:rsidRPr="007E127B">
        <w:t xml:space="preserve"> during an active incident, supported by ethical frameworks after immediate danger is resolved.</w:t>
      </w:r>
    </w:p>
    <w:p w14:paraId="48AC32FE" w14:textId="77777777" w:rsidR="001C0B08" w:rsidRPr="007E127B" w:rsidRDefault="001C0B08" w:rsidP="001C0B08">
      <w:pPr>
        <w:numPr>
          <w:ilvl w:val="0"/>
          <w:numId w:val="7"/>
        </w:numPr>
      </w:pPr>
      <w:r w:rsidRPr="007E127B">
        <w:t>Final thought: Preparedness, training, and sound judgment are the pillars of effective cybersecurity crisis management.</w:t>
      </w:r>
    </w:p>
    <w:p w14:paraId="270C8075" w14:textId="77777777" w:rsidR="0079445B" w:rsidRPr="001C0B08" w:rsidRDefault="0079445B" w:rsidP="001C0B08"/>
    <w:sectPr w:rsidR="0079445B" w:rsidRPr="001C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91B"/>
    <w:multiLevelType w:val="multilevel"/>
    <w:tmpl w:val="83E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5050D"/>
    <w:multiLevelType w:val="multilevel"/>
    <w:tmpl w:val="CED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738C"/>
    <w:multiLevelType w:val="multilevel"/>
    <w:tmpl w:val="4360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B17E6"/>
    <w:multiLevelType w:val="multilevel"/>
    <w:tmpl w:val="074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7796A"/>
    <w:multiLevelType w:val="multilevel"/>
    <w:tmpl w:val="475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4130E"/>
    <w:multiLevelType w:val="multilevel"/>
    <w:tmpl w:val="84F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14DFF"/>
    <w:multiLevelType w:val="multilevel"/>
    <w:tmpl w:val="EFC8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95949">
    <w:abstractNumId w:val="3"/>
  </w:num>
  <w:num w:numId="2" w16cid:durableId="547768230">
    <w:abstractNumId w:val="2"/>
  </w:num>
  <w:num w:numId="3" w16cid:durableId="793208043">
    <w:abstractNumId w:val="6"/>
  </w:num>
  <w:num w:numId="4" w16cid:durableId="195198671">
    <w:abstractNumId w:val="5"/>
  </w:num>
  <w:num w:numId="5" w16cid:durableId="1270427907">
    <w:abstractNumId w:val="1"/>
  </w:num>
  <w:num w:numId="6" w16cid:durableId="715547066">
    <w:abstractNumId w:val="0"/>
  </w:num>
  <w:num w:numId="7" w16cid:durableId="1356274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A9"/>
    <w:rsid w:val="0000310F"/>
    <w:rsid w:val="001A21C3"/>
    <w:rsid w:val="001C0B08"/>
    <w:rsid w:val="00260C90"/>
    <w:rsid w:val="00273998"/>
    <w:rsid w:val="002C1CA9"/>
    <w:rsid w:val="003B3BC3"/>
    <w:rsid w:val="0079445B"/>
    <w:rsid w:val="007E127B"/>
    <w:rsid w:val="009B5603"/>
    <w:rsid w:val="00C76992"/>
    <w:rsid w:val="00DC7222"/>
    <w:rsid w:val="00F41FC9"/>
    <w:rsid w:val="00F4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3925"/>
  <w15:chartTrackingRefBased/>
  <w15:docId w15:val="{B293EDD3-9ACA-4785-B6D3-B51426B1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5</cp:revision>
  <dcterms:created xsi:type="dcterms:W3CDTF">2025-04-06T15:58:00Z</dcterms:created>
  <dcterms:modified xsi:type="dcterms:W3CDTF">2025-04-07T14:48:00Z</dcterms:modified>
</cp:coreProperties>
</file>