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216"/>
        <w:rPr>
          <w:sz w:val="28"/>
          <w:szCs w:val="28"/>
        </w:rPr>
      </w:pPr>
      <w:r>
        <w:rPr>
          <w:spacing w:val="20"/>
          <w:sz w:val="20"/>
          <w:szCs w:val="20"/>
        </w:rPr>
        <w:t xml:space="preserve">МИНИСТЕРСТВО ОБРАЗОВАНИЯ И НАУКИ РОССИЙСКОЙ ФЕДЕРАЦИИ</w:t>
      </w:r>
      <w:r/>
    </w:p>
    <w:p>
      <w:pPr>
        <w:jc w:val="center"/>
        <w:rPr>
          <w:b/>
          <w:bCs/>
          <w:spacing w:val="-10"/>
          <w:sz w:val="15"/>
          <w:szCs w:val="15"/>
        </w:rPr>
      </w:pPr>
      <w:r>
        <w:rPr>
          <w:spacing w:val="-10"/>
          <w:sz w:val="15"/>
          <w:szCs w:val="15"/>
        </w:rPr>
        <w:t xml:space="preserve">ФЕДЕРАЛЬНОЕ ГОСУДАРСТВЕННОЕ АВТОНОМНОЕ ОБРАЗОВАТЕЛЬНОЕ УЧРЕЖДЕНИЕ ВЫСШЕГО ПРОФЕССИОНАЛЬНОГО ОБРАЗОВАНИЯ</w:t>
      </w:r>
      <w:r/>
    </w:p>
    <w:p>
      <w:pPr>
        <w:jc w:val="center"/>
        <w:rPr>
          <w:b/>
        </w:rPr>
        <w:pBdr>
          <w:bottom w:val="single" w:sz="12" w:space="1" w:color="auto"/>
        </w:pBdr>
      </w:pPr>
      <w:r>
        <w:rPr>
          <w:rFonts w:ascii="Book Antiqua" w:hAnsi="Book Antiqua"/>
          <w:b/>
          <w:sz w:val="28"/>
          <w:szCs w:val="28"/>
        </w:rPr>
        <w:t xml:space="preserve">Национальный исследовательский ядерный университет «МИФИ»</w:t>
      </w:r>
      <w:r/>
    </w:p>
    <w:p>
      <w:pPr>
        <w:jc w:val="center"/>
      </w:pPr>
      <w:r/>
      <w:r/>
    </w:p>
    <w:p>
      <w:pPr>
        <w:pStyle w:val="681"/>
        <w:framePr w:w="2016" w:h="1073" w:hSpace="180" w:wrap="auto" w:vAnchor="text" w:hAnchor="page" w:x="1162" w:y="3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276350" cy="685800"/>
                <wp:effectExtent l="19050" t="0" r="0" b="0"/>
                <wp:docPr id="1" name="Рисунок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27635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00.5pt;height:54.0pt;" stroked="f" strokeweight="0.75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b/>
        </w:rPr>
      </w:pPr>
      <w:r>
        <w:t xml:space="preserve">   </w:t>
      </w:r>
      <w:r>
        <w:rPr>
          <w:b/>
          <w:sz w:val="28"/>
          <w:szCs w:val="28"/>
        </w:rPr>
        <w:t xml:space="preserve">Институт интеллектуальных кибернетических систем</w:t>
      </w:r>
      <w:r/>
    </w:p>
    <w:p>
      <w:pPr>
        <w:jc w:val="center"/>
      </w:pPr>
      <w:r/>
      <w:r/>
    </w:p>
    <w:p>
      <w:pPr>
        <w:rPr>
          <w:b/>
        </w:rPr>
      </w:pPr>
      <w:r>
        <w:rPr>
          <w:b/>
        </w:rPr>
        <w:t xml:space="preserve">                     КАФЕДРА КИБЕРНЕТИКИ</w:t>
      </w:r>
      <w:r/>
    </w:p>
    <w:p>
      <w:pPr>
        <w:jc w:val="center"/>
      </w:pPr>
      <w:r/>
      <w:r/>
    </w:p>
    <w:p>
      <w:pPr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pStyle w:val="682"/>
      </w:pPr>
      <w:r>
        <w:t xml:space="preserve">БДЗ</w:t>
      </w:r>
      <w:r/>
    </w:p>
    <w:p>
      <w:pPr>
        <w:jc w:val="center"/>
        <w:spacing w:lineRule="auto" w:line="360"/>
        <w:rPr>
          <w:b/>
          <w:bCs/>
          <w:sz w:val="36"/>
        </w:rPr>
      </w:pPr>
      <w:r>
        <w:rPr>
          <w:b/>
          <w:bCs/>
          <w:sz w:val="36"/>
        </w:rPr>
        <w:t xml:space="preserve">по курсу "Теория нейронных сетей"</w:t>
      </w:r>
      <w:r/>
    </w:p>
    <w:p>
      <w:pPr>
        <w:jc w:val="center"/>
        <w:spacing w:lineRule="auto" w:line="360"/>
        <w:rPr>
          <w:b/>
          <w:bCs/>
          <w:sz w:val="36"/>
        </w:rPr>
      </w:pPr>
      <w:r>
        <w:rPr>
          <w:b/>
          <w:bCs/>
          <w:sz w:val="36"/>
        </w:rPr>
        <w:t xml:space="preserve">студента группы </w:t>
      </w:r>
      <w:r>
        <w:rPr>
          <w:b/>
          <w:bCs/>
          <w:sz w:val="36"/>
          <w:u w:val="single"/>
        </w:rPr>
        <w:t xml:space="preserve">б19</w:t>
      </w:r>
      <w:r>
        <w:rPr>
          <w:b/>
          <w:bCs/>
          <w:sz w:val="36"/>
          <w:u w:val="single"/>
        </w:rPr>
        <w:t xml:space="preserve">-504</w:t>
      </w:r>
      <w:r>
        <w:rPr>
          <w:b/>
          <w:bCs/>
          <w:sz w:val="36"/>
          <w:u w:val="single"/>
        </w:rPr>
      </w:r>
      <w:r/>
    </w:p>
    <w:p>
      <w:pPr>
        <w:jc w:val="center"/>
        <w:spacing w:lineRule="auto" w:line="360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 xml:space="preserve">Демидовой Ж.А.</w:t>
      </w:r>
      <w:r>
        <w:rPr>
          <w:u w:val="single"/>
        </w:rPr>
      </w:r>
    </w:p>
    <w:p>
      <w:pPr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pStyle w:val="683"/>
        <w:rPr>
          <w:sz w:val="36"/>
        </w:rPr>
      </w:pPr>
      <w:r>
        <w:rPr>
          <w:sz w:val="36"/>
        </w:rPr>
        <w:t xml:space="preserve">Вариант № </w:t>
      </w:r>
      <w:r>
        <w:rPr>
          <w:sz w:val="36"/>
          <w:u w:val="single"/>
        </w:rPr>
        <w:t xml:space="preserve">5</w:t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right"/>
        <w:spacing w:lineRule="auto" w:line="360"/>
        <w:rPr>
          <w:b/>
          <w:bCs/>
          <w:sz w:val="28"/>
        </w:rPr>
      </w:pPr>
      <w:r>
        <w:rPr>
          <w:b/>
          <w:bCs/>
          <w:sz w:val="28"/>
        </w:rPr>
        <w:t xml:space="preserve">Оценка: ________________</w:t>
      </w:r>
      <w:r/>
    </w:p>
    <w:p>
      <w:pPr>
        <w:pStyle w:val="684"/>
      </w:pPr>
      <w:r>
        <w:t xml:space="preserve">Подпись: ________________</w:t>
      </w:r>
      <w:r/>
    </w:p>
    <w:p>
      <w:pPr>
        <w:jc w:val="center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left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pStyle w:val="695"/>
        <w:rPr>
          <w:sz w:val="36"/>
        </w:rPr>
      </w:pPr>
      <w:r>
        <w:rPr>
          <w:sz w:val="36"/>
        </w:rPr>
        <w:t xml:space="preserve">20</w:t>
      </w:r>
      <w:r>
        <w:rPr>
          <w:sz w:val="36"/>
        </w:rPr>
        <w:t xml:space="preserve">2</w:t>
      </w:r>
      <w:r>
        <w:rPr>
          <w:sz w:val="36"/>
        </w:rPr>
        <w:t xml:space="preserve">2</w:t>
      </w:r>
      <w:r>
        <w:rPr>
          <w:sz w:val="36"/>
        </w:rPr>
        <w:t xml:space="preserve"> г.</w:t>
      </w:r>
      <w:r/>
    </w:p>
    <w:p>
      <w:pPr>
        <w:pStyle w:val="695"/>
      </w:pPr>
      <w:r>
        <w:br w:type="page"/>
      </w:r>
      <w:r>
        <w:t xml:space="preserve">ОТЧЕТ № 1</w:t>
      </w:r>
      <w:r/>
    </w:p>
    <w:p>
      <w:pPr>
        <w:pStyle w:val="695"/>
      </w:pPr>
      <w:r>
        <w:t xml:space="preserve">по теме «Многослойные нейронные сети»</w:t>
      </w:r>
      <w:r/>
    </w:p>
    <w:p>
      <w:pPr>
        <w:pStyle w:val="695"/>
      </w:pPr>
      <w:r>
        <w:t xml:space="preserve">Вариант № </w:t>
      </w:r>
      <w:r>
        <w:rPr>
          <w:u w:val="single"/>
        </w:rPr>
        <w:t xml:space="preserve">5</w:t>
      </w:r>
      <w:r/>
      <w:r/>
    </w:p>
    <w:p>
      <w:pPr>
        <w:pStyle w:val="695"/>
        <w:jc w:val="left"/>
      </w:pPr>
      <w:r>
        <w:t xml:space="preserve">ФИО студента </w:t>
      </w:r>
      <w:r>
        <w:rPr>
          <w:b w:val="false"/>
          <w:u w:val="single"/>
        </w:rPr>
        <w:t xml:space="preserve">Демидова Ж.А.</w:t>
      </w:r>
      <w:r>
        <w:t xml:space="preserve">  </w:t>
      </w:r>
      <w:r>
        <w:t xml:space="preserve">Г</w:t>
      </w:r>
      <w:r>
        <w:t xml:space="preserve">руппа </w:t>
      </w:r>
      <w:r>
        <w:rPr>
          <w:b w:val="false"/>
          <w:u w:val="single"/>
        </w:rPr>
        <w:t xml:space="preserve">б1</w:t>
      </w:r>
      <w:r>
        <w:rPr>
          <w:b w:val="false"/>
          <w:u w:val="single"/>
        </w:rPr>
        <w:t xml:space="preserve">9</w:t>
      </w:r>
      <w:r>
        <w:rPr>
          <w:b w:val="false"/>
          <w:u w:val="single"/>
        </w:rPr>
        <w:t xml:space="preserve">-5</w:t>
      </w:r>
      <w:r>
        <w:rPr>
          <w:b w:val="false"/>
          <w:u w:val="single"/>
        </w:rPr>
        <w:t xml:space="preserve">04</w:t>
      </w:r>
      <w:r/>
    </w:p>
    <w:p>
      <w:pPr>
        <w:pStyle w:val="695"/>
        <w:jc w:val="left"/>
      </w:pPr>
      <w:r>
        <w:t xml:space="preserve">Оценка: _________________________________ </w:t>
      </w:r>
      <w:r>
        <w:t xml:space="preserve">Подпись:_</w:t>
      </w:r>
      <w:r>
        <w:t xml:space="preserve">__________________</w:t>
      </w:r>
      <w:r>
        <w:t xml:space="preserve">____</w:t>
      </w:r>
      <w:r>
        <w:t xml:space="preserve">___</w:t>
      </w:r>
      <w:r/>
    </w:p>
    <w:p>
      <w:pPr>
        <w:pStyle w:val="695"/>
        <w:jc w:val="left"/>
      </w:pPr>
      <w:r/>
      <w:r/>
    </w:p>
    <w:p>
      <w:pPr>
        <w:pStyle w:val="695"/>
        <w:jc w:val="left"/>
      </w:pPr>
      <w:r>
        <w:t xml:space="preserve">Результаты обучения многослойной нейронной сети</w:t>
      </w:r>
      <w:r>
        <w:t xml:space="preserve">:</w:t>
      </w:r>
      <w:r/>
    </w:p>
    <w:p>
      <w:pPr>
        <w:pStyle w:val="695"/>
        <w:jc w:val="left"/>
      </w:pPr>
      <w:r/>
      <w:r/>
    </w:p>
    <w:tbl>
      <w:tblPr>
        <w:tblW w:w="9747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1417"/>
        <w:gridCol w:w="1985"/>
        <w:gridCol w:w="1984"/>
      </w:tblGrid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 обучения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Параметры метода обучения</w:t>
            </w:r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vertAlign w:val="subscript"/>
              </w:rPr>
              <w:t xml:space="preserve">обуч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GD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Step = 0.1</w:t>
            </w:r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0.685837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0.682292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GDM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Momentum = 0.9</w:t>
            </w:r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0.604295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0.625802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NAG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Momentum = 0.9</w:t>
            </w:r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0.606351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0.620538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SGD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10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0</w:t>
            </w:r>
            <w:r>
              <w:t xml:space="preserve">.08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0.26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Fletcher-Reeves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100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0.37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0.34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Polak-Ribiere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100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0.15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0.14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AdaGrad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0.612639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0.721080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RMSProp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Ro = 0.9</w:t>
            </w:r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0.702832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0.708638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AdaDelta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Ro = 0.5</w:t>
            </w:r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0.669562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0.675078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RProp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LM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30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0.179036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0.2284296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BFGS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30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0.205369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0.2655875</w:t>
            </w:r>
            <w:r/>
          </w:p>
        </w:tc>
      </w:tr>
      <w:tr>
        <w:trPr/>
        <w:tc>
          <w:tcPr>
            <w:tcW w:w="20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Stochastic</w:t>
            </w:r>
            <w:r>
              <w:t xml:space="preserve"> </w:t>
            </w:r>
            <w:r>
              <w:rPr>
                <w:lang w:val="en-US"/>
              </w:rPr>
              <w:t xml:space="preserve">GD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41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0.685825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0.6778435</w:t>
            </w:r>
            <w:r/>
          </w:p>
        </w:tc>
      </w:tr>
    </w:tbl>
    <w:p>
      <w:pPr>
        <w:pStyle w:val="695"/>
        <w:jc w:val="left"/>
      </w:pPr>
      <w:r/>
      <w:r/>
    </w:p>
    <w:p>
      <w:pPr>
        <w:pStyle w:val="695"/>
        <w:jc w:val="left"/>
      </w:pPr>
      <w:r>
        <w:t xml:space="preserve">Выводы:</w:t>
      </w:r>
      <w:r/>
    </w:p>
    <w:tbl>
      <w:tblPr>
        <w:tblW w:w="0" w:type="auto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>
        <w:trPr>
          <w:trHeight w:val="96"/>
        </w:trPr>
        <w:tc>
          <w:tcPr>
            <w:tcW w:w="9747" w:type="dxa"/>
            <w:textDirection w:val="lrTb"/>
            <w:noWrap w:val="false"/>
          </w:tcPr>
          <w:p>
            <w:pPr>
              <w:pStyle w:val="695"/>
              <w:jc w:val="left"/>
              <w:rPr>
                <w:b w:val="false"/>
                <w:bCs w:val="false"/>
              </w:rPr>
            </w:pPr>
            <w:r>
              <w:t xml:space="preserve">Наилучши</w:t>
            </w:r>
            <w:r>
              <w:t xml:space="preserve">е</w:t>
            </w:r>
            <w:r>
              <w:t xml:space="preserve"> результат</w:t>
            </w:r>
            <w:r>
              <w:t xml:space="preserve">ы</w:t>
            </w:r>
            <w:r>
              <w:t xml:space="preserve"> показал</w:t>
            </w:r>
            <w:r>
              <w:t xml:space="preserve">и</w:t>
            </w:r>
            <w:r>
              <w:t xml:space="preserve"> метод </w:t>
            </w:r>
            <w:r>
              <w:t xml:space="preserve">LM</w:t>
            </w:r>
            <w:r>
              <w:t xml:space="preserve"> и </w:t>
            </w:r>
            <w:r>
              <w:rPr>
                <w:lang w:val="en-US"/>
              </w:rPr>
              <w:t xml:space="preserve">Polak</w:t>
            </w:r>
            <w:r>
              <w:t xml:space="preserve">-</w:t>
            </w:r>
            <w:r>
              <w:rPr>
                <w:lang w:val="en-US"/>
              </w:rPr>
              <w:t xml:space="preserve">Ribiere</w:t>
            </w:r>
            <w:r>
              <w:t xml:space="preserve">. Наименьшее число эпох обучения потребовалось методам</w:t>
            </w:r>
            <w:r>
              <w:t xml:space="preserve"> </w:t>
            </w:r>
            <w:r>
              <w:rPr>
                <w:lang w:val="en-US"/>
              </w:rPr>
              <w:t xml:space="preserve">SGD</w:t>
            </w:r>
            <w:r>
              <w:t xml:space="preserve">,</w:t>
            </w:r>
            <w:r>
              <w:t xml:space="preserve"> </w:t>
            </w:r>
            <w:r>
              <w:t xml:space="preserve">LM</w:t>
            </w:r>
            <w:r>
              <w:t xml:space="preserve"> и </w:t>
            </w:r>
            <w:r>
              <w:t xml:space="preserve">BFGS</w:t>
            </w:r>
            <w:r>
              <w:t xml:space="preserve">.</w:t>
            </w:r>
            <w:r/>
          </w:p>
          <w:p>
            <w:pPr>
              <w:pStyle w:val="695"/>
              <w:jc w:val="left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  <w:r/>
          </w:p>
        </w:tc>
      </w:tr>
    </w:tbl>
    <w:p>
      <w:pPr>
        <w:spacing w:lineRule="auto" w:line="276" w:after="200"/>
        <w:rPr>
          <w:b/>
          <w:bCs/>
        </w:rPr>
      </w:pPr>
      <w:r>
        <w:rPr>
          <w:b/>
          <w:bCs/>
        </w:rPr>
      </w:r>
      <w:r/>
    </w:p>
    <w:p>
      <w:pPr>
        <w:pStyle w:val="695"/>
      </w:pPr>
      <w:r/>
      <w:r/>
    </w:p>
    <w:p>
      <w:pPr>
        <w:pStyle w:val="695"/>
      </w:pPr>
      <w:r/>
      <w:r/>
    </w:p>
    <w:p>
      <w:pPr>
        <w:pStyle w:val="695"/>
      </w:pPr>
      <w:r>
        <w:t xml:space="preserve">ОТЧЕТ № 2</w:t>
      </w:r>
      <w:r/>
    </w:p>
    <w:p>
      <w:pPr>
        <w:pStyle w:val="695"/>
      </w:pPr>
      <w:r>
        <w:t xml:space="preserve">по теме «Решение прикладных задач обработки данных на нейронных сетях»</w:t>
      </w:r>
      <w:r/>
    </w:p>
    <w:p>
      <w:pPr>
        <w:pStyle w:val="695"/>
      </w:pPr>
      <w:r>
        <w:t xml:space="preserve">Вариант № </w:t>
      </w:r>
      <w:r>
        <w:rPr>
          <w:u w:val="single"/>
        </w:rPr>
        <w:t xml:space="preserve">5</w:t>
      </w:r>
      <w:r/>
      <w:r/>
    </w:p>
    <w:p>
      <w:pPr>
        <w:pStyle w:val="695"/>
        <w:jc w:val="left"/>
      </w:pPr>
      <w:r>
        <w:t xml:space="preserve">ФИО студента</w:t>
      </w:r>
      <w:r>
        <w:rPr>
          <w:b w:val="false"/>
          <w:u w:val="single"/>
        </w:rPr>
        <w:t xml:space="preserve"> </w:t>
      </w:r>
      <w:r>
        <w:rPr>
          <w:b w:val="false"/>
          <w:u w:val="single"/>
        </w:rPr>
        <w:t xml:space="preserve">Демидова Ж.А.</w:t>
      </w:r>
      <w:r>
        <w:t xml:space="preserve">  Группа </w:t>
      </w:r>
      <w:r>
        <w:rPr>
          <w:b w:val="false"/>
          <w:u w:val="single"/>
        </w:rPr>
        <w:t xml:space="preserve">б1</w:t>
      </w:r>
      <w:r>
        <w:rPr>
          <w:b w:val="false"/>
          <w:u w:val="single"/>
        </w:rPr>
        <w:t xml:space="preserve">9</w:t>
      </w:r>
      <w:r>
        <w:rPr>
          <w:b w:val="false"/>
          <w:u w:val="single"/>
        </w:rPr>
        <w:t xml:space="preserve">-5</w:t>
      </w:r>
      <w:r>
        <w:rPr>
          <w:b w:val="false"/>
          <w:u w:val="single"/>
        </w:rPr>
        <w:t xml:space="preserve">04</w:t>
      </w:r>
      <w:r>
        <w:t xml:space="preserve"> </w:t>
      </w:r>
      <w:r/>
    </w:p>
    <w:p>
      <w:pPr>
        <w:pStyle w:val="695"/>
        <w:jc w:val="left"/>
      </w:pPr>
      <w:r>
        <w:t xml:space="preserve">Оценка: _________________________________ </w:t>
      </w:r>
      <w:r>
        <w:t xml:space="preserve">Подпись:_</w:t>
      </w:r>
      <w:r>
        <w:t xml:space="preserve">_________________________</w:t>
      </w:r>
      <w:r/>
    </w:p>
    <w:p>
      <w:pPr>
        <w:pStyle w:val="695"/>
        <w:jc w:val="left"/>
      </w:pPr>
      <w:r/>
      <w:r/>
    </w:p>
    <w:p>
      <w:pPr>
        <w:pStyle w:val="695"/>
        <w:jc w:val="left"/>
      </w:pPr>
      <w:r>
        <w:t xml:space="preserve">Показатели качества обученной </w:t>
      </w:r>
      <w:r>
        <w:t xml:space="preserve">нейросетевой</w:t>
      </w:r>
      <w:r>
        <w:t xml:space="preserve"> модели</w:t>
      </w:r>
      <w:r>
        <w:t xml:space="preserve">:</w:t>
      </w:r>
      <w:r/>
    </w:p>
    <w:p>
      <w:pPr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 xml:space="preserve">Для задач регрессии</w:t>
      </w:r>
      <w:r>
        <w:rPr>
          <w:iCs/>
          <w:sz w:val="22"/>
          <w:szCs w:val="22"/>
        </w:rPr>
        <w:t xml:space="preserve">: привести диаграммы рассеяния в пространстве «выход модели – желаемый выход» для обучающей и тестовой выборок, </w:t>
      </w:r>
      <w:r>
        <w:rPr>
          <w:iCs/>
          <w:sz w:val="22"/>
          <w:szCs w:val="22"/>
        </w:rPr>
        <w:t xml:space="preserve">изобразить  линейные</w:t>
      </w:r>
      <w:r>
        <w:rPr>
          <w:iCs/>
          <w:sz w:val="22"/>
          <w:szCs w:val="22"/>
        </w:rPr>
        <w:t xml:space="preserve"> регрессии выхода модели на желаемый выход</w:t>
      </w:r>
      <w:r>
        <w:rPr>
          <w:iCs/>
          <w:sz w:val="22"/>
          <w:szCs w:val="22"/>
        </w:rPr>
        <w:t xml:space="preserve"> по данным: а) обучающей выборки; б) тестовой выборки. У</w:t>
      </w:r>
      <w:r>
        <w:rPr>
          <w:iCs/>
          <w:sz w:val="22"/>
          <w:szCs w:val="22"/>
        </w:rPr>
        <w:t xml:space="preserve">казать коэффициенты детерминации </w:t>
      </w:r>
      <w:r>
        <w:rPr>
          <w:iCs/>
          <w:sz w:val="22"/>
          <w:szCs w:val="22"/>
        </w:rPr>
        <w:t xml:space="preserve">построенных </w:t>
      </w:r>
      <w:r>
        <w:rPr>
          <w:iCs/>
          <w:sz w:val="22"/>
          <w:szCs w:val="22"/>
        </w:rPr>
        <w:t xml:space="preserve">линейных регрессионных моделей.</w:t>
      </w:r>
      <w:r/>
    </w:p>
    <w:p>
      <w:pPr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 xml:space="preserve">Для задач классификации</w:t>
      </w:r>
      <w:r>
        <w:rPr>
          <w:iCs/>
          <w:sz w:val="22"/>
          <w:szCs w:val="22"/>
        </w:rPr>
        <w:t xml:space="preserve">: привести матриц</w:t>
      </w:r>
      <w:r>
        <w:rPr>
          <w:iCs/>
          <w:sz w:val="22"/>
          <w:szCs w:val="22"/>
        </w:rPr>
        <w:t xml:space="preserve">ы</w:t>
      </w:r>
      <w:r>
        <w:rPr>
          <w:iCs/>
          <w:sz w:val="22"/>
          <w:szCs w:val="22"/>
        </w:rPr>
        <w:t xml:space="preserve"> ошибок (</w:t>
      </w:r>
      <w:r>
        <w:rPr>
          <w:iCs/>
          <w:sz w:val="22"/>
          <w:szCs w:val="22"/>
          <w:lang w:val="en-US"/>
        </w:rPr>
        <w:t xml:space="preserve">confusion</w:t>
      </w:r>
      <w:r>
        <w:rPr>
          <w:iCs/>
          <w:sz w:val="22"/>
          <w:szCs w:val="22"/>
        </w:rPr>
        <w:t xml:space="preserve"> </w:t>
      </w:r>
      <w:r>
        <w:rPr>
          <w:iCs/>
          <w:sz w:val="22"/>
          <w:szCs w:val="22"/>
          <w:lang w:val="en-US"/>
        </w:rPr>
        <w:t xml:space="preserve">matrix</w:t>
      </w:r>
      <w:r>
        <w:rPr>
          <w:iCs/>
          <w:sz w:val="22"/>
          <w:szCs w:val="22"/>
        </w:rPr>
        <w:t xml:space="preserve">) </w:t>
      </w:r>
      <w:r>
        <w:rPr>
          <w:iCs/>
          <w:sz w:val="22"/>
          <w:szCs w:val="22"/>
        </w:rPr>
        <w:t xml:space="preserve">нейросетевого</w:t>
      </w:r>
      <w:r>
        <w:rPr>
          <w:iCs/>
          <w:sz w:val="22"/>
          <w:szCs w:val="22"/>
        </w:rPr>
        <w:t xml:space="preserve"> классификатора</w:t>
      </w:r>
      <w:r>
        <w:rPr>
          <w:iCs/>
          <w:sz w:val="22"/>
          <w:szCs w:val="22"/>
        </w:rPr>
        <w:t xml:space="preserve"> и </w:t>
      </w:r>
      <w:r>
        <w:rPr>
          <w:iCs/>
          <w:sz w:val="22"/>
          <w:szCs w:val="22"/>
        </w:rPr>
        <w:t xml:space="preserve">показатели качества </w:t>
      </w:r>
      <w:r>
        <w:rPr>
          <w:iCs/>
          <w:sz w:val="22"/>
          <w:szCs w:val="22"/>
        </w:rPr>
        <w:t xml:space="preserve">классификации </w:t>
      </w:r>
      <w:r>
        <w:rPr>
          <w:iCs/>
          <w:sz w:val="22"/>
          <w:szCs w:val="22"/>
        </w:rPr>
        <w:t xml:space="preserve">на</w:t>
      </w:r>
      <w:r>
        <w:rPr>
          <w:iCs/>
          <w:sz w:val="22"/>
          <w:szCs w:val="22"/>
        </w:rPr>
        <w:t xml:space="preserve"> обучающей и тестовой выборк</w:t>
      </w:r>
      <w:r>
        <w:rPr>
          <w:iCs/>
          <w:sz w:val="22"/>
          <w:szCs w:val="22"/>
        </w:rPr>
        <w:t xml:space="preserve">ах</w:t>
      </w:r>
      <w:r>
        <w:rPr>
          <w:iCs/>
          <w:sz w:val="22"/>
          <w:szCs w:val="22"/>
        </w:rPr>
        <w:t xml:space="preserve">.</w:t>
      </w:r>
      <w:r/>
    </w:p>
    <w:p>
      <w:pPr>
        <w:pStyle w:val="695"/>
        <w:jc w:val="left"/>
      </w:pPr>
      <w:r/>
      <w:r/>
    </w:p>
    <w:tbl>
      <w:tblPr>
        <w:tblW w:w="0" w:type="auto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912"/>
      </w:tblGrid>
      <w:tr>
        <w:trPr>
          <w:trHeight w:val="3813"/>
        </w:trPr>
        <w:tc>
          <w:tcPr>
            <w:tcW w:w="10031" w:type="dxa"/>
            <w:textDirection w:val="lrTb"/>
            <w:noWrap w:val="false"/>
          </w:tcPr>
          <w:p>
            <w:pPr>
              <w:pStyle w:val="695"/>
              <w:jc w:val="left"/>
            </w:pPr>
            <w:r/>
            <w:r/>
          </w:p>
          <w:tbl>
            <w:tblPr>
              <w:tblStyle w:val="705"/>
              <w:tblW w:w="0" w:type="auto"/>
              <w:tblLook w:val="04A0" w:firstRow="1" w:lastRow="0" w:firstColumn="1" w:lastColumn="0" w:noHBand="0" w:noVBand="1"/>
            </w:tblPr>
            <w:tblGrid>
              <w:gridCol w:w="2421"/>
              <w:gridCol w:w="2421"/>
              <w:gridCol w:w="2422"/>
              <w:gridCol w:w="2422"/>
            </w:tblGrid>
            <w:tr>
              <w:trPr/>
              <w:tc>
                <w:tcPr>
                  <w:gridSpan w:val="2"/>
                  <w:tcW w:w="4842" w:type="dxa"/>
                  <w:vMerge w:val="restart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t xml:space="preserve">Всего:</w:t>
                  </w:r>
                  <w:r/>
                </w:p>
                <w:p>
                  <w:pPr>
                    <w:pStyle w:val="695"/>
                  </w:pPr>
                  <w:r>
                    <w:t xml:space="preserve">285</w:t>
                  </w:r>
                  <w:r/>
                </w:p>
              </w:tc>
              <w:tc>
                <w:tcPr>
                  <w:gridSpan w:val="2"/>
                  <w:tcW w:w="4844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t xml:space="preserve">Предсказано</w:t>
                  </w:r>
                  <w:r/>
                </w:p>
              </w:tc>
            </w:tr>
            <w:tr>
              <w:trPr/>
              <w:tc>
                <w:tcPr>
                  <w:gridSpan w:val="2"/>
                  <w:tcW w:w="4842" w:type="dxa"/>
                  <w:vMerge w:val="continue"/>
                  <w:textDirection w:val="lrTb"/>
                  <w:noWrap w:val="false"/>
                </w:tcPr>
                <w:p>
                  <w:pPr>
                    <w:pStyle w:val="695"/>
                  </w:pPr>
                  <w:r/>
                  <w:r/>
                </w:p>
              </w:tc>
              <w:tc>
                <w:tcPr>
                  <w:tcW w:w="2422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rPr>
                      <w:lang w:val="en-US"/>
                    </w:rPr>
                    <w:t xml:space="preserve">Positive</w:t>
                  </w:r>
                  <w:r>
                    <w:t xml:space="preserve"> (</w:t>
                  </w:r>
                  <w:r>
                    <w:rPr>
                      <w:lang w:val="en-US"/>
                    </w:rPr>
                    <w:t xml:space="preserve">PP</w:t>
                  </w:r>
                  <w:r>
                    <w:t xml:space="preserve">)</w:t>
                  </w:r>
                  <w:r/>
                </w:p>
              </w:tc>
              <w:tc>
                <w:tcPr>
                  <w:tcW w:w="2422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rPr>
                      <w:lang w:val="en-US"/>
                    </w:rPr>
                    <w:t xml:space="preserve">Negative</w:t>
                  </w:r>
                  <w:r>
                    <w:t xml:space="preserve"> (</w:t>
                  </w:r>
                  <w:r>
                    <w:rPr>
                      <w:lang w:val="en-US"/>
                    </w:rPr>
                    <w:t xml:space="preserve">PN</w:t>
                  </w:r>
                  <w:r>
                    <w:t xml:space="preserve">)</w:t>
                  </w:r>
                  <w:r/>
                </w:p>
              </w:tc>
            </w:tr>
            <w:tr>
              <w:trPr/>
              <w:tc>
                <w:tcPr>
                  <w:tcW w:w="2421" w:type="dxa"/>
                  <w:vMerge w:val="restart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t xml:space="preserve">В действительности</w:t>
                  </w:r>
                  <w:r/>
                </w:p>
              </w:tc>
              <w:tc>
                <w:tcPr>
                  <w:tcW w:w="2421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rPr>
                      <w:lang w:val="en-US"/>
                    </w:rPr>
                    <w:t xml:space="preserve">Positive</w:t>
                  </w:r>
                  <w:r>
                    <w:t xml:space="preserve"> (</w:t>
                  </w:r>
                  <w:r>
                    <w:rPr>
                      <w:lang w:val="en-US"/>
                    </w:rPr>
                    <w:t xml:space="preserve">P</w:t>
                  </w:r>
                  <w:r>
                    <w:t xml:space="preserve">)</w:t>
                  </w:r>
                  <w:r/>
                </w:p>
              </w:tc>
              <w:tc>
                <w:tcPr>
                  <w:tcW w:w="2422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t xml:space="preserve">56</w:t>
                  </w:r>
                  <w:r/>
                </w:p>
              </w:tc>
              <w:tc>
                <w:tcPr>
                  <w:tcW w:w="2422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t xml:space="preserve">67</w:t>
                  </w:r>
                  <w:r/>
                </w:p>
              </w:tc>
            </w:tr>
            <w:tr>
              <w:trPr/>
              <w:tc>
                <w:tcPr>
                  <w:tcW w:w="2421" w:type="dxa"/>
                  <w:vMerge w:val="continue"/>
                  <w:textDirection w:val="lrTb"/>
                  <w:noWrap w:val="false"/>
                </w:tcPr>
                <w:p>
                  <w:pPr>
                    <w:pStyle w:val="695"/>
                  </w:pPr>
                  <w:r/>
                  <w:r/>
                </w:p>
              </w:tc>
              <w:tc>
                <w:tcPr>
                  <w:tcW w:w="2421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rPr>
                      <w:lang w:val="en-US"/>
                    </w:rPr>
                    <w:t xml:space="preserve">Negative</w:t>
                  </w:r>
                  <w:r>
                    <w:t xml:space="preserve"> (</w:t>
                  </w:r>
                  <w:r>
                    <w:rPr>
                      <w:lang w:val="en-US"/>
                    </w:rPr>
                    <w:t xml:space="preserve">N</w:t>
                  </w:r>
                  <w:r>
                    <w:t xml:space="preserve">)</w:t>
                  </w:r>
                  <w:r/>
                </w:p>
              </w:tc>
              <w:tc>
                <w:tcPr>
                  <w:tcW w:w="2422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t xml:space="preserve">41</w:t>
                  </w:r>
                  <w:r/>
                </w:p>
              </w:tc>
              <w:tc>
                <w:tcPr>
                  <w:tcW w:w="2422" w:type="dxa"/>
                  <w:textDirection w:val="lrTb"/>
                  <w:noWrap w:val="false"/>
                </w:tcPr>
                <w:p>
                  <w:pPr>
                    <w:pStyle w:val="695"/>
                  </w:pPr>
                  <w:r>
                    <w:t xml:space="preserve">121</w:t>
                  </w:r>
                  <w:r/>
                </w:p>
              </w:tc>
            </w:tr>
          </w:tbl>
          <w:p>
            <w:pPr>
              <w:pStyle w:val="695"/>
              <w:jc w:val="left"/>
            </w:pPr>
            <w:r>
              <w:t xml:space="preserve">Ошибка классификации на обучающей выборке: 0.356</w:t>
            </w:r>
            <w:r/>
          </w:p>
          <w:p>
            <w:pPr>
              <w:pStyle w:val="695"/>
              <w:jc w:val="left"/>
            </w:pPr>
            <w:r>
              <w:t xml:space="preserve">Ошибка классификации на тестовой выборке: 0.379</w:t>
            </w:r>
            <w:r/>
          </w:p>
        </w:tc>
      </w:tr>
    </w:tbl>
    <w:p>
      <w:pPr>
        <w:pStyle w:val="695"/>
        <w:jc w:val="left"/>
      </w:pPr>
      <w:r/>
      <w:r/>
    </w:p>
    <w:p>
      <w:pPr>
        <w:pStyle w:val="695"/>
        <w:jc w:val="left"/>
      </w:pPr>
      <w:r/>
      <w:r/>
    </w:p>
    <w:p>
      <w:pPr>
        <w:pStyle w:val="695"/>
        <w:jc w:val="left"/>
      </w:pPr>
      <w:r/>
      <w:r/>
    </w:p>
    <w:p>
      <w:pPr>
        <w:pStyle w:val="695"/>
        <w:jc w:val="left"/>
      </w:pPr>
      <w:r/>
      <w:r/>
    </w:p>
    <w:p>
      <w:pPr>
        <w:pStyle w:val="695"/>
        <w:jc w:val="left"/>
      </w:pPr>
      <w:r>
        <w:t xml:space="preserve">Выводы: </w:t>
      </w:r>
      <w:r/>
    </w:p>
    <w:tbl>
      <w:tblPr>
        <w:tblW w:w="0" w:type="auto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912"/>
      </w:tblGrid>
      <w:tr>
        <w:trPr>
          <w:trHeight w:val="2278"/>
        </w:trPr>
        <w:tc>
          <w:tcPr>
            <w:tcW w:w="10031" w:type="dxa"/>
            <w:textDirection w:val="lrTb"/>
            <w:noWrap w:val="false"/>
          </w:tcPr>
          <w:p>
            <w:pPr>
              <w:jc w:val="both"/>
              <w:spacing w:lineRule="auto" w:line="360"/>
            </w:pPr>
            <w:r>
              <w:t xml:space="preserve">Хорошо обучить модель не удалось. Ошибка классификации значительна и не позволя</w:t>
            </w:r>
            <w:r>
              <w:t xml:space="preserve">е</w:t>
            </w:r>
            <w:r>
              <w:t xml:space="preserve">т считать полученную модель </w:t>
            </w:r>
            <w:r>
              <w:t xml:space="preserve">применимой.</w:t>
            </w:r>
            <w:r/>
          </w:p>
        </w:tc>
      </w:tr>
    </w:tbl>
    <w:p>
      <w:pPr>
        <w:spacing w:lineRule="auto" w:line="276" w:after="200"/>
        <w:rPr>
          <w:b/>
          <w:bCs/>
        </w:rPr>
      </w:pPr>
      <w:r>
        <w:br w:type="page"/>
      </w:r>
      <w:r/>
    </w:p>
    <w:p>
      <w:pPr>
        <w:pStyle w:val="695"/>
        <w:jc w:val="both"/>
      </w:pPr>
      <w:r>
        <w:rPr>
          <w:lang w:val="en-US"/>
        </w:rPr>
        <w:t xml:space="preserve">I</w:t>
      </w:r>
      <w:r>
        <w:t xml:space="preserve">. Исходные данные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1.</w:t>
      </w:r>
      <w:r>
        <w:rPr>
          <w:i/>
          <w:iCs/>
        </w:rPr>
        <w:t xml:space="preserve">1.Описание</w:t>
      </w:r>
      <w:r>
        <w:rPr>
          <w:i/>
          <w:iCs/>
        </w:rPr>
        <w:t xml:space="preserve"> исходных данных</w:t>
      </w:r>
      <w:r/>
    </w:p>
    <w:p>
      <w:pPr>
        <w:jc w:val="both"/>
        <w:spacing w:lineRule="auto" w:line="360"/>
      </w:pPr>
      <w:r>
        <w:t xml:space="preserve">Привести описание исходных данных, ссылку на источник, число признаков, описание и типы признаков (вещественные, целочисленные, категориальные и </w:t>
      </w:r>
      <w:r>
        <w:t xml:space="preserve">т.д.</w:t>
      </w:r>
      <w:r>
        <w:t xml:space="preserve">), объём выборки, особенности данных (наличие пропусков, повторов, противоречий или другие особенности). Сформулировать решаемую задачу, определить тип задачи (регрессия / классификация), указать входные и выходные переменные. </w:t>
      </w:r>
      <w:r/>
    </w:p>
    <w:p>
      <w:pPr>
        <w:jc w:val="both"/>
        <w:spacing w:lineRule="auto" w:line="360"/>
        <w:rPr>
          <w:lang w:val="en-US"/>
        </w:rPr>
      </w:pPr>
      <w:r>
        <w:t xml:space="preserve">Исходные</w:t>
      </w:r>
      <w:r>
        <w:rPr>
          <w:lang w:val="en-US"/>
        </w:rPr>
        <w:t xml:space="preserve"> </w:t>
      </w:r>
      <w:r>
        <w:t xml:space="preserve">данные</w:t>
      </w:r>
      <w:r>
        <w:rPr>
          <w:lang w:val="en-US"/>
        </w:rPr>
        <w:t xml:space="preserve"> </w:t>
      </w:r>
      <w:r>
        <w:t xml:space="preserve">получены</w:t>
      </w:r>
      <w:r>
        <w:rPr>
          <w:lang w:val="en-US"/>
        </w:rPr>
        <w:t xml:space="preserve"> </w:t>
      </w:r>
      <w:r>
        <w:t xml:space="preserve">из</w:t>
      </w:r>
      <w:r>
        <w:rPr>
          <w:lang w:val="en-US"/>
        </w:rPr>
        <w:t xml:space="preserve"> </w:t>
      </w:r>
      <w:r>
        <w:t xml:space="preserve">источника</w:t>
      </w:r>
      <w:r>
        <w:rPr>
          <w:lang w:val="en-US"/>
        </w:rPr>
        <w:t xml:space="preserve">: </w:t>
      </w:r>
      <w:hyperlink r:id="rId14" w:tooltip="http://archive.ics.uci.edu/ml/datasets/Diabetic+Retinopathy+Debrecen+Data+Set" w:history="1">
        <w:r>
          <w:rPr>
            <w:rStyle w:val="703"/>
            <w:lang w:val="en-US"/>
          </w:rPr>
          <w:t xml:space="preserve">UCI Machine Learning Repository: Diabetic Retinopathy Debrecen Data Set Data Set</w:t>
        </w:r>
      </w:hyperlink>
      <w:r>
        <w:rPr>
          <w:lang w:val="en-US"/>
        </w:rPr>
        <w:t xml:space="preserve">.</w:t>
      </w:r>
      <w:r/>
    </w:p>
    <w:p>
      <w:pPr>
        <w:jc w:val="both"/>
        <w:spacing w:lineRule="auto" w:line="360"/>
      </w:pPr>
      <w:r>
        <w:t xml:space="preserve">Объем выборки 1151 элемент. 18 признаков и 1 метка класса.</w:t>
      </w:r>
      <w:r/>
    </w:p>
    <w:p>
      <w:pPr>
        <w:jc w:val="both"/>
        <w:spacing w:lineRule="auto" w:line="360"/>
      </w:pPr>
      <w:r>
        <w:t xml:space="preserve">Список признаков:</w:t>
      </w:r>
      <w:r/>
    </w:p>
    <w:p>
      <w:pPr>
        <w:pStyle w:val="700"/>
        <w:numPr>
          <w:ilvl w:val="0"/>
          <w:numId w:val="1"/>
        </w:numPr>
        <w:jc w:val="both"/>
        <w:spacing w:lineRule="auto" w:line="360"/>
      </w:pPr>
      <w:r>
        <w:t xml:space="preserve">Бинарный результат качественной оценки. 0 = плохое качество, 1 = приемлемое качество.</w:t>
      </w:r>
      <w:r/>
    </w:p>
    <w:p>
      <w:pPr>
        <w:pStyle w:val="700"/>
        <w:numPr>
          <w:ilvl w:val="0"/>
          <w:numId w:val="1"/>
        </w:numPr>
        <w:jc w:val="both"/>
        <w:spacing w:lineRule="auto" w:line="360"/>
      </w:pPr>
      <w:r>
        <w:t xml:space="preserve">Бинарный результат пре-скрининга. 0 = отсутствие тяжелой аномалии сетчатки, 1 = ее наличие.</w:t>
      </w:r>
      <w:r/>
    </w:p>
    <w:p>
      <w:pPr>
        <w:ind w:left="720"/>
        <w:jc w:val="both"/>
        <w:spacing w:lineRule="auto" w:line="360"/>
      </w:pPr>
      <w:r>
        <w:t xml:space="preserve">2 – 7</w:t>
      </w:r>
      <w:r>
        <w:t xml:space="preserve">. </w:t>
      </w:r>
      <w:r>
        <w:t xml:space="preserve">Целое число. </w:t>
      </w:r>
      <w:r>
        <w:t xml:space="preserve">Результаты обнаружения МА. Каждое значение признака обозначает количество МАС, найденных на уровнях достоверности альфа = 0,5, </w:t>
      </w:r>
      <w:r>
        <w:t xml:space="preserve">. . . ,</w:t>
      </w:r>
      <w:r>
        <w:t xml:space="preserve"> 1 соответственно</w:t>
      </w:r>
      <w:r/>
    </w:p>
    <w:p>
      <w:pPr>
        <w:ind w:left="720"/>
        <w:jc w:val="both"/>
        <w:spacing w:lineRule="auto" w:line="360"/>
      </w:pPr>
      <w:r>
        <w:t xml:space="preserve">8 – 15</w:t>
      </w:r>
      <w:r>
        <w:t xml:space="preserve">. Действительное число. Содержат ту же информацию, что и </w:t>
      </w:r>
      <w:r>
        <w:t xml:space="preserve">2-7</w:t>
      </w:r>
      <w:r>
        <w:t xml:space="preserve">) для экссудатов. Однако, поскольку экссудаты представлены набором точек, а не количеством пикселей, образующих очаги поражения, эти характеристики нормализуются путем деления количества очагов на диаметр ROI для компенсации различных размеров изображения.</w:t>
      </w:r>
      <w:r/>
    </w:p>
    <w:p>
      <w:pPr>
        <w:ind w:left="720"/>
        <w:jc w:val="both"/>
        <w:spacing w:lineRule="auto" w:line="360"/>
      </w:pPr>
      <w:r>
        <w:t xml:space="preserve">16. Действительное число. Евклидово расстояние между центром желтого пятна и центром диска зрительного нерва, чтобы предоставить важную информацию о состоянии пациента. Эта функция также нормализуется с диаметром ROI.</w:t>
      </w:r>
      <w:r/>
    </w:p>
    <w:p>
      <w:pPr>
        <w:ind w:left="720"/>
        <w:jc w:val="both"/>
        <w:spacing w:lineRule="auto" w:line="360"/>
      </w:pPr>
      <w:r>
        <w:t xml:space="preserve">17. Действительное </w:t>
      </w:r>
      <w:bookmarkStart w:id="0" w:name="_Hlk104470296"/>
      <w:r>
        <w:t xml:space="preserve">число. Диаметр оптического </w:t>
      </w:r>
      <w:bookmarkEnd w:id="0"/>
      <w:r>
        <w:t xml:space="preserve">диска.</w:t>
      </w:r>
      <w:r/>
    </w:p>
    <w:p>
      <w:pPr>
        <w:ind w:left="720"/>
        <w:jc w:val="both"/>
        <w:spacing w:lineRule="auto" w:line="360"/>
      </w:pPr>
      <w:r>
        <w:t xml:space="preserve">18. Бинарный результат </w:t>
      </w:r>
      <w:r>
        <w:rPr>
          <w:lang w:val="en-US"/>
        </w:rPr>
        <w:t xml:space="preserve">AM</w:t>
      </w:r>
      <w:r>
        <w:t xml:space="preserve">/</w:t>
      </w:r>
      <w:r>
        <w:rPr>
          <w:lang w:val="en-US"/>
        </w:rPr>
        <w:t xml:space="preserve">FM</w:t>
      </w:r>
      <w:r>
        <w:t xml:space="preserve"> классификации</w:t>
      </w:r>
      <w:r/>
    </w:p>
    <w:p>
      <w:pPr>
        <w:ind w:left="720"/>
        <w:jc w:val="both"/>
        <w:spacing w:lineRule="auto" w:line="360"/>
        <w:rPr>
          <w:color w:val="000000"/>
        </w:rPr>
      </w:pPr>
      <w:r>
        <w:t xml:space="preserve">19. Метка класса. </w:t>
      </w:r>
      <w:r>
        <w:rPr>
          <w:lang w:val="en-US"/>
        </w:rPr>
        <w:t xml:space="preserve">0 = </w:t>
      </w:r>
      <w:r>
        <w:t xml:space="preserve">нет</w:t>
      </w:r>
      <w:r>
        <w:rPr>
          <w:lang w:val="en-US"/>
        </w:rPr>
        <w:t xml:space="preserve"> </w:t>
      </w:r>
      <w:r>
        <w:t xml:space="preserve">признаков</w:t>
      </w:r>
      <w:r>
        <w:rPr>
          <w:lang w:val="en-US"/>
        </w:rPr>
        <w:t xml:space="preserve"> </w:t>
      </w:r>
      <w:r>
        <w:t xml:space="preserve">диабетической</w:t>
      </w:r>
      <w:r>
        <w:rPr>
          <w:lang w:val="en-US"/>
        </w:rPr>
        <w:t xml:space="preserve"> </w:t>
      </w:r>
      <w:r>
        <w:t xml:space="preserve">ретинопатии</w:t>
      </w:r>
      <w:r>
        <w:rPr>
          <w:lang w:val="en-US"/>
        </w:rPr>
        <w:t xml:space="preserve">. </w:t>
      </w:r>
      <w:r>
        <w:rPr>
          <w:lang w:val="en-US"/>
        </w:rPr>
        <w:t xml:space="preserve">1, 2, 3 = </w:t>
      </w:r>
      <w:r>
        <w:t xml:space="preserve">накопительная</w:t>
      </w:r>
      <w:r>
        <w:rPr>
          <w:lang w:val="en-US"/>
        </w:rPr>
        <w:t xml:space="preserve"> </w:t>
      </w:r>
      <w:r>
        <w:t xml:space="preserve">метка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классов</w:t>
      </w:r>
      <w:r>
        <w:rPr>
          <w:lang w:val="en-US"/>
        </w:rPr>
        <w:t xml:space="preserve"> </w:t>
      </w:r>
      <w:r>
        <w:rPr>
          <w:color w:val="000000"/>
          <w:lang w:val="en-US"/>
        </w:rPr>
        <w:t xml:space="preserve">Messidor</w:t>
      </w:r>
      <w:r>
        <w:rPr>
          <w:color w:val="000000"/>
          <w:lang w:val="en-US"/>
        </w:rPr>
        <w:t xml:space="preserve"> (Methods to Evaluate Segmentation and Indexing Techniques in the field of Retinal Ophthalmology).</w:t>
      </w:r>
      <w:r/>
    </w:p>
    <w:p>
      <w:pPr>
        <w:jc w:val="both"/>
        <w:spacing w:lineRule="auto" w:line="360"/>
        <w:rPr>
          <w:sz w:val="32"/>
          <w:szCs w:val="32"/>
        </w:rPr>
      </w:pPr>
      <w:r>
        <w:rPr>
          <w:color w:val="000000"/>
        </w:rPr>
        <w:t xml:space="preserve">Решается задача классификации. Требуется по имеющимся данным предсказать принадлежность объекта к одному из четырех классов.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1.</w:t>
      </w:r>
      <w:r>
        <w:rPr>
          <w:i/>
          <w:iCs/>
        </w:rPr>
        <w:t xml:space="preserve">2.</w:t>
      </w:r>
      <w:r>
        <w:rPr>
          <w:i/>
          <w:iCs/>
        </w:rPr>
        <w:t xml:space="preserve">В</w:t>
      </w:r>
      <w:r>
        <w:rPr>
          <w:i/>
          <w:iCs/>
        </w:rPr>
        <w:t xml:space="preserve">изуальный</w:t>
      </w:r>
      <w:r>
        <w:rPr>
          <w:i/>
          <w:iCs/>
        </w:rPr>
        <w:t xml:space="preserve"> анализ исходных данных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Г</w:t>
      </w:r>
      <w:r>
        <w:rPr>
          <w:i/>
        </w:rPr>
        <w:t xml:space="preserve">истограммы распределения и диаграммы </w:t>
      </w: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and</w:t>
      </w:r>
      <w:r>
        <w:rPr>
          <w:i/>
        </w:rPr>
        <w:t xml:space="preserve">-</w:t>
      </w:r>
      <w:r>
        <w:rPr>
          <w:i/>
          <w:lang w:val="en-US"/>
        </w:rPr>
        <w:t xml:space="preserve">Whisker</w:t>
      </w:r>
      <w:r/>
    </w:p>
    <w:p>
      <w:pPr>
        <w:jc w:val="both"/>
        <w:spacing w:lineRule="auto" w:line="360"/>
      </w:pPr>
      <w:r>
        <w:t xml:space="preserve">Построить гистограммы распределения и диаграммы </w:t>
      </w:r>
      <w:r>
        <w:rPr>
          <w:lang w:val="en-US"/>
        </w:rPr>
        <w:t xml:space="preserve">Box</w:t>
      </w:r>
      <w:r>
        <w:t xml:space="preserve">-</w:t>
      </w:r>
      <w:r>
        <w:rPr>
          <w:lang w:val="en-US"/>
        </w:rPr>
        <w:t xml:space="preserve">and</w:t>
      </w:r>
      <w:r>
        <w:t xml:space="preserve">-</w:t>
      </w:r>
      <w:r>
        <w:rPr>
          <w:lang w:val="en-US"/>
        </w:rPr>
        <w:t xml:space="preserve">Whisker</w:t>
      </w:r>
      <w:r>
        <w:t xml:space="preserve"> (для отдельных признаков при большом их числе)</w:t>
      </w:r>
      <w:r>
        <w:t xml:space="preserve">, сделать выводы (о характере распределений признаков, наличии выбросов и </w:t>
      </w:r>
      <w:r>
        <w:t xml:space="preserve">т.п.</w:t>
      </w:r>
      <w:r>
        <w:t xml:space="preserve">).</w:t>
      </w:r>
      <w:r/>
    </w:p>
    <w:p>
      <w:pPr>
        <w:jc w:val="both"/>
        <w:spacing w:lineRule="auto" w:line="360"/>
      </w:pP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7800" cy="1002542"/>
                <wp:effectExtent l="0" t="0" r="0" b="7620"/>
                <wp:docPr id="2" name="Рисунок 58" descr="Изображение выглядит как седзи, кроссворд, общедоступный, с плиткой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2" descr="Изображение выглядит как седзи, кроссворд, общедоступный, с плиткой&#10;&#10;Автоматически созданное описание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1460367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14.0pt;height:78.9pt;" stroked="f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59408" cy="1011244"/>
                <wp:effectExtent l="0" t="0" r="7620" b="0"/>
                <wp:docPr id="3" name="Рисунок 5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459408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14.9pt;height:79.6pt;" stroked="f">
                <v:path textboxrect="0,0,0,0"/>
                <v:imagedata r:id="rId1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4" name="Рисунок 6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13.1pt;height:79.6pt;" stroked="f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5" name="Рисунок 6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13.1pt;height:79.6pt;" stroked="f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6" name="Рисунок 6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13.1pt;height:79.6pt;" stroked="f">
                <v:path textboxrect="0,0,0,0"/>
                <v:imagedata r:id="rId1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7" name="Рисунок 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13.1pt;height:79.6pt;" stroked="f">
                <v:path textboxrect="0,0,0,0"/>
                <v:imagedata r:id="rId2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7917" cy="1011244"/>
                <wp:effectExtent l="0" t="0" r="0" b="0"/>
                <wp:docPr id="8" name="Рисунок 1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1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447917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14.0pt;height:79.6pt;" stroked="f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9" name="Рисунок 1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13.1pt;height:79.6pt;" stroked="f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10" name="Рисунок 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13.1pt;height:79.6pt;" stroked="f">
                <v:path textboxrect="0,0,0,0"/>
                <v:imagedata r:id="rId2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60367" cy="1006623"/>
                <wp:effectExtent l="0" t="0" r="6985" b="3175"/>
                <wp:docPr id="11" name="Рисунок 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1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460367" cy="1006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115.0pt;height:79.3pt;" stroked="f">
                <v:path textboxrect="0,0,0,0"/>
                <v:imagedata r:id="rId2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12" name="Рисунок 1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1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113.1pt;height:79.6pt;" stroked="f">
                <v:path textboxrect="0,0,0,0"/>
                <v:imagedata r:id="rId2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13" name="Рисунок 1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1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13.1pt;height:79.6pt;" stroked="f">
                <v:path textboxrect="0,0,0,0"/>
                <v:imagedata r:id="rId2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59408" cy="1011244"/>
                <wp:effectExtent l="0" t="0" r="7620" b="0"/>
                <wp:docPr id="14" name="Рисунок 1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исунок 1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1459408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114.9pt;height:79.6pt;" stroked="f">
                <v:path textboxrect="0,0,0,0"/>
                <v:imagedata r:id="rId2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59408" cy="1011244"/>
                <wp:effectExtent l="0" t="0" r="7620" b="0"/>
                <wp:docPr id="15" name="Рисунок 1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1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1459408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114.9pt;height:79.6pt;" stroked="f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59408" cy="1011244"/>
                <wp:effectExtent l="0" t="0" r="7620" b="0"/>
                <wp:docPr id="16" name="Рисунок 6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1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1459408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114.9pt;height:79.6pt;" stroked="f">
                <v:path textboxrect="0,0,0,0"/>
                <v:imagedata r:id="rId2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59408" cy="1011244"/>
                <wp:effectExtent l="0" t="0" r="7620" b="0"/>
                <wp:docPr id="17" name="Рисунок 6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1459408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114.9pt;height:79.6pt;" stroked="f">
                <v:path textboxrect="0,0,0,0"/>
                <v:imagedata r:id="rId3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59408" cy="1011244"/>
                <wp:effectExtent l="0" t="0" r="7620" b="0"/>
                <wp:docPr id="18" name="Рисунок 1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Рисунок 1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1459408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114.9pt;height:79.6pt;" stroked="f">
                <v:path textboxrect="0,0,0,0"/>
                <v:imagedata r:id="rId3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19" name="Рисунок 2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Рисунок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13.1pt;height:79.6pt;" stroked="f">
                <v:path textboxrect="0,0,0,0"/>
                <v:imagedata r:id="rId3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20" name="Рисунок 2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исунок 2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113.1pt;height:79.6pt;" stroked="f">
                <v:path textboxrect="0,0,0,0"/>
                <v:imagedata r:id="rId3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3"/>
                <wp:effectExtent l="0" t="0" r="0" b="0"/>
                <wp:docPr id="21" name="Рисунок 2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Рисунок 2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1436426" cy="1011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113.1pt;height:79.6pt;" stroked="f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t xml:space="preserve">Признаки </w:t>
      </w:r>
      <w:r>
        <w:t xml:space="preserve">2-7</w:t>
      </w:r>
      <w:r>
        <w:t xml:space="preserve"> имеют схожее распределение с двумя пиками. Распределения 16 и 17 признаков напоминают нормальное.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57617"/>
                <wp:effectExtent l="0" t="0" r="0" b="0"/>
                <wp:docPr id="22" name="Рисунок 6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2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436426" cy="957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113.1pt;height:75.4pt;" stroked="f">
                <v:path textboxrect="0,0,0,0"/>
                <v:imagedata r:id="rId3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57617"/>
                <wp:effectExtent l="0" t="0" r="0" b="0"/>
                <wp:docPr id="23" name="Рисунок 8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исунок 2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1436426" cy="957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113.1pt;height:75.4pt;" stroked="f">
                <v:path textboxrect="0,0,0,0"/>
                <v:imagedata r:id="rId3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9956"/>
                <wp:effectExtent l="0" t="0" r="0" b="3175"/>
                <wp:docPr id="24" name="Рисунок 8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Рисунок 2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1436426" cy="949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113.1pt;height:74.8pt;" stroked="f">
                <v:path textboxrect="0,0,0,0"/>
                <v:imagedata r:id="rId3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9956"/>
                <wp:effectExtent l="0" t="0" r="0" b="3175"/>
                <wp:docPr id="25" name="Рисунок 10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2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1436426" cy="949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113.1pt;height:74.8pt;" stroked="f">
                <v:path textboxrect="0,0,0,0"/>
                <v:imagedata r:id="rId3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9956"/>
                <wp:effectExtent l="0" t="0" r="0" b="3175"/>
                <wp:docPr id="26" name="Рисунок 2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Рисунок 2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1436426" cy="949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113.1pt;height:74.8pt;" stroked="f">
                <v:path textboxrect="0,0,0,0"/>
                <v:imagedata r:id="rId3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9956"/>
                <wp:effectExtent l="0" t="0" r="0" b="3175"/>
                <wp:docPr id="27" name="Рисунок 11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2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1436426" cy="949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113.1pt;height:74.8pt;" stroked="f">
                <v:path textboxrect="0,0,0,0"/>
                <v:imagedata r:id="rId4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53786"/>
                <wp:effectExtent l="0" t="0" r="0" b="0"/>
                <wp:docPr id="28" name="Рисунок 11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3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1436426" cy="9537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113.1pt;height:75.1pt;" stroked="f">
                <v:path textboxrect="0,0,0,0"/>
                <v:imagedata r:id="rId4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68026"/>
                <wp:effectExtent l="0" t="0" r="0" b="3810"/>
                <wp:docPr id="29" name="Рисунок 3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Рисунок 3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1436426" cy="968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113.1pt;height:76.2pt;" stroked="f">
                <v:path textboxrect="0,0,0,0"/>
                <v:imagedata r:id="rId4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9956"/>
                <wp:effectExtent l="0" t="0" r="0" b="3175"/>
                <wp:docPr id="30" name="Рисунок 3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Рисунок 3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1436426" cy="949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113.1pt;height:74.8pt;" stroked="f">
                <v:path textboxrect="0,0,0,0"/>
                <v:imagedata r:id="rId4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65278"/>
                <wp:effectExtent l="0" t="0" r="0" b="6350"/>
                <wp:docPr id="31" name="Рисунок 3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Рисунок 3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1436426" cy="965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113.1pt;height:76.0pt;" stroked="f">
                <v:path textboxrect="0,0,0,0"/>
                <v:imagedata r:id="rId4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9956"/>
                <wp:effectExtent l="0" t="0" r="0" b="3175"/>
                <wp:docPr id="32" name="Рисунок 3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Рисунок 3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1436426" cy="949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113.1pt;height:74.8pt;" stroked="f">
                <v:path textboxrect="0,0,0,0"/>
                <v:imagedata r:id="rId4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68026"/>
                <wp:effectExtent l="0" t="0" r="0" b="3810"/>
                <wp:docPr id="33" name="Рисунок 3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Рисунок 3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1436426" cy="968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113.1pt;height:76.2pt;" stroked="f">
                <v:path textboxrect="0,0,0,0"/>
                <v:imagedata r:id="rId4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5" cy="968026"/>
                <wp:effectExtent l="0" t="0" r="0" b="3810"/>
                <wp:docPr id="34" name="Рисунок 3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Рисунок 3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1436425" cy="968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113.1pt;height:76.2pt;" stroked="f">
                <v:path textboxrect="0,0,0,0"/>
                <v:imagedata r:id="rId4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2417"/>
                <wp:effectExtent l="0" t="0" r="0" b="0"/>
                <wp:docPr id="35" name="Рисунок 1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Рисунок 3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1436426" cy="942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113.1pt;height:74.2pt;" stroked="f">
                <v:path textboxrect="0,0,0,0"/>
                <v:imagedata r:id="rId4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13005" cy="968026"/>
                <wp:effectExtent l="0" t="0" r="0" b="3810"/>
                <wp:docPr id="36" name="Рисунок 1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Рисунок 3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1413005" cy="9680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111.3pt;height:76.2pt;" stroked="f">
                <v:path textboxrect="0,0,0,0"/>
                <v:imagedata r:id="rId4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57617"/>
                <wp:effectExtent l="0" t="0" r="0" b="0"/>
                <wp:docPr id="37" name="Рисунок 3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Рисунок 3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1436426" cy="957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113.1pt;height:75.4pt;" stroked="f">
                <v:path textboxrect="0,0,0,0"/>
                <v:imagedata r:id="rId5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6217"/>
                <wp:effectExtent l="0" t="0" r="0" b="6350"/>
                <wp:docPr id="38" name="Рисунок 4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Рисунок 4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1436426" cy="9462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113.1pt;height:74.5pt;" stroked="f">
                <v:path textboxrect="0,0,0,0"/>
                <v:imagedata r:id="rId5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942417"/>
                <wp:effectExtent l="0" t="0" r="0" b="0"/>
                <wp:docPr id="39" name="Рисунок 4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Рисунок 4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1436426" cy="9424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113.1pt;height:74.2pt;" stroked="f">
                <v:path textboxrect="0,0,0,0"/>
                <v:imagedata r:id="rId5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5" cy="957617"/>
                <wp:effectExtent l="0" t="0" r="0" b="0"/>
                <wp:docPr id="40" name="Рисунок 4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Рисунок 4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1436425" cy="957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113.1pt;height:75.4pt;" stroked="f">
                <v:path textboxrect="0,0,0,0"/>
                <v:imagedata r:id="rId5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5" cy="957617"/>
                <wp:effectExtent l="0" t="0" r="0" b="0"/>
                <wp:docPr id="41" name="Рисунок 4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Рисунок 4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1436425" cy="957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113.1pt;height:75.4pt;" stroked="f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t xml:space="preserve">Значительное число выбросов наблюдается у признаков </w:t>
      </w:r>
      <w:r>
        <w:t xml:space="preserve">8 – 15</w:t>
      </w:r>
      <w:r>
        <w:t xml:space="preserve">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</w:t>
      </w:r>
      <w:r>
        <w:rPr>
          <w:i/>
        </w:rPr>
        <w:t xml:space="preserve">К</w:t>
      </w:r>
      <w:r>
        <w:rPr>
          <w:i/>
        </w:rPr>
        <w:t xml:space="preserve">орреляционн</w:t>
      </w:r>
      <w:r>
        <w:rPr>
          <w:i/>
        </w:rPr>
        <w:t xml:space="preserve">ая</w:t>
      </w:r>
      <w:r>
        <w:rPr>
          <w:i/>
        </w:rPr>
        <w:t xml:space="preserve"> матриц</w:t>
      </w:r>
      <w:r>
        <w:rPr>
          <w:i/>
        </w:rPr>
        <w:t xml:space="preserve">а</w:t>
      </w:r>
      <w:r>
        <w:rPr>
          <w:i/>
        </w:rPr>
        <w:t xml:space="preserve"> признаков</w:t>
      </w:r>
      <w:r/>
    </w:p>
    <w:p>
      <w:pPr>
        <w:jc w:val="both"/>
        <w:spacing w:lineRule="auto" w:line="360"/>
      </w:pPr>
      <w:r>
        <w:t xml:space="preserve">Визуализировать </w:t>
      </w:r>
      <w:r>
        <w:t xml:space="preserve">корреляционную матрицу признаков </w:t>
      </w:r>
      <w:r>
        <w:t xml:space="preserve">(</w:t>
      </w:r>
      <w:r>
        <w:t xml:space="preserve">использовать </w:t>
      </w:r>
      <w:r>
        <w:rPr>
          <w:lang w:val="en-US"/>
        </w:rPr>
        <w:t xml:space="preserve">heatmap</w:t>
      </w:r>
      <w:r>
        <w:t xml:space="preserve">), с</w:t>
      </w:r>
      <w:r>
        <w:t xml:space="preserve">делать выводы.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9800" cy="3416300"/>
                <wp:effectExtent l="0" t="0" r="0" b="0"/>
                <wp:docPr id="42" name="Рисунок 4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Picture 1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749800" cy="341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374.0pt;height:269.0pt;" stroked="f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Наблюдается высокая степень корреляции между признаками </w:t>
      </w:r>
      <w:r>
        <w:rPr>
          <w:i/>
        </w:rPr>
        <w:t xml:space="preserve">2-7</w:t>
      </w:r>
      <w:r>
        <w:rPr>
          <w:i/>
        </w:rPr>
        <w:t xml:space="preserve">. Так же признаки 8-10 и 11-15 имеют заметный уровень корреляции.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</w:t>
      </w:r>
      <w:r>
        <w:rPr>
          <w:i/>
        </w:rPr>
        <w:t xml:space="preserve">Д</w:t>
      </w:r>
      <w:r>
        <w:rPr>
          <w:i/>
        </w:rPr>
        <w:t xml:space="preserve">иаграммы рассеяния</w:t>
      </w:r>
      <w:r/>
    </w:p>
    <w:p>
      <w:pPr>
        <w:jc w:val="both"/>
        <w:spacing w:lineRule="auto" w:line="360"/>
      </w:pPr>
      <w:r>
        <w:t xml:space="preserve">Построить диаграммы рассеяния для отдельных пар признаков</w:t>
      </w:r>
      <w:r>
        <w:t xml:space="preserve">, с</w:t>
      </w:r>
      <w:r>
        <w:t xml:space="preserve">делать выводы.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43" name="Рисунок 4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Рисунок 4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113.1pt;height:79.6pt;" stroked="f">
                <v:path textboxrect="0,0,0,0"/>
                <v:imagedata r:id="rId5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44" name="Рисунок 4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Рисунок 4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113.1pt;height:79.6pt;" stroked="f">
                <v:path textboxrect="0,0,0,0"/>
                <v:imagedata r:id="rId5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45" name="Рисунок 4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Рисунок 4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113.1pt;height:79.6pt;" stroked="f">
                <v:path textboxrect="0,0,0,0"/>
                <v:imagedata r:id="rId5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46" name="Рисунок 4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Рисунок 4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113.1pt;height:79.6pt;" stroked="f">
                <v:path textboxrect="0,0,0,0"/>
                <v:imagedata r:id="rId5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47" name="Рисунок 11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Рисунок 4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111.0pt;height:79.6pt;" stroked="f">
                <v:path textboxrect="0,0,0,0"/>
                <v:imagedata r:id="rId6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48" name="Рисунок 11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Рисунок 5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113.1pt;height:79.6pt;" stroked="f">
                <v:path textboxrect="0,0,0,0"/>
                <v:imagedata r:id="rId6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49" name="Рисунок 11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Рисунок 5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113.1pt;height:79.6pt;" stroked="f">
                <v:path textboxrect="0,0,0,0"/>
                <v:imagedata r:id="rId6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60367" cy="1006623"/>
                <wp:effectExtent l="0" t="0" r="6985" b="3175"/>
                <wp:docPr id="50" name="Рисунок 11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Рисунок 5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1460367" cy="1006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115.0pt;height:79.3pt;" stroked="f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rPr>
          <w:i/>
          <w:iCs/>
        </w:rPr>
        <w:t xml:space="preserve">1.</w:t>
      </w:r>
      <w:r>
        <w:rPr>
          <w:i/>
          <w:iCs/>
        </w:rPr>
        <w:t xml:space="preserve">3.Выводы</w:t>
      </w:r>
      <w:r/>
    </w:p>
    <w:p>
      <w:pPr>
        <w:jc w:val="both"/>
        <w:spacing w:lineRule="auto" w:line="360"/>
      </w:pPr>
      <w:r>
        <w:t xml:space="preserve">Признаки </w:t>
      </w:r>
      <w:r>
        <w:t xml:space="preserve">2-7</w:t>
      </w:r>
      <w:r>
        <w:t xml:space="preserve"> коррелируют между собой. Признаки </w:t>
      </w:r>
      <w:r>
        <w:t xml:space="preserve">8 – 15</w:t>
      </w:r>
      <w:r>
        <w:t xml:space="preserve"> имеют значительное число выбросов.</w:t>
      </w:r>
      <w:r/>
    </w:p>
    <w:p>
      <w:pPr>
        <w:pStyle w:val="695"/>
        <w:jc w:val="both"/>
      </w:pPr>
      <w:r>
        <w:rPr>
          <w:lang w:val="en-US"/>
        </w:rPr>
        <w:t xml:space="preserve">II</w:t>
      </w:r>
      <w:r>
        <w:t xml:space="preserve">. Предобработка данных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2.1. Очистка данных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Обнаружение и устранение дубликатов</w:t>
      </w:r>
      <w:r/>
    </w:p>
    <w:p>
      <w:pPr>
        <w:jc w:val="both"/>
        <w:spacing w:lineRule="auto" w:line="360"/>
      </w:pPr>
      <w:r>
        <w:t xml:space="preserve">Описать используемые способы обнаружения дубликатов в данных, устранить дубликаты, сделать выводы по результатам.</w:t>
      </w:r>
      <w:r/>
    </w:p>
    <w:p>
      <w:pPr>
        <w:jc w:val="both"/>
        <w:spacing w:lineRule="auto" w:line="360"/>
      </w:pPr>
      <w:r>
        <w:t xml:space="preserve">Для устранения дубликатов использовался метод из </w:t>
      </w:r>
      <w:r>
        <w:rPr>
          <w:lang w:val="en-US"/>
        </w:rPr>
        <w:t xml:space="preserve">Python</w:t>
      </w:r>
      <w:r>
        <w:t xml:space="preserve">-</w:t>
      </w:r>
      <w:r>
        <w:t xml:space="preserve">библиотеки </w:t>
      </w:r>
      <w:r>
        <w:rPr>
          <w:lang w:val="en-US"/>
        </w:rPr>
        <w:t xml:space="preserve">Pandas</w:t>
      </w:r>
      <w:r>
        <w:t xml:space="preserve"> </w:t>
      </w:r>
      <w:r>
        <w:rPr>
          <w:lang w:val="en-GB"/>
        </w:rPr>
        <w:t xml:space="preserve">drop</w:t>
      </w:r>
      <w:r>
        <w:t xml:space="preserve">_</w:t>
      </w:r>
      <w:r>
        <w:rPr>
          <w:lang w:val="en-GB"/>
        </w:rPr>
        <w:t xml:space="preserve">duplicates</w:t>
      </w:r>
      <w:r>
        <w:t xml:space="preserve">(</w:t>
      </w:r>
      <w:r>
        <w:t xml:space="preserve">)</w:t>
      </w:r>
      <w:r>
        <w:t xml:space="preserve">. 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Обнаружение и устранение выбросов</w:t>
      </w:r>
      <w:r/>
    </w:p>
    <w:p>
      <w:pPr>
        <w:jc w:val="both"/>
        <w:spacing w:lineRule="auto" w:line="360"/>
      </w:pPr>
      <w:r>
        <w:t xml:space="preserve">Описать используемые способы обнаружения выбросов в данных, устранить выбросы, сделать выводы по результатам.</w:t>
      </w:r>
      <w:r/>
    </w:p>
    <w:p>
      <w:pPr>
        <w:jc w:val="both"/>
        <w:spacing w:lineRule="auto" w:line="360"/>
      </w:pPr>
      <w:r>
        <w:t xml:space="preserve">Для устранения выбросов были выбраны квантили на уровнях 25% и 75%. После чего для всех признаков были оставлены лишь данные, лежащие в выбранной области. Было выброшено 439 объектов, осталось 712.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Пропущенные значения</w:t>
      </w:r>
      <w:r/>
    </w:p>
    <w:p>
      <w:pPr>
        <w:jc w:val="both"/>
        <w:spacing w:lineRule="auto" w:line="360"/>
      </w:pPr>
      <w:r>
        <w:t xml:space="preserve">Описать используемый способ решения проблемы пропущенных значений в данных, сделать выводы по результатам.</w:t>
      </w:r>
      <w:r/>
    </w:p>
    <w:p>
      <w:pPr>
        <w:jc w:val="both"/>
        <w:spacing w:lineRule="auto" w:line="360"/>
      </w:pPr>
      <w:r>
        <w:t xml:space="preserve">В </w:t>
      </w:r>
      <w:r>
        <w:t xml:space="preserve">датасете</w:t>
      </w:r>
      <w:r>
        <w:t xml:space="preserve"> нет пропущенных значений.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Визуальный анализ очищенных данных</w:t>
      </w:r>
      <w:r/>
    </w:p>
    <w:p>
      <w:pPr>
        <w:jc w:val="both"/>
        <w:spacing w:lineRule="auto" w:line="360"/>
      </w:pPr>
      <w:r>
        <w:t xml:space="preserve">По очищенным данным построить гистограммы распределения и диаграммы </w:t>
      </w:r>
      <w:r>
        <w:rPr>
          <w:lang w:val="en-US"/>
        </w:rPr>
        <w:t xml:space="preserve">Box</w:t>
      </w:r>
      <w:r>
        <w:t xml:space="preserve">-</w:t>
      </w:r>
      <w:r>
        <w:rPr>
          <w:lang w:val="en-US"/>
        </w:rPr>
        <w:t xml:space="preserve">and</w:t>
      </w:r>
      <w:r>
        <w:t xml:space="preserve">-</w:t>
      </w:r>
      <w:r>
        <w:rPr>
          <w:lang w:val="en-US"/>
        </w:rPr>
        <w:t xml:space="preserve">Whisker</w:t>
      </w:r>
      <w:r>
        <w:t xml:space="preserve"> (для отдельных признаков) и диаграммы рассеяния для отдельных пар признаков. Сравнить диаграммы с построенными в п. 1.2.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51" name="Рисунок 11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Рисунок 6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113.1pt;height:79.6pt;" stroked="f">
                <v:path textboxrect="0,0,0,0"/>
                <v:imagedata r:id="rId6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52" name="Рисунок 11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Рисунок 6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113.1pt;height:79.6pt;" stroked="f">
                <v:path textboxrect="0,0,0,0"/>
                <v:imagedata r:id="rId6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53" name="Рисунок 12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Рисунок 6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111.0pt;height:79.6pt;" stroked="f">
                <v:path textboxrect="0,0,0,0"/>
                <v:imagedata r:id="rId6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13443" cy="1011244"/>
                <wp:effectExtent l="0" t="0" r="0" b="0"/>
                <wp:docPr id="54" name="Рисунок 12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Рисунок 6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1413443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111.3pt;height:79.6pt;" stroked="f">
                <v:path textboxrect="0,0,0,0"/>
                <v:imagedata r:id="rId6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55" name="Рисунок 12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Рисунок 6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111.0pt;height:79.6pt;" stroked="f">
                <v:path textboxrect="0,0,0,0"/>
                <v:imagedata r:id="rId6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56" name="Рисунок 12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Рисунок 6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111.0pt;height:79.6pt;" stroked="f">
                <v:path textboxrect="0,0,0,0"/>
                <v:imagedata r:id="rId6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57" name="Рисунок 12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Рисунок 6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111.0pt;height:79.6pt;" stroked="f">
                <v:path textboxrect="0,0,0,0"/>
                <v:imagedata r:id="rId7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13443" cy="1011244"/>
                <wp:effectExtent l="0" t="0" r="0" b="0"/>
                <wp:docPr id="58" name="Рисунок 12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Рисунок 6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1413443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111.3pt;height:79.6pt;" stroked="f">
                <v:path textboxrect="0,0,0,0"/>
                <v:imagedata r:id="rId7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59" name="Рисунок 12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Рисунок 6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111.0pt;height:79.6pt;" stroked="f">
                <v:path textboxrect="0,0,0,0"/>
                <v:imagedata r:id="rId7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60" name="Рисунок 12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Рисунок 7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111.0pt;height:79.6pt;" stroked="f">
                <v:path textboxrect="0,0,0,0"/>
                <v:imagedata r:id="rId7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61" name="Рисунок 12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Рисунок 7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113.1pt;height:79.6pt;" stroked="f">
                <v:path textboxrect="0,0,0,0"/>
                <v:imagedata r:id="rId7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62" name="Рисунок 12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Рисунок 7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113.1pt;height:79.6pt;" stroked="f">
                <v:path textboxrect="0,0,0,0"/>
                <v:imagedata r:id="rId7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63" name="Рисунок 13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Рисунок 7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113.1pt;height:79.6pt;" stroked="f">
                <v:path textboxrect="0,0,0,0"/>
                <v:imagedata r:id="rId7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64" name="Рисунок 13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Рисунок 7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113.1pt;height:79.6pt;" stroked="f">
                <v:path textboxrect="0,0,0,0"/>
                <v:imagedata r:id="rId7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65" name="Рисунок 13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Рисунок 7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113.1pt;height:79.6pt;" stroked="f">
                <v:path textboxrect="0,0,0,0"/>
                <v:imagedata r:id="rId7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51748" cy="1011244"/>
                <wp:effectExtent l="0" t="0" r="0" b="0"/>
                <wp:docPr id="66" name="Рисунок 13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исунок 76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1451748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114.3pt;height:79.6pt;" stroked="f">
                <v:path textboxrect="0,0,0,0"/>
                <v:imagedata r:id="rId7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67" name="Рисунок 13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Рисунок 7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111.0pt;height:79.6pt;" stroked="f">
                <v:path textboxrect="0,0,0,0"/>
                <v:imagedata r:id="rId8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9612" cy="1011244"/>
                <wp:effectExtent l="0" t="0" r="635" b="0"/>
                <wp:docPr id="68" name="Рисунок 7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Рисунок 7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1409612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mso-wrap-distance-left:0.0pt;mso-wrap-distance-top:0.0pt;mso-wrap-distance-right:0.0pt;mso-wrap-distance-bottom:0.0pt;width:111.0pt;height:79.6pt;" stroked="f">
                <v:path textboxrect="0,0,0,0"/>
                <v:imagedata r:id="rId8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69" name="Рисунок 7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Рисунок 7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mso-wrap-distance-left:0.0pt;mso-wrap-distance-top:0.0pt;mso-wrap-distance-right:0.0pt;mso-wrap-distance-bottom:0.0pt;width:113.1pt;height:79.6pt;" stroked="f">
                <v:path textboxrect="0,0,0,0"/>
                <v:imagedata r:id="rId8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6426" cy="1011244"/>
                <wp:effectExtent l="0" t="0" r="0" b="0"/>
                <wp:docPr id="70" name="Рисунок 8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Рисунок 8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1436426" cy="1011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mso-wrap-distance-left:0.0pt;mso-wrap-distance-top:0.0pt;mso-wrap-distance-right:0.0pt;mso-wrap-distance-bottom:0.0pt;width:113.1pt;height:79.6pt;" stroked="f">
                <v:path textboxrect="0,0,0,0"/>
                <v:imagedata r:id="rId83" o:title=""/>
              </v:shape>
            </w:pict>
          </mc:Fallback>
        </mc:AlternateContent>
      </w:r>
      <w:r/>
    </w:p>
    <w:p>
      <w:pPr>
        <w:jc w:val="center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8060" cy="2532965"/>
                <wp:effectExtent l="0" t="0" r="0" b="1270"/>
                <wp:docPr id="71" name="Рисунок 8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" name="Picture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3540426" cy="25418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mso-wrap-distance-left:0.0pt;mso-wrap-distance-top:0.0pt;mso-wrap-distance-right:0.0pt;mso-wrap-distance-bottom:0.0pt;width:277.8pt;height:199.4pt;" stroked="f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д) Выводы</w:t>
      </w:r>
      <w:r/>
    </w:p>
    <w:p>
      <w:pPr>
        <w:jc w:val="both"/>
        <w:spacing w:lineRule="auto" w:line="360"/>
      </w:pPr>
      <w:r>
        <w:t xml:space="preserve">Выбросы были удалены. Распределения параметров существенно не изменились. Корреляции величин не изменились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2.2. Преобразование данных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Преобразование входов</w:t>
      </w:r>
      <w:r/>
    </w:p>
    <w:p>
      <w:pPr>
        <w:jc w:val="both"/>
        <w:spacing w:lineRule="auto" w:line="360"/>
      </w:pPr>
      <w:r>
        <w:t xml:space="preserve">Описать используемый способ преобразования входных переменных и его параметры, привести обоснование выбранного способа преобразования.</w:t>
      </w:r>
      <w:r/>
    </w:p>
    <w:p>
      <w:pPr>
        <w:jc w:val="both"/>
        <w:spacing w:lineRule="auto" w:line="360"/>
      </w:pPr>
      <w:r>
        <w:t xml:space="preserve">Данные не преобразовывались.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Преобразование выходов</w:t>
      </w:r>
      <w:r/>
    </w:p>
    <w:p>
      <w:pPr>
        <w:jc w:val="both"/>
        <w:spacing w:lineRule="auto" w:line="360"/>
      </w:pPr>
      <w:r>
        <w:t xml:space="preserve">Описать используемый способ преобразования выходных переменных и его параметры, привести обоснование выбранного способа преобразования.</w:t>
      </w:r>
      <w:r/>
    </w:p>
    <w:p>
      <w:pPr>
        <w:jc w:val="both"/>
        <w:spacing w:lineRule="auto" w:line="360"/>
      </w:pPr>
      <w:r>
        <w:t xml:space="preserve">В </w:t>
      </w:r>
      <w:r>
        <w:t xml:space="preserve">датасете</w:t>
      </w:r>
      <w:r>
        <w:t xml:space="preserve"> класс обозначался одним бинарным признаком. Для удобства этот бинарный признак был разбит на два: показывающий принадлежность к нулевому классу и показывающий принадлежность к первому классу.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Визуальный анализ </w:t>
      </w:r>
      <w:r>
        <w:rPr>
          <w:i/>
        </w:rPr>
        <w:t xml:space="preserve">преобразованных</w:t>
      </w:r>
      <w:r>
        <w:rPr>
          <w:i/>
        </w:rPr>
        <w:t xml:space="preserve"> данных</w:t>
      </w:r>
      <w:r/>
    </w:p>
    <w:p>
      <w:pPr>
        <w:jc w:val="both"/>
        <w:spacing w:lineRule="auto" w:line="360"/>
      </w:pPr>
      <w:r>
        <w:t xml:space="preserve">По преобразованным данным построить гистограммы распределения и диаграммы </w:t>
      </w:r>
      <w:r>
        <w:rPr>
          <w:lang w:val="en-US"/>
        </w:rPr>
        <w:t xml:space="preserve">Box</w:t>
      </w:r>
      <w:r>
        <w:t xml:space="preserve">-</w:t>
      </w:r>
      <w:r>
        <w:rPr>
          <w:lang w:val="en-US"/>
        </w:rPr>
        <w:t xml:space="preserve">and</w:t>
      </w:r>
      <w:r>
        <w:t xml:space="preserve">-</w:t>
      </w:r>
      <w:r>
        <w:rPr>
          <w:lang w:val="en-US"/>
        </w:rPr>
        <w:t xml:space="preserve">Whisker</w:t>
      </w:r>
      <w:r>
        <w:t xml:space="preserve"> (для отдельных признаков) и диаграммы рассеяния для отдельных пар признаков. Сравнить диаграммы с построенными в п. 2.1 г).</w:t>
      </w:r>
      <w:r/>
    </w:p>
    <w:p>
      <w:pPr>
        <w:jc w:val="both"/>
        <w:spacing w:lineRule="auto" w:line="360"/>
      </w:pPr>
      <w:r>
        <w:t xml:space="preserve">Совпадают с построенными в п. 2.1</w:t>
      </w:r>
      <w:r/>
    </w:p>
    <w:p>
      <w:pPr>
        <w:jc w:val="both"/>
        <w:spacing w:lineRule="auto" w:line="360"/>
      </w:pPr>
      <w:r>
        <w:rPr>
          <w:i/>
          <w:iCs/>
        </w:rPr>
        <w:t xml:space="preserve">2.</w:t>
      </w:r>
      <w:r>
        <w:rPr>
          <w:i/>
          <w:iCs/>
        </w:rPr>
        <w:t xml:space="preserve">3.Выводы</w:t>
      </w:r>
      <w:r/>
    </w:p>
    <w:p>
      <w:pPr>
        <w:jc w:val="both"/>
        <w:spacing w:lineRule="auto" w:line="360"/>
      </w:pPr>
      <w:r>
        <w:t xml:space="preserve">В результате предобработки данных были удалены дубликаты</w:t>
      </w:r>
      <w:r/>
    </w:p>
    <w:p>
      <w:pPr>
        <w:pStyle w:val="695"/>
        <w:jc w:val="both"/>
      </w:pPr>
      <w:r>
        <w:rPr>
          <w:lang w:val="en-US"/>
        </w:rPr>
        <w:t xml:space="preserve">III</w:t>
      </w:r>
      <w:r>
        <w:t xml:space="preserve">. Формирование признаков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3.1. Сокращение числа признаков</w:t>
      </w:r>
      <w:r/>
    </w:p>
    <w:p>
      <w:pPr>
        <w:jc w:val="both"/>
        <w:spacing w:lineRule="auto" w:line="360"/>
      </w:pPr>
      <w:r>
        <w:t xml:space="preserve">Исклю</w:t>
      </w:r>
      <w:r>
        <w:t xml:space="preserve">чение признака рассматривалось лишь в том случае, если среди его значений есть нулевые. Однако ни у одного из признаков процент нулевых значений в выборке не превышает 60%. Таким образом, было принято решение о том, что сокращение числа признаков не нужно.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3.2. Конструирование новых признаков</w:t>
      </w:r>
      <w:r/>
    </w:p>
    <w:p>
      <w:pPr>
        <w:jc w:val="both"/>
        <w:spacing w:lineRule="auto" w:line="360"/>
      </w:pPr>
      <w:r>
        <w:t xml:space="preserve">Не было выдвинуто идей формирований новых признаков.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3.3. Выводы</w:t>
      </w:r>
      <w:r/>
    </w:p>
    <w:p>
      <w:pPr>
        <w:jc w:val="both"/>
        <w:spacing w:lineRule="auto" w:line="360"/>
      </w:pPr>
      <w:r>
        <w:t xml:space="preserve">Были убраны лишние признаки, которые ни на что не влияли.</w:t>
      </w:r>
      <w:r/>
    </w:p>
    <w:p>
      <w:pPr>
        <w:pStyle w:val="695"/>
        <w:jc w:val="both"/>
      </w:pPr>
      <w:r>
        <w:rPr>
          <w:lang w:val="en-US"/>
        </w:rPr>
        <w:t xml:space="preserve">IV</w:t>
      </w:r>
      <w:r>
        <w:t xml:space="preserve">. Построение и исследование </w:t>
      </w:r>
      <w:r>
        <w:t xml:space="preserve">нейросетевых</w:t>
      </w:r>
      <w:r>
        <w:t xml:space="preserve"> моделей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4.1. Параметры архитектуры и обучения многослойной нейронной сети</w:t>
      </w:r>
      <w:r/>
    </w:p>
    <w:tbl>
      <w:tblPr>
        <w:tblW w:w="9799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4814"/>
        <w:gridCol w:w="4985"/>
      </w:tblGrid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Параметр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Значение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Функция потерь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Mean squared error (</w:t>
            </w:r>
            <w:r>
              <w:rPr>
                <w:lang w:val="en-US"/>
              </w:rPr>
              <w:t xml:space="preserve">mse</w:t>
            </w:r>
            <w:r>
              <w:rPr>
                <w:lang w:val="en-US"/>
              </w:rPr>
              <w:t xml:space="preserve">)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Число входов сети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15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Число выходов сети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Число скрытых слоев сети*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Число и АХ нейронов 1-го скрытого слоя</w:t>
            </w:r>
            <w:r>
              <w:t xml:space="preserve">*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20,logistic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Число и АХ нейронов </w:t>
            </w:r>
            <w:r>
              <w:t xml:space="preserve">2</w:t>
            </w:r>
            <w:r>
              <w:t xml:space="preserve">-го скрытого слоя</w:t>
            </w:r>
            <w:r>
              <w:t xml:space="preserve">*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20,logistic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Число и АХ нейронов </w:t>
            </w:r>
            <w:r>
              <w:t xml:space="preserve">3</w:t>
            </w:r>
            <w:r>
              <w:t xml:space="preserve">-го скрытого слоя</w:t>
            </w:r>
            <w:r>
              <w:t xml:space="preserve">*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-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АХ нейронов выходного слоя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Linear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Кросс-валидация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Holdout</w:t>
            </w:r>
            <w:r>
              <w:t xml:space="preserve"> (60/30/10)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Объёмы обучающей / </w:t>
            </w:r>
            <w:r>
              <w:t xml:space="preserve">валидационной</w:t>
            </w:r>
            <w:r>
              <w:t xml:space="preserve"> / тестовой выборок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70</w:t>
            </w:r>
            <w:r>
              <w:t xml:space="preserve">/</w:t>
            </w:r>
            <w:r>
              <w:rPr>
                <w:lang w:val="en-US"/>
              </w:rPr>
              <w:t xml:space="preserve">20</w:t>
            </w:r>
            <w:r>
              <w:t xml:space="preserve">/</w:t>
            </w:r>
            <w:r>
              <w:rPr>
                <w:lang w:val="en-US"/>
              </w:rPr>
              <w:t xml:space="preserve">10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Режим обучения*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Batch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Метод инициализации весов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метод Хавьера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Критерий останова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Макс.число</w:t>
            </w:r>
            <w:r>
              <w:t xml:space="preserve"> эпох или ошибка на </w:t>
            </w:r>
            <w:r>
              <w:t xml:space="preserve">вал.выб</w:t>
            </w:r>
            <w:r>
              <w:t xml:space="preserve">. </w:t>
            </w:r>
            <w:r>
              <w:t xml:space="preserve">&lt;0</w:t>
            </w:r>
            <w:r>
              <w:t xml:space="preserve">.</w:t>
            </w:r>
            <w:r>
              <w:t xml:space="preserve">1</w:t>
            </w:r>
            <w:r/>
          </w:p>
        </w:tc>
      </w:tr>
      <w:tr>
        <w:trPr/>
        <w:tc>
          <w:tcPr>
            <w:tcW w:w="4814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Ранний останов</w:t>
            </w:r>
            <w:r/>
          </w:p>
        </w:tc>
        <w:tc>
          <w:tcPr>
            <w:tcW w:w="4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да</w:t>
            </w:r>
            <w:r/>
          </w:p>
        </w:tc>
      </w:tr>
    </w:tbl>
    <w:p>
      <w:pPr>
        <w:jc w:val="both"/>
        <w:spacing w:lineRule="auto" w:line="360"/>
      </w:pPr>
      <w:r>
        <w:t xml:space="preserve">* Определяется вариантом задания.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4.2. Исследование </w:t>
      </w:r>
      <w:r>
        <w:rPr>
          <w:i/>
          <w:iCs/>
        </w:rPr>
        <w:t xml:space="preserve">простого градиентного метода обучения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Исследование влияния параметра скорости обучения на качество обучения</w:t>
      </w:r>
      <w:r/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</w:t>
      </w:r>
      <w:r>
        <w:t xml:space="preserve">(кривые обучения) </w:t>
      </w:r>
      <w:r>
        <w:t xml:space="preserve">при различных значениях параметра скорости обучения </w:t>
      </w:r>
      <w:r>
        <w:rPr>
          <w:rFonts w:ascii="Symbol" w:hAnsi="Symbol" w:cs="Symbol" w:eastAsia="Symbol"/>
        </w:rPr>
        <w:t xml:space="preserve">a</w:t>
      </w:r>
      <w:r>
        <w:t xml:space="preserve"> (значения указать в таблице ниже)</w:t>
      </w:r>
      <w:r>
        <w:t xml:space="preserve">.</w:t>
      </w:r>
      <w:r/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Alpha = 0.1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375" cy="2735663"/>
                <wp:effectExtent l="0" t="0" r="0" b="7620"/>
                <wp:docPr id="72" name="Рисунок 1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" name="Picture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4149211" cy="27395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mso-wrap-distance-left:0.0pt;mso-wrap-distance-top:0.0pt;mso-wrap-distance-right:0.0pt;mso-wrap-distance-bottom:0.0pt;width:326.2pt;height:215.4pt;" stroked="f">
                <v:path textboxrect="0,0,0,0"/>
                <v:imagedata r:id="rId84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lang w:val="en-US"/>
        </w:rPr>
      </w:pPr>
      <w:r>
        <w:rPr>
          <w:lang w:val="en-US"/>
        </w:rPr>
        <w:t xml:space="preserve">Alpha = 0.05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14800" cy="2716796"/>
                <wp:effectExtent l="0" t="0" r="0" b="7620"/>
                <wp:docPr id="73" name="Рисунок 2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Picture 1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4129985" cy="272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mso-wrap-distance-left:0.0pt;mso-wrap-distance-top:0.0pt;mso-wrap-distance-right:0.0pt;mso-wrap-distance-bottom:0.0pt;width:324.0pt;height:213.9pt;" stroked="f">
                <v:path textboxrect="0,0,0,0"/>
                <v:imagedata r:id="rId85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  <w:t xml:space="preserve">Alpha = 0.01</w: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25938" cy="2724150"/>
                <wp:effectExtent l="0" t="0" r="8255" b="0"/>
                <wp:docPr id="74" name="Рисунок 2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Picture 1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4146918" cy="27380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mso-wrap-distance-left:0.0pt;mso-wrap-distance-top:0.0pt;mso-wrap-distance-right:0.0pt;mso-wrap-distance-bottom:0.0pt;width:324.9pt;height:214.5pt;" stroked="f">
                <v:path textboxrect="0,0,0,0"/>
                <v:imagedata r:id="rId86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  <w:t xml:space="preserve">Alpha=0.005</w: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95750" cy="2704218"/>
                <wp:effectExtent l="0" t="0" r="0" b="1270"/>
                <wp:docPr id="75" name="Рисунок 3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Picture 1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4115600" cy="2717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mso-wrap-distance-left:0.0pt;mso-wrap-distance-top:0.0pt;mso-wrap-distance-right:0.0pt;mso-wrap-distance-bottom:0.0pt;width:322.5pt;height:212.9pt;" stroked="f">
                <v:path textboxrect="0,0,0,0"/>
                <v:imagedata r:id="rId87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обучение каждый раз начинать из одной и той же начальной точки.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  <w:r/>
    </w:p>
    <w:tbl>
      <w:tblPr>
        <w:tblW w:w="9747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Скорость обучения, </w:t>
            </w:r>
            <w:r>
              <w:rPr>
                <w:rFonts w:ascii="Symbol" w:hAnsi="Symbol" w:cs="Symbol" w:eastAsia="Symbol"/>
              </w:rPr>
              <w:t xml:space="preserve">a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</w:t>
            </w:r>
            <w:r>
              <w:rPr>
                <w:lang w:val="en-US"/>
              </w:rPr>
              <w:t xml:space="preserve">05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en-US"/>
              </w:rPr>
              <w:t xml:space="preserve">00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</w:t>
            </w:r>
            <w:r>
              <w:rPr>
                <w:lang w:val="en-US"/>
              </w:rPr>
              <w:t xml:space="preserve">69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</w:t>
            </w:r>
            <w:r>
              <w:rPr>
                <w:lang w:val="en-US"/>
              </w:rPr>
              <w:t xml:space="preserve">685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en-US"/>
              </w:rPr>
              <w:t xml:space="preserve">00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</w:t>
            </w:r>
            <w:r>
              <w:rPr>
                <w:lang w:val="en-US"/>
              </w:rPr>
              <w:t xml:space="preserve">69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</w:t>
            </w:r>
            <w:r>
              <w:rPr>
                <w:lang w:val="en-US"/>
              </w:rPr>
              <w:t xml:space="preserve">68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0.01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en-US"/>
              </w:rPr>
              <w:t xml:space="preserve">00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0.696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</w:t>
            </w:r>
            <w:r>
              <w:rPr>
                <w:lang w:val="en-US"/>
              </w:rPr>
              <w:t xml:space="preserve">69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4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0.00</w:t>
            </w:r>
            <w:r>
              <w:rPr>
                <w:lang w:val="en-US"/>
              </w:rPr>
              <w:t xml:space="preserve">5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en-US"/>
              </w:rPr>
              <w:t xml:space="preserve">00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0.7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</w:t>
            </w:r>
            <w:r>
              <w:rPr>
                <w:lang w:val="en-US"/>
              </w:rPr>
              <w:t xml:space="preserve">69</w:t>
            </w:r>
            <w:r/>
          </w:p>
        </w:tc>
      </w:tr>
    </w:tbl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все ошибки указываются для обученной сети.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  <w:r/>
    </w:p>
    <w:p>
      <w:pPr>
        <w:jc w:val="both"/>
        <w:spacing w:lineRule="auto" w:line="360"/>
      </w:pPr>
      <w:r>
        <w:t xml:space="preserve">Параметр альфа ощутимо влияет на обучаемость сети. Наилучшим является </w:t>
      </w:r>
      <w:r>
        <w:rPr>
          <w:lang w:val="en-US"/>
        </w:rPr>
        <w:t xml:space="preserve">alpha</w:t>
      </w:r>
      <w:r>
        <w:t xml:space="preserve"> = 0.1</w:t>
      </w:r>
      <w:r>
        <w:t xml:space="preserve"> </w:t>
      </w:r>
      <w:r>
        <w:t xml:space="preserve">или 0.05</w:t>
      </w:r>
      <w:r>
        <w:t xml:space="preserve">.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3</w:t>
      </w:r>
      <w:r>
        <w:rPr>
          <w:i/>
          <w:iCs/>
        </w:rPr>
        <w:t xml:space="preserve">. Исследование методов </w:t>
      </w:r>
      <w:r>
        <w:rPr>
          <w:i/>
          <w:iCs/>
          <w:lang w:val="en-US"/>
        </w:rPr>
        <w:t xml:space="preserve">GDM</w:t>
      </w:r>
      <w:r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 xml:space="preserve">NAG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Исследование влияния параметра момента на качество обучения</w:t>
      </w:r>
      <w:r/>
    </w:p>
    <w:p>
      <w:pPr>
        <w:jc w:val="both"/>
        <w:spacing w:lineRule="auto" w:line="360"/>
      </w:pPr>
      <w:r>
        <w:rPr>
          <w:b/>
          <w:bCs/>
          <w:lang w:val="en-US"/>
        </w:rPr>
        <w:t xml:space="preserve">GDM</w:t>
      </w:r>
      <w:r>
        <w:rPr>
          <w:b/>
          <w:bCs/>
        </w:rPr>
        <w:t xml:space="preserve">:</w:t>
      </w:r>
      <w:r>
        <w:rPr>
          <w:b/>
          <w:bCs/>
        </w:rPr>
        <w:t xml:space="preserve"> </w:t>
      </w:r>
      <w:r>
        <w:t xml:space="preserve">графики расположены в порядке возрастания значения момента</w:t>
      </w:r>
      <w:r/>
    </w:p>
    <w:p>
      <w:pPr>
        <w:jc w:val="both"/>
        <w:spacing w:lineRule="auto" w:line="360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9625" cy="3050107"/>
                <wp:effectExtent l="0" t="0" r="0" b="0"/>
                <wp:docPr id="76" name="Рисунок 3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Picture 3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4635097" cy="3060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mso-wrap-distance-left:0.0pt;mso-wrap-distance-top:0.0pt;mso-wrap-distance-right:0.0pt;mso-wrap-distance-bottom:0.0pt;width:363.8pt;height:240.2pt;" stroked="f">
                <v:path textboxrect="0,0,0,0"/>
                <v:imagedata r:id="rId84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67150" cy="2553286"/>
                <wp:effectExtent l="0" t="0" r="0" b="0"/>
                <wp:docPr id="77" name="Рисунок 3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Picture 3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3871811" cy="2556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mso-wrap-distance-left:0.0pt;mso-wrap-distance-top:0.0pt;mso-wrap-distance-right:0.0pt;mso-wrap-distance-bottom:0.0pt;width:304.5pt;height:201.0pt;" stroked="f">
                <v:path textboxrect="0,0,0,0"/>
                <v:imagedata r:id="rId88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  <w:bCs/>
        </w:rPr>
      </w:pP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2773396"/>
                <wp:effectExtent l="0" t="0" r="0" b="8255"/>
                <wp:docPr id="78" name="Рисунок 7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Picture 4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4203373" cy="2775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mso-wrap-distance-left:0.0pt;mso-wrap-distance-top:0.0pt;mso-wrap-distance-right:0.0pt;mso-wrap-distance-bottom:0.0pt;width:330.8pt;height:218.4pt;" stroked="f">
                <v:path textboxrect="0,0,0,0"/>
                <v:imagedata r:id="rId89" o:title=""/>
              </v:shape>
            </w:pict>
          </mc:Fallback>
        </mc:AlternateContent>
      </w:r>
      <w:r>
        <w:rPr>
          <w:b/>
          <w:bCs/>
        </w:rPr>
        <w:t xml:space="preserve"> </w:t>
      </w:r>
      <w:r>
        <w:rPr>
          <w:b/>
          <w:b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2812906"/>
                <wp:effectExtent l="0" t="0" r="0" b="6985"/>
                <wp:docPr id="79" name="Рисунок 8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Picture 4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4305598" cy="2819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mso-wrap-distance-left:0.0pt;mso-wrap-distance-top:0.0pt;mso-wrap-distance-right:0.0pt;mso-wrap-distance-bottom:0.0pt;width:338.2pt;height:221.5pt;" stroked="f">
                <v:path textboxrect="0,0,0,0"/>
                <v:imagedata r:id="rId90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  <w:bCs/>
        </w:rPr>
      </w:pPr>
      <w:r>
        <w:rPr>
          <w:b/>
          <w:bCs/>
        </w:rPr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</w:pPr>
      <w:r>
        <w:rPr>
          <w:b/>
          <w:lang w:val="en-US"/>
        </w:rPr>
        <w:t xml:space="preserve">NAG</w:t>
      </w:r>
      <w:r>
        <w:rPr>
          <w:b/>
        </w:rPr>
        <w:t xml:space="preserve">:</w:t>
      </w:r>
      <w:r>
        <w:rPr>
          <w:b/>
        </w:rPr>
        <w:t xml:space="preserve"> </w:t>
      </w:r>
      <w:r>
        <w:t xml:space="preserve">графики расположены в порядке возрастания значения момента</w: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7418" cy="3114675"/>
                <wp:effectExtent l="0" t="0" r="6985" b="0"/>
                <wp:docPr id="80" name="Рисунок 8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" name="Picture 4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4723943" cy="3118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9" o:spid="_x0000_s79" type="#_x0000_t75" style="mso-wrap-distance-left:0.0pt;mso-wrap-distance-top:0.0pt;mso-wrap-distance-right:0.0pt;mso-wrap-distance-bottom:0.0pt;width:371.5pt;height:245.2pt;" stroked="f">
                <v:path textboxrect="0,0,0,0"/>
                <v:imagedata r:id="rId84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25937" cy="2724150"/>
                <wp:effectExtent l="0" t="0" r="8255" b="0"/>
                <wp:docPr id="81" name="Рисунок 8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Picture 4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4128658" cy="27259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0" o:spid="_x0000_s80" type="#_x0000_t75" style="mso-wrap-distance-left:0.0pt;mso-wrap-distance-top:0.0pt;mso-wrap-distance-right:0.0pt;mso-wrap-distance-bottom:0.0pt;width:324.9pt;height:214.5pt;" stroked="f">
                <v:path textboxrect="0,0,0,0"/>
                <v:imagedata r:id="rId91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9625" cy="3050108"/>
                <wp:effectExtent l="0" t="0" r="0" b="0"/>
                <wp:docPr id="82" name="Рисунок 8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" name="Picture 4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2"/>
                        <a:stretch/>
                      </pic:blipFill>
                      <pic:spPr bwMode="auto">
                        <a:xfrm>
                          <a:off x="0" y="0"/>
                          <a:ext cx="4640567" cy="306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1" o:spid="_x0000_s81" type="#_x0000_t75" style="mso-wrap-distance-left:0.0pt;mso-wrap-distance-top:0.0pt;mso-wrap-distance-right:0.0pt;mso-wrap-distance-bottom:0.0pt;width:363.8pt;height:240.2pt;" stroked="f">
                <v:path textboxrect="0,0,0,0"/>
                <v:imagedata r:id="rId92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3896" cy="3067050"/>
                <wp:effectExtent l="0" t="0" r="2540" b="0"/>
                <wp:docPr id="83" name="Рисунок 8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Picture 5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3"/>
                        <a:stretch/>
                      </pic:blipFill>
                      <pic:spPr bwMode="auto">
                        <a:xfrm>
                          <a:off x="0" y="0"/>
                          <a:ext cx="4692324" cy="3072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2" o:spid="_x0000_s82" type="#_x0000_t75" style="mso-wrap-distance-left:0.0pt;mso-wrap-distance-top:0.0pt;mso-wrap-distance-right:0.0pt;mso-wrap-distance-bottom:0.0pt;width:368.8pt;height:241.5pt;" stroked="f">
                <v:path textboxrect="0,0,0,0"/>
                <v:imagedata r:id="rId93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параметр скорости обучения выбрать </w:t>
      </w:r>
      <w:r>
        <w:t xml:space="preserve">наилучшим </w:t>
      </w:r>
      <w:r>
        <w:t xml:space="preserve">по результатам исследований п. 4.2.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  <w:r/>
    </w:p>
    <w:tbl>
      <w:tblPr>
        <w:tblW w:w="9889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547"/>
        <w:gridCol w:w="1842"/>
        <w:gridCol w:w="2127"/>
        <w:gridCol w:w="1984"/>
      </w:tblGrid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</w:t>
            </w:r>
            <w:r/>
          </w:p>
        </w:tc>
        <w:tc>
          <w:tcPr>
            <w:tcW w:w="1547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Момент, </w:t>
            </w:r>
            <w:r>
              <w:rPr>
                <w:rFonts w:ascii="Symbol" w:hAnsi="Symbol" w:cs="Symbol" w:eastAsia="Symbol"/>
              </w:rPr>
              <w:t xml:space="preserve">m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  <w:r/>
          </w:p>
        </w:tc>
        <w:tc>
          <w:tcPr>
            <w:tcW w:w="154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68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67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  <w:r/>
          </w:p>
        </w:tc>
        <w:tc>
          <w:tcPr>
            <w:tcW w:w="154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68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68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  <w:r/>
          </w:p>
        </w:tc>
        <w:tc>
          <w:tcPr>
            <w:tcW w:w="154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5</w:t>
            </w:r>
            <w:r>
              <w:t xml:space="preserve">0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67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66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4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  <w:r/>
          </w:p>
        </w:tc>
        <w:tc>
          <w:tcPr>
            <w:tcW w:w="154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67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67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5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  <w:r/>
          </w:p>
        </w:tc>
        <w:tc>
          <w:tcPr>
            <w:tcW w:w="154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8</w:t>
            </w:r>
            <w:r>
              <w:t xml:space="preserve">0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spacing w:after="120" w:before="120"/>
            </w:pPr>
            <w:r>
              <w:t xml:space="preserve">             0.</w:t>
            </w:r>
            <w:r>
              <w:t xml:space="preserve">62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60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  <w:r/>
          </w:p>
        </w:tc>
        <w:tc>
          <w:tcPr>
            <w:tcW w:w="154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61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64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GDM</w:t>
            </w:r>
            <w:r/>
          </w:p>
        </w:tc>
        <w:tc>
          <w:tcPr>
            <w:tcW w:w="154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0.9</w:t>
            </w:r>
            <w:r>
              <w:t xml:space="preserve">0</w:t>
            </w:r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62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59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8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NAG</w:t>
            </w:r>
            <w:r/>
          </w:p>
        </w:tc>
        <w:tc>
          <w:tcPr>
            <w:tcW w:w="154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8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60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</w:t>
            </w:r>
            <w:r/>
          </w:p>
        </w:tc>
      </w:tr>
    </w:tbl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  <w:r/>
    </w:p>
    <w:p>
      <w:pPr>
        <w:jc w:val="both"/>
        <w:spacing w:lineRule="auto" w:line="360"/>
      </w:pPr>
      <w:r>
        <w:t xml:space="preserve">Увеличение значения момента положительно влияет на обучение сети.</w:t>
      </w:r>
      <w:r/>
    </w:p>
    <w:p>
      <w:pPr>
        <w:jc w:val="both"/>
        <w:spacing w:lineRule="auto" w:line="360"/>
      </w:pPr>
      <w:r>
        <w:t xml:space="preserve">Наименьшая ошибка для обеих выборок достигается при </w:t>
      </w:r>
      <w:r>
        <w:rPr>
          <w:rFonts w:ascii="Symbol" w:hAnsi="Symbol" w:cs="Symbol" w:eastAsia="Symbol"/>
        </w:rPr>
        <w:t xml:space="preserve">m</w:t>
      </w:r>
      <w:r>
        <w:t xml:space="preserve"> = 0.90 (</w:t>
      </w:r>
      <w:r>
        <w:rPr>
          <w:lang w:val="en-US"/>
        </w:rPr>
        <w:t xml:space="preserve">GDM</w:t>
      </w:r>
      <w:r>
        <w:t xml:space="preserve">).</w:t>
      </w:r>
      <w:r/>
    </w:p>
    <w:p>
      <w:pPr>
        <w:jc w:val="both"/>
        <w:spacing w:lineRule="auto" w:line="360"/>
      </w:pPr>
      <w:r>
        <w:t xml:space="preserve">Наименьшая ошибка для обеих выборок достигается при </w:t>
      </w:r>
      <w:r>
        <w:rPr>
          <w:rFonts w:ascii="Symbol" w:hAnsi="Symbol" w:cs="Symbol" w:eastAsia="Symbol"/>
        </w:rPr>
        <w:t xml:space="preserve">m</w:t>
      </w:r>
      <w:r>
        <w:t xml:space="preserve"> = 0.9</w:t>
      </w:r>
      <w:r>
        <w:t xml:space="preserve">0</w:t>
      </w:r>
      <w:r>
        <w:t xml:space="preserve"> (</w:t>
      </w:r>
      <w:r>
        <w:rPr>
          <w:lang w:val="en-US"/>
        </w:rPr>
        <w:t xml:space="preserve">NAG</w:t>
      </w:r>
      <w:r>
        <w:t xml:space="preserve">).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4</w:t>
      </w:r>
      <w:r>
        <w:rPr>
          <w:i/>
          <w:iCs/>
        </w:rPr>
        <w:t xml:space="preserve">. Исследование </w:t>
      </w:r>
      <w:r>
        <w:rPr>
          <w:i/>
          <w:iCs/>
        </w:rPr>
        <w:t xml:space="preserve">методов</w:t>
      </w:r>
      <w:r>
        <w:rPr>
          <w:i/>
          <w:iCs/>
        </w:rPr>
        <w:t xml:space="preserve"> </w:t>
      </w:r>
      <w:r>
        <w:rPr>
          <w:i/>
          <w:iCs/>
        </w:rPr>
        <w:t xml:space="preserve">наискорейшего спуска и сопряжённых градиентов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Сравнение кривых обучения</w:t>
      </w:r>
      <w:r/>
    </w:p>
    <w:p>
      <w:pPr>
        <w:jc w:val="both"/>
        <w:spacing w:lineRule="auto" w:line="360"/>
      </w:pPr>
      <w:r>
        <w:t xml:space="preserve">1) метода наискорейшего спуска; 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3746" cy="3531476"/>
                <wp:effectExtent l="0" t="0" r="0" b="0"/>
                <wp:docPr id="84" name="Рисунок 23" descr="Изображение выглядит как снимок экрана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18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4"/>
                        <a:stretch/>
                      </pic:blipFill>
                      <pic:spPr bwMode="auto">
                        <a:xfrm>
                          <a:off x="0" y="0"/>
                          <a:ext cx="5297448" cy="3533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3" o:spid="_x0000_s83" type="#_x0000_t75" style="mso-wrap-distance-left:0.0pt;mso-wrap-distance-top:0.0pt;mso-wrap-distance-right:0.0pt;mso-wrap-distance-bottom:0.0pt;width:416.8pt;height:278.1pt;" stroked="false">
                <v:path textboxrect="0,0,0,0"/>
                <v:imagedata r:id="rId94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t xml:space="preserve">2) метода Флетчера-</w:t>
      </w:r>
      <w:r>
        <w:t xml:space="preserve">Ривса</w:t>
      </w:r>
      <w:r>
        <w:t xml:space="preserve">;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6775" cy="3092081"/>
                <wp:effectExtent l="0" t="0" r="0" b="0"/>
                <wp:docPr id="85" name="Рисунок 24" descr="Изображение выглядит как вода, большой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19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5"/>
                        <a:stretch/>
                      </pic:blipFill>
                      <pic:spPr bwMode="auto">
                        <a:xfrm>
                          <a:off x="0" y="0"/>
                          <a:ext cx="4706090" cy="3111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4" o:spid="_x0000_s84" type="#_x0000_t75" style="mso-wrap-distance-left:0.0pt;mso-wrap-distance-top:0.0pt;mso-wrap-distance-right:0.0pt;mso-wrap-distance-bottom:0.0pt;width:368.2pt;height:243.5pt;" stroked="false">
                <v:path textboxrect="0,0,0,0"/>
                <v:imagedata r:id="rId95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t xml:space="preserve"> 3) метода </w:t>
      </w:r>
      <w:r>
        <w:t xml:space="preserve">Полака-Райбера</w:t>
      </w:r>
      <w:r>
        <w:t xml:space="preserve">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8483" cy="3152992"/>
                <wp:effectExtent l="0" t="0" r="0" b="0"/>
                <wp:docPr id="86" name="Рисунок 2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" name="20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6"/>
                        <a:stretch/>
                      </pic:blipFill>
                      <pic:spPr bwMode="auto">
                        <a:xfrm>
                          <a:off x="0" y="0"/>
                          <a:ext cx="4810487" cy="3154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5" o:spid="_x0000_s85" type="#_x0000_t75" style="mso-wrap-distance-left:0.0pt;mso-wrap-distance-top:0.0pt;mso-wrap-distance-right:0.0pt;mso-wrap-distance-bottom:0.0pt;width:378.6pt;height:248.3pt;" stroked="false">
                <v:path textboxrect="0,0,0,0"/>
                <v:imagedata r:id="rId96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  <w:r/>
    </w:p>
    <w:tbl>
      <w:tblPr>
        <w:tblW w:w="9889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084"/>
        <w:gridCol w:w="2268"/>
        <w:gridCol w:w="2268"/>
        <w:gridCol w:w="2268"/>
      </w:tblGrid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208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0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SGD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0</w:t>
            </w:r>
            <w:r>
              <w:t xml:space="preserve">.08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0.26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20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Fletcher-Reeves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100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0.37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0.34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/>
          </w:p>
        </w:tc>
        <w:tc>
          <w:tcPr>
            <w:tcW w:w="20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Polak-Ribiere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100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0.15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0.14</w:t>
            </w:r>
            <w:r/>
          </w:p>
        </w:tc>
      </w:tr>
    </w:tbl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  <w:r/>
    </w:p>
    <w:p>
      <w:pPr>
        <w:jc w:val="both"/>
        <w:spacing w:lineRule="auto" w:line="360"/>
      </w:pPr>
      <w:r>
        <w:t xml:space="preserve">Метод </w:t>
      </w:r>
      <w:r>
        <w:rPr>
          <w:lang w:val="en-US"/>
        </w:rPr>
        <w:t xml:space="preserve">Polac</w:t>
      </w:r>
      <w:r>
        <w:t xml:space="preserve">-</w:t>
      </w:r>
      <w:r>
        <w:rPr>
          <w:lang w:val="en-US"/>
        </w:rPr>
        <w:t xml:space="preserve">Ribiere</w:t>
      </w:r>
      <w:r>
        <w:t xml:space="preserve"> </w:t>
      </w:r>
      <w:r>
        <w:t xml:space="preserve">показал наилучший результат.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5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 xml:space="preserve">AdaGrad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Кривые обучения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2459" cy="3436344"/>
                <wp:effectExtent l="0" t="0" r="0" b="0"/>
                <wp:docPr id="87" name="Рисунок 26" descr="Изображение выглядит как вода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" name="21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7"/>
                        <a:stretch/>
                      </pic:blipFill>
                      <pic:spPr bwMode="auto">
                        <a:xfrm>
                          <a:off x="0" y="0"/>
                          <a:ext cx="5190528" cy="3441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6" o:spid="_x0000_s86" type="#_x0000_t75" style="mso-wrap-distance-left:0.0pt;mso-wrap-distance-top:0.0pt;mso-wrap-distance-right:0.0pt;mso-wrap-distance-bottom:0.0pt;width:408.1pt;height:270.6pt;" stroked="false">
                <v:path textboxrect="0,0,0,0"/>
                <v:imagedata r:id="rId97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базовую скорость обучения выбрать наилучшей по результатам исследований п. 4.2.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скорости обучения</w:t>
      </w:r>
      <w:r/>
    </w:p>
    <w:p>
      <w:pPr>
        <w:jc w:val="both"/>
        <w:spacing w:lineRule="auto" w:line="360"/>
      </w:pPr>
      <w:r>
        <w:t xml:space="preserve">П</w:t>
      </w:r>
      <w:r>
        <w:t xml:space="preserve">остроить графики зависимости скорости об</w:t>
      </w:r>
      <w:r>
        <w:t xml:space="preserve">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57730"/>
                <wp:effectExtent l="0" t="0" r="0" b="0"/>
                <wp:docPr id="88" name="Рисунок 9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Picture 12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8"/>
                        <a:stretch/>
                      </pic:blipFill>
                      <pic:spPr bwMode="auto">
                        <a:xfrm>
                          <a:off x="0" y="0"/>
                          <a:ext cx="6300470" cy="2157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7" o:spid="_x0000_s87" type="#_x0000_t75" style="mso-wrap-distance-left:0.0pt;mso-wrap-distance-top:0.0pt;mso-wrap-distance-right:0.0pt;mso-wrap-distance-bottom:0.0pt;width:496.1pt;height:169.9pt;" stroked="f">
                <v:path textboxrect="0,0,0,0"/>
                <v:imagedata r:id="rId98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Заполнить таблицу по результатам обучения</w:t>
      </w:r>
      <w:r/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126"/>
        <w:gridCol w:w="2410"/>
        <w:gridCol w:w="2268"/>
      </w:tblGrid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2226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</w:t>
            </w:r>
            <w:r/>
          </w:p>
        </w:tc>
        <w:tc>
          <w:tcPr>
            <w:tcW w:w="2126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22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AdaGrad</w:t>
            </w:r>
            <w:r/>
          </w:p>
        </w:tc>
        <w:tc>
          <w:tcPr>
            <w:tcW w:w="212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1000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0.16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0.16</w:t>
            </w:r>
            <w:r/>
          </w:p>
        </w:tc>
      </w:tr>
    </w:tbl>
    <w:p>
      <w:pPr>
        <w:jc w:val="both"/>
        <w:spacing w:lineRule="auto" w:line="360"/>
        <w:rPr>
          <w:lang w:val="en-US"/>
        </w:rPr>
      </w:pPr>
      <w:r>
        <w:rPr>
          <w:lang w:val="en-US"/>
        </w:rPr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  <w:r/>
    </w:p>
    <w:p>
      <w:pPr>
        <w:jc w:val="both"/>
        <w:spacing w:lineRule="auto" w:line="360"/>
      </w:pPr>
      <w:r>
        <w:t xml:space="preserve">М</w:t>
      </w:r>
      <w:r>
        <w:t xml:space="preserve">етод</w:t>
      </w:r>
      <w:r>
        <w:t xml:space="preserve"> </w:t>
      </w:r>
      <w:r>
        <w:rPr>
          <w:iCs/>
          <w:lang w:val="en-US"/>
        </w:rPr>
        <w:t xml:space="preserve">AdaGrad</w:t>
      </w:r>
      <w:r>
        <w:t xml:space="preserve">.</w:t>
      </w:r>
      <w:r>
        <w:t xml:space="preserve">сходится значительно медленнее, чем предыдущие методы. По графикам скоростей обучения можно сделать вывод, что скорости обучения уменьшаются и стремятся к некоторой константе. </w:t>
      </w:r>
      <w:r/>
    </w:p>
    <w:p>
      <w:pPr>
        <w:jc w:val="both"/>
        <w:spacing w:lineRule="auto" w:line="360"/>
        <w:tabs>
          <w:tab w:val="left" w:pos="8256" w:leader="none"/>
        </w:tabs>
      </w:pPr>
      <w:r>
        <w:tab/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4.6. Исследование метод</w:t>
      </w:r>
      <w:r>
        <w:rPr>
          <w:i/>
          <w:iCs/>
        </w:rPr>
        <w:t xml:space="preserve">ов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 xml:space="preserve"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 xml:space="preserve">AdaDelta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скорости обучения</w:t>
      </w:r>
      <w:r/>
    </w:p>
    <w:p>
      <w:pPr>
        <w:jc w:val="both"/>
        <w:spacing w:lineRule="auto" w:line="360"/>
        <w:rPr>
          <w:iCs/>
        </w:rPr>
      </w:pPr>
      <w:r>
        <w:rPr>
          <w:b/>
          <w:bCs/>
          <w:iCs/>
          <w:lang w:val="en-US"/>
        </w:rPr>
        <w:t xml:space="preserve">RMSProp</w:t>
      </w:r>
      <w:r>
        <w:rPr>
          <w:b/>
          <w:bCs/>
          <w:iCs/>
        </w:rPr>
        <w:t xml:space="preserve">:</w:t>
      </w:r>
      <w:r>
        <w:rPr>
          <w:iCs/>
        </w:rPr>
        <w:t xml:space="preserve"> </w: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675505"/>
                <wp:effectExtent l="0" t="0" r="0" b="0"/>
                <wp:docPr id="89" name="Рисунок 9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Picture 13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9"/>
                        <a:stretch/>
                      </pic:blipFill>
                      <pic:spPr bwMode="auto">
                        <a:xfrm>
                          <a:off x="0" y="0"/>
                          <a:ext cx="6300470" cy="4675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8" o:spid="_x0000_s88" type="#_x0000_t75" style="mso-wrap-distance-left:0.0pt;mso-wrap-distance-top:0.0pt;mso-wrap-distance-right:0.0pt;mso-wrap-distance-bottom:0.0pt;width:496.1pt;height:368.1pt;" stroked="f">
                <v:path textboxrect="0,0,0,0"/>
                <v:imagedata r:id="rId99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64715"/>
                <wp:effectExtent l="0" t="0" r="0" b="0"/>
                <wp:docPr id="90" name="Рисунок 9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Picture 13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0"/>
                        <a:stretch/>
                      </pic:blipFill>
                      <pic:spPr bwMode="auto">
                        <a:xfrm>
                          <a:off x="0" y="0"/>
                          <a:ext cx="6300470" cy="2164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9" o:spid="_x0000_s89" type="#_x0000_t75" style="mso-wrap-distance-left:0.0pt;mso-wrap-distance-top:0.0pt;mso-wrap-distance-right:0.0pt;mso-wrap-distance-bottom:0.0pt;width:496.1pt;height:170.4pt;" stroked="f">
                <v:path textboxrect="0,0,0,0"/>
                <v:imagedata r:id="rId100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53920"/>
                <wp:effectExtent l="0" t="0" r="0" b="0"/>
                <wp:docPr id="91" name="Рисунок 9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Picture 13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1"/>
                        <a:stretch/>
                      </pic:blipFill>
                      <pic:spPr bwMode="auto">
                        <a:xfrm>
                          <a:off x="0" y="0"/>
                          <a:ext cx="6300470" cy="215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0" o:spid="_x0000_s90" type="#_x0000_t75" style="mso-wrap-distance-left:0.0pt;mso-wrap-distance-top:0.0pt;mso-wrap-distance-right:0.0pt;mso-wrap-distance-bottom:0.0pt;width:496.1pt;height:169.6pt;" stroked="f">
                <v:path textboxrect="0,0,0,0"/>
                <v:imagedata r:id="rId101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68525"/>
                <wp:effectExtent l="0" t="0" r="0" b="0"/>
                <wp:docPr id="92" name="Рисунок 9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" name="Picture 13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2"/>
                        <a:stretch/>
                      </pic:blipFill>
                      <pic:spPr bwMode="auto">
                        <a:xfrm>
                          <a:off x="0" y="0"/>
                          <a:ext cx="6300470" cy="216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1" o:spid="_x0000_s91" type="#_x0000_t75" style="mso-wrap-distance-left:0.0pt;mso-wrap-distance-top:0.0pt;mso-wrap-distance-right:0.0pt;mso-wrap-distance-bottom:0.0pt;width:496.1pt;height:170.8pt;" stroked="f">
                <v:path textboxrect="0,0,0,0"/>
                <v:imagedata r:id="rId102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57730"/>
                <wp:effectExtent l="0" t="0" r="0" b="0"/>
                <wp:docPr id="93" name="Рисунок 9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" name="Picture 13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3"/>
                        <a:stretch/>
                      </pic:blipFill>
                      <pic:spPr bwMode="auto">
                        <a:xfrm>
                          <a:off x="0" y="0"/>
                          <a:ext cx="6300470" cy="2157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2" o:spid="_x0000_s92" type="#_x0000_t75" style="mso-wrap-distance-left:0.0pt;mso-wrap-distance-top:0.0pt;mso-wrap-distance-right:0.0pt;mso-wrap-distance-bottom:0.0pt;width:496.1pt;height:169.9pt;" stroked="f">
                <v:path textboxrect="0,0,0,0"/>
                <v:imagedata r:id="rId103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w:t xml:space="preserve">Указание</w:t>
      </w:r>
      <w:r>
        <w:t xml:space="preserve">: базовую скорость обучения в методе </w:t>
      </w:r>
      <w:r>
        <w:rPr>
          <w:iCs/>
          <w:lang w:val="en-US"/>
        </w:rPr>
        <w:t xml:space="preserve">RMSProp</w:t>
      </w:r>
      <w:r>
        <w:t xml:space="preserve"> выбрать наилучшей по результатам исследований п. 4.2.</w:t>
      </w:r>
      <w:r/>
    </w:p>
    <w:p>
      <w:pPr>
        <w:jc w:val="both"/>
        <w:spacing w:lineRule="auto" w:line="360"/>
        <w:rPr>
          <w:iCs/>
        </w:rPr>
      </w:pPr>
      <w:r>
        <w:rPr>
          <w:b/>
          <w:bCs/>
          <w:iCs/>
          <w:lang w:val="en-US"/>
        </w:rPr>
        <w:t xml:space="preserve">AdaDelta</w:t>
      </w:r>
      <w:r>
        <w:rPr>
          <w:b/>
          <w:bCs/>
        </w:rPr>
        <w:t xml:space="preserve">.:</w:t>
      </w:r>
      <w:r>
        <w:t xml:space="preserve"> </w: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675505"/>
                <wp:effectExtent l="0" t="0" r="0" b="0"/>
                <wp:docPr id="94" name="Рисунок 9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" name="Picture 14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4"/>
                        <a:stretch/>
                      </pic:blipFill>
                      <pic:spPr bwMode="auto">
                        <a:xfrm>
                          <a:off x="0" y="0"/>
                          <a:ext cx="6300470" cy="4675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3" o:spid="_x0000_s93" type="#_x0000_t75" style="mso-wrap-distance-left:0.0pt;mso-wrap-distance-top:0.0pt;mso-wrap-distance-right:0.0pt;mso-wrap-distance-bottom:0.0pt;width:496.1pt;height:368.1pt;" stroked="f">
                <v:path textboxrect="0,0,0,0"/>
                <v:imagedata r:id="rId104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48840"/>
                <wp:effectExtent l="0" t="0" r="0" b="0"/>
                <wp:docPr id="95" name="Рисунок 9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" name="Picture 14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5"/>
                        <a:stretch/>
                      </pic:blipFill>
                      <pic:spPr bwMode="auto">
                        <a:xfrm>
                          <a:off x="0" y="0"/>
                          <a:ext cx="6300470" cy="214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4" o:spid="_x0000_s94" type="#_x0000_t75" style="mso-wrap-distance-left:0.0pt;mso-wrap-distance-top:0.0pt;mso-wrap-distance-right:0.0pt;mso-wrap-distance-bottom:0.0pt;width:496.1pt;height:169.2pt;" stroked="f">
                <v:path textboxrect="0,0,0,0"/>
                <v:imagedata r:id="rId105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48840"/>
                <wp:effectExtent l="0" t="0" r="0" b="0"/>
                <wp:docPr id="96" name="Рисунок 9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Picture 14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6"/>
                        <a:stretch/>
                      </pic:blipFill>
                      <pic:spPr bwMode="auto">
                        <a:xfrm>
                          <a:off x="0" y="0"/>
                          <a:ext cx="6300470" cy="214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5" o:spid="_x0000_s95" type="#_x0000_t75" style="mso-wrap-distance-left:0.0pt;mso-wrap-distance-top:0.0pt;mso-wrap-distance-right:0.0pt;mso-wrap-distance-bottom:0.0pt;width:496.1pt;height:169.2pt;" stroked="f">
                <v:path textboxrect="0,0,0,0"/>
                <v:imagedata r:id="rId106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48840"/>
                <wp:effectExtent l="0" t="0" r="0" b="0"/>
                <wp:docPr id="97" name="Рисунок 9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" name="Picture 14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7"/>
                        <a:stretch/>
                      </pic:blipFill>
                      <pic:spPr bwMode="auto">
                        <a:xfrm>
                          <a:off x="0" y="0"/>
                          <a:ext cx="6300470" cy="214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6" o:spid="_x0000_s96" type="#_x0000_t75" style="mso-wrap-distance-left:0.0pt;mso-wrap-distance-top:0.0pt;mso-wrap-distance-right:0.0pt;mso-wrap-distance-bottom:0.0pt;width:496.1pt;height:169.2pt;" stroked="f">
                <v:path textboxrect="0,0,0,0"/>
                <v:imagedata r:id="rId107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2148840"/>
                <wp:effectExtent l="0" t="0" r="0" b="0"/>
                <wp:docPr id="98" name="Рисунок 10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" name="Picture 14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8"/>
                        <a:stretch/>
                      </pic:blipFill>
                      <pic:spPr bwMode="auto">
                        <a:xfrm>
                          <a:off x="0" y="0"/>
                          <a:ext cx="6300470" cy="2148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7" o:spid="_x0000_s97" type="#_x0000_t75" style="mso-wrap-distance-left:0.0pt;mso-wrap-distance-top:0.0pt;mso-wrap-distance-right:0.0pt;mso-wrap-distance-bottom:0.0pt;width:496.1pt;height:169.2pt;" stroked="f">
                <v:path textboxrect="0,0,0,0"/>
                <v:imagedata r:id="rId108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Заполнить таблицу по результатам обучения</w:t>
      </w:r>
      <w:r/>
    </w:p>
    <w:tbl>
      <w:tblPr>
        <w:tblW w:w="1013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830"/>
        <w:gridCol w:w="1784"/>
        <w:gridCol w:w="2154"/>
        <w:gridCol w:w="1981"/>
      </w:tblGrid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</w:t>
            </w:r>
            <w:r/>
          </w:p>
        </w:tc>
        <w:tc>
          <w:tcPr>
            <w:tcW w:w="1830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Параметр сглаживания, </w:t>
            </w:r>
            <w:r>
              <w:rPr>
                <w:rFonts w:ascii="Symbol" w:hAnsi="Symbol" w:cs="Symbol" w:eastAsia="Symbol"/>
              </w:rPr>
              <w:t xml:space="preserve">r</w:t>
            </w:r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  <w:r/>
          </w:p>
        </w:tc>
        <w:tc>
          <w:tcPr>
            <w:tcW w:w="1830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</w:t>
            </w:r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>
              <w:t xml:space="preserve">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68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0.7</w:t>
            </w:r>
            <w:r>
              <w:t xml:space="preserve">0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  <w:r/>
          </w:p>
        </w:tc>
        <w:tc>
          <w:tcPr>
            <w:tcW w:w="1830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64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68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  <w:r/>
          </w:p>
        </w:tc>
        <w:tc>
          <w:tcPr>
            <w:tcW w:w="1830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0.50</w:t>
            </w:r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>
              <w:t xml:space="preserve">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67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69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4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  <w:r/>
          </w:p>
        </w:tc>
        <w:tc>
          <w:tcPr>
            <w:tcW w:w="1830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67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68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5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  <w:r/>
          </w:p>
        </w:tc>
        <w:tc>
          <w:tcPr>
            <w:tcW w:w="1830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7</w:t>
            </w:r>
            <w:r>
              <w:t xml:space="preserve">0</w:t>
            </w:r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60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66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6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  <w:r/>
          </w:p>
        </w:tc>
        <w:tc>
          <w:tcPr>
            <w:tcW w:w="1830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66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67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7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RMSProp</w:t>
            </w:r>
            <w:r/>
          </w:p>
        </w:tc>
        <w:tc>
          <w:tcPr>
            <w:tcW w:w="1830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0.90</w:t>
            </w:r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70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72</w:t>
            </w:r>
            <w:r/>
          </w:p>
        </w:tc>
      </w:tr>
      <w:tr>
        <w:trPr/>
        <w:tc>
          <w:tcPr>
            <w:tcW w:w="8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8</w:t>
            </w:r>
            <w:r/>
          </w:p>
        </w:tc>
        <w:tc>
          <w:tcPr>
            <w:tcW w:w="150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iCs/>
                <w:lang w:val="en-US"/>
              </w:rPr>
              <w:t xml:space="preserve">AdaDelta</w:t>
            </w:r>
            <w:r/>
          </w:p>
        </w:tc>
        <w:tc>
          <w:tcPr>
            <w:tcW w:w="1830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17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>
              <w:t xml:space="preserve">00</w:t>
            </w:r>
            <w:r/>
          </w:p>
        </w:tc>
        <w:tc>
          <w:tcPr>
            <w:tcW w:w="215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65</w:t>
            </w:r>
            <w:r/>
          </w:p>
        </w:tc>
        <w:tc>
          <w:tcPr>
            <w:tcW w:w="198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66</w:t>
            </w:r>
            <w:r/>
          </w:p>
        </w:tc>
      </w:tr>
    </w:tbl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  <w:r/>
    </w:p>
    <w:p>
      <w:pPr>
        <w:jc w:val="both"/>
        <w:spacing w:lineRule="auto" w:line="360"/>
      </w:pPr>
      <w:r>
        <w:t xml:space="preserve">Наименьшая ошибка для обеих выборок достигается при </w:t>
      </w:r>
      <w:r>
        <w:rPr>
          <w:rFonts w:ascii="Symbol" w:hAnsi="Symbol" w:cs="Symbol" w:eastAsia="Symbol"/>
        </w:rPr>
        <w:t xml:space="preserve">r</w:t>
      </w:r>
      <w:r>
        <w:t xml:space="preserve"> </w:t>
      </w:r>
      <w:r>
        <w:t xml:space="preserve">= 0</w:t>
      </w:r>
      <w:r>
        <w:t xml:space="preserve">.7</w:t>
      </w:r>
      <w:r>
        <w:t xml:space="preserve"> (</w:t>
      </w:r>
      <w:r>
        <w:rPr>
          <w:lang w:val="en-US"/>
        </w:rPr>
        <w:t xml:space="preserve">AdaDelta</w:t>
      </w:r>
      <w:r>
        <w:t xml:space="preserve">)</w:t>
      </w:r>
      <w:r/>
    </w:p>
    <w:p>
      <w:pPr>
        <w:jc w:val="both"/>
        <w:spacing w:lineRule="auto" w:line="360"/>
      </w:pPr>
      <w:r>
        <w:t xml:space="preserve">Наименьшая ошибка для обеих выборок достигается при  </w:t>
      </w:r>
      <w:r>
        <w:rPr>
          <w:rFonts w:ascii="Symbol" w:hAnsi="Symbol" w:cs="Symbol" w:eastAsia="Symbol"/>
        </w:rPr>
        <w:t xml:space="preserve">r</w:t>
      </w:r>
      <w:r>
        <w:t xml:space="preserve"> </w:t>
      </w:r>
      <w:r>
        <w:t xml:space="preserve">=</w:t>
      </w:r>
      <w:r>
        <w:t xml:space="preserve"> </w:t>
      </w:r>
      <w:r>
        <w:t xml:space="preserve">0.</w:t>
      </w:r>
      <w:r>
        <w:t xml:space="preserve">7</w:t>
      </w:r>
      <w:r>
        <w:t xml:space="preserve">0 (</w:t>
      </w:r>
      <w:r>
        <w:rPr>
          <w:lang w:val="en-US"/>
        </w:rPr>
        <w:t xml:space="preserve">RMSProp</w:t>
      </w:r>
      <w:r>
        <w:t xml:space="preserve">)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4.7. Исследование метода </w:t>
      </w:r>
      <w:r>
        <w:rPr>
          <w:i/>
          <w:iCs/>
          <w:lang w:val="en-US"/>
        </w:rPr>
        <w:t xml:space="preserve">Adam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базовую скорость обучения выбрать наилучшей по результатам исследований п. 4.2.</w: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в </w:t>
      </w:r>
      <w:r>
        <w:t xml:space="preserve">одном из </w:t>
      </w:r>
      <w:r>
        <w:t xml:space="preserve">эксперимен</w:t>
      </w:r>
      <w:r>
        <w:t xml:space="preserve">тов </w:t>
      </w:r>
      <w:r>
        <w:t xml:space="preserve">выбрать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</w:t>
      </w:r>
      <w:r>
        <w:t xml:space="preserve"> и</w:t>
      </w:r>
      <w:r>
        <w:t xml:space="preserve">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</w:t>
      </w:r>
      <w:r>
        <w:t xml:space="preserve"> равными наилучшему значению параметра </w:t>
      </w:r>
      <w:r>
        <w:rPr>
          <w:rFonts w:ascii="Symbol" w:hAnsi="Symbol" w:cs="Symbol" w:eastAsia="Symbol"/>
        </w:rPr>
        <w:t xml:space="preserve">r</w:t>
      </w:r>
      <w:r>
        <w:t xml:space="preserve"> по результатам исследований п. 4.6.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скорости обучения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239895"/>
                <wp:effectExtent l="0" t="0" r="0" b="0"/>
                <wp:docPr id="99" name="Рисунок 49" descr="Изображение выглядит как микроволновая печь, плита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46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9"/>
                        <a:stretch/>
                      </pic:blipFill>
                      <pic:spPr bwMode="auto">
                        <a:xfrm>
                          <a:off x="0" y="0"/>
                          <a:ext cx="6300470" cy="4239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8" o:spid="_x0000_s98" type="#_x0000_t75" style="mso-wrap-distance-left:0.0pt;mso-wrap-distance-top:0.0pt;mso-wrap-distance-right:0.0pt;mso-wrap-distance-bottom:0.0pt;width:496.1pt;height:333.8pt;" stroked="false">
                <v:path textboxrect="0,0,0,0"/>
                <v:imagedata r:id="rId10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486150"/>
                <wp:effectExtent l="0" t="0" r="0" b="0"/>
                <wp:docPr id="100" name="Рисунок 5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47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0"/>
                        <a:stretch/>
                      </pic:blipFill>
                      <pic:spPr bwMode="auto">
                        <a:xfrm>
                          <a:off x="0" y="0"/>
                          <a:ext cx="6300470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9" o:spid="_x0000_s99" type="#_x0000_t75" style="mso-wrap-distance-left:0.0pt;mso-wrap-distance-top:0.0pt;mso-wrap-distance-right:0.0pt;mso-wrap-distance-bottom:0.0pt;width:496.1pt;height:274.5pt;" stroked="false">
                <v:path textboxrect="0,0,0,0"/>
                <v:imagedata r:id="rId11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281805"/>
                <wp:effectExtent l="0" t="0" r="0" b="0"/>
                <wp:docPr id="101" name="Рисунок 51" descr="Изображение выглядит как большой, плита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48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1"/>
                        <a:stretch/>
                      </pic:blipFill>
                      <pic:spPr bwMode="auto">
                        <a:xfrm>
                          <a:off x="0" y="0"/>
                          <a:ext cx="6300470" cy="4281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0" o:spid="_x0000_s100" type="#_x0000_t75" style="mso-wrap-distance-left:0.0pt;mso-wrap-distance-top:0.0pt;mso-wrap-distance-right:0.0pt;mso-wrap-distance-bottom:0.0pt;width:496.1pt;height:337.1pt;" stroked="false">
                <v:path textboxrect="0,0,0,0"/>
                <v:imagedata r:id="rId1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484880"/>
                <wp:effectExtent l="0" t="0" r="0" b="0"/>
                <wp:docPr id="102" name="Рисунок 5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49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2"/>
                        <a:stretch/>
                      </pic:blipFill>
                      <pic:spPr bwMode="auto">
                        <a:xfrm>
                          <a:off x="0" y="0"/>
                          <a:ext cx="6300470" cy="348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1" o:spid="_x0000_s101" type="#_x0000_t75" style="mso-wrap-distance-left:0.0pt;mso-wrap-distance-top:0.0pt;mso-wrap-distance-right:0.0pt;mso-wrap-distance-bottom:0.0pt;width:496.1pt;height:274.4pt;" stroked="false">
                <v:path textboxrect="0,0,0,0"/>
                <v:imagedata r:id="rId11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290060"/>
                <wp:effectExtent l="0" t="0" r="0" b="0"/>
                <wp:docPr id="103" name="Рисунок 53" descr="Изображение выглядит как микроволновая печь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" name="50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3"/>
                        <a:stretch/>
                      </pic:blipFill>
                      <pic:spPr bwMode="auto">
                        <a:xfrm>
                          <a:off x="0" y="0"/>
                          <a:ext cx="6300470" cy="429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2" o:spid="_x0000_s102" type="#_x0000_t75" style="mso-wrap-distance-left:0.0pt;mso-wrap-distance-top:0.0pt;mso-wrap-distance-right:0.0pt;mso-wrap-distance-bottom:0.0pt;width:496.1pt;height:337.8pt;" stroked="false">
                <v:path textboxrect="0,0,0,0"/>
                <v:imagedata r:id="rId1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555365"/>
                <wp:effectExtent l="0" t="0" r="0" b="0"/>
                <wp:docPr id="104" name="Рисунок 5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" name="51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4"/>
                        <a:stretch/>
                      </pic:blipFill>
                      <pic:spPr bwMode="auto">
                        <a:xfrm>
                          <a:off x="0" y="0"/>
                          <a:ext cx="6300470" cy="355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3" o:spid="_x0000_s103" type="#_x0000_t75" style="mso-wrap-distance-left:0.0pt;mso-wrap-distance-top:0.0pt;mso-wrap-distance-right:0.0pt;mso-wrap-distance-bottom:0.0pt;width:496.1pt;height:279.9pt;" stroked="false">
                <v:path textboxrect="0,0,0,0"/>
                <v:imagedata r:id="rId11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174490"/>
                <wp:effectExtent l="0" t="0" r="0" b="0"/>
                <wp:docPr id="105" name="Рисунок 5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" name="52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5"/>
                        <a:stretch/>
                      </pic:blipFill>
                      <pic:spPr bwMode="auto">
                        <a:xfrm>
                          <a:off x="0" y="0"/>
                          <a:ext cx="6300470" cy="417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4" o:spid="_x0000_s104" type="#_x0000_t75" style="mso-wrap-distance-left:0.0pt;mso-wrap-distance-top:0.0pt;mso-wrap-distance-right:0.0pt;mso-wrap-distance-bottom:0.0pt;width:496.1pt;height:328.7pt;" stroked="false">
                <v:path textboxrect="0,0,0,0"/>
                <v:imagedata r:id="rId1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3506470"/>
                <wp:effectExtent l="0" t="0" r="0" b="0"/>
                <wp:docPr id="106" name="Рисунок 56" descr="Изображение выглядит как снимок экрана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53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6"/>
                        <a:stretch/>
                      </pic:blipFill>
                      <pic:spPr bwMode="auto">
                        <a:xfrm>
                          <a:off x="0" y="0"/>
                          <a:ext cx="6300470" cy="3506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5" o:spid="_x0000_s105" type="#_x0000_t75" style="mso-wrap-distance-left:0.0pt;mso-wrap-distance-top:0.0pt;mso-wrap-distance-right:0.0pt;mso-wrap-distance-bottom:0.0pt;width:496.1pt;height:276.1pt;" stroked="false">
                <v:path textboxrect="0,0,0,0"/>
                <v:imagedata r:id="rId116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Заполнить таблицу по результатам обучения</w:t>
      </w:r>
      <w:r/>
    </w:p>
    <w:tbl>
      <w:tblPr>
        <w:tblW w:w="1013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521"/>
        <w:gridCol w:w="1701"/>
        <w:gridCol w:w="2064"/>
        <w:gridCol w:w="2089"/>
        <w:gridCol w:w="1908"/>
      </w:tblGrid>
      <w:tr>
        <w:trPr/>
        <w:tc>
          <w:tcPr>
            <w:tcW w:w="85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152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rPr>
                <w:rFonts w:ascii="Symbol" w:hAnsi="Symbol" w:cs="Symbol" w:eastAsia="Symbol"/>
              </w:rPr>
              <w:t xml:space="preserve">b</w:t>
            </w:r>
            <w:r>
              <w:rPr>
                <w:vertAlign w:val="subscript"/>
              </w:rPr>
              <w:t xml:space="preserve">1</w:t>
            </w:r>
            <w:r/>
          </w:p>
        </w:tc>
        <w:tc>
          <w:tcPr>
            <w:tcW w:w="170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rPr>
                <w:rFonts w:ascii="Symbol" w:hAnsi="Symbol" w:cs="Symbol" w:eastAsia="Symbol"/>
              </w:rPr>
              <w:t xml:space="preserve">b</w:t>
            </w:r>
            <w:r>
              <w:rPr>
                <w:vertAlign w:val="subscript"/>
              </w:rPr>
              <w:t xml:space="preserve">2</w:t>
            </w:r>
            <w:r/>
          </w:p>
        </w:tc>
        <w:tc>
          <w:tcPr>
            <w:tcW w:w="206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089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190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85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152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0.80</w:t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0.80</w:t>
            </w:r>
            <w:r/>
          </w:p>
        </w:tc>
        <w:tc>
          <w:tcPr>
            <w:tcW w:w="206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1000</w:t>
            </w:r>
            <w:r/>
          </w:p>
        </w:tc>
        <w:tc>
          <w:tcPr>
            <w:tcW w:w="208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0.02</w:t>
            </w:r>
            <w:r/>
          </w:p>
        </w:tc>
        <w:tc>
          <w:tcPr>
            <w:tcW w:w="190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0.09</w:t>
            </w:r>
            <w:r/>
          </w:p>
        </w:tc>
      </w:tr>
      <w:tr>
        <w:trPr/>
        <w:tc>
          <w:tcPr>
            <w:tcW w:w="85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152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0.90</w:t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0.90</w:t>
            </w:r>
            <w:r/>
          </w:p>
        </w:tc>
        <w:tc>
          <w:tcPr>
            <w:tcW w:w="206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1000</w:t>
            </w:r>
            <w:r/>
          </w:p>
        </w:tc>
        <w:tc>
          <w:tcPr>
            <w:tcW w:w="208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0.01</w:t>
            </w:r>
            <w:r/>
          </w:p>
        </w:tc>
        <w:tc>
          <w:tcPr>
            <w:tcW w:w="190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0.16</w:t>
            </w:r>
            <w:r/>
          </w:p>
        </w:tc>
      </w:tr>
      <w:tr>
        <w:trPr/>
        <w:tc>
          <w:tcPr>
            <w:tcW w:w="85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/>
          </w:p>
        </w:tc>
        <w:tc>
          <w:tcPr>
            <w:tcW w:w="152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0.9</w:t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0.99</w:t>
            </w:r>
            <w:r/>
          </w:p>
        </w:tc>
        <w:tc>
          <w:tcPr>
            <w:tcW w:w="206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1000</w:t>
            </w:r>
            <w:r/>
          </w:p>
        </w:tc>
        <w:tc>
          <w:tcPr>
            <w:tcW w:w="208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0.01</w:t>
            </w:r>
            <w:r/>
          </w:p>
        </w:tc>
        <w:tc>
          <w:tcPr>
            <w:tcW w:w="190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0.17</w:t>
            </w:r>
            <w:r/>
          </w:p>
        </w:tc>
      </w:tr>
      <w:tr>
        <w:trPr/>
        <w:tc>
          <w:tcPr>
            <w:tcW w:w="85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4</w:t>
            </w:r>
            <w:r/>
          </w:p>
        </w:tc>
        <w:tc>
          <w:tcPr>
            <w:tcW w:w="152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0.99</w:t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0.9</w:t>
            </w:r>
            <w:r/>
          </w:p>
        </w:tc>
        <w:tc>
          <w:tcPr>
            <w:tcW w:w="206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1000</w:t>
            </w:r>
            <w:r/>
          </w:p>
        </w:tc>
        <w:tc>
          <w:tcPr>
            <w:tcW w:w="208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0.19</w:t>
            </w:r>
            <w:r/>
          </w:p>
        </w:tc>
        <w:tc>
          <w:tcPr>
            <w:tcW w:w="190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0.28</w:t>
            </w:r>
            <w:r/>
          </w:p>
        </w:tc>
      </w:tr>
    </w:tbl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  <w:r/>
    </w:p>
    <w:p>
      <w:pPr>
        <w:jc w:val="both"/>
        <w:spacing w:lineRule="auto" w:line="360"/>
      </w:pPr>
      <w:r>
        <w:t xml:space="preserve">Метод </w:t>
      </w:r>
      <w:r>
        <w:rPr>
          <w:lang w:val="en-US"/>
        </w:rPr>
        <w:t xml:space="preserve">Adam</w:t>
      </w:r>
      <w:r>
        <w:t xml:space="preserve"> </w:t>
      </w:r>
      <w:r>
        <w:t xml:space="preserve">сходится быстрее, нежели </w:t>
      </w:r>
      <w:r>
        <w:t xml:space="preserve">предыдущие</w:t>
      </w:r>
      <w:r>
        <w:t xml:space="preserve"> методы. Ошибка на </w:t>
      </w:r>
      <w:r>
        <w:t xml:space="preserve">обехи</w:t>
      </w:r>
      <w:r>
        <w:t xml:space="preserve"> выборках меньше.</w:t>
      </w:r>
      <w:r>
        <w:t xml:space="preserve"> Наименьшая ошибка достигается при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1</w:t>
      </w:r>
      <w:r>
        <w:rPr>
          <w:vertAlign w:val="subscript"/>
        </w:rPr>
        <w:t xml:space="preserve"> </w:t>
      </w:r>
      <w:r>
        <w:t xml:space="preserve"> =</w:t>
      </w:r>
      <w:r>
        <w:t xml:space="preserve"> 0.80 и </w:t>
      </w:r>
      <w:r>
        <w:rPr>
          <w:rFonts w:ascii="Symbol" w:hAnsi="Symbol" w:cs="Symbol" w:eastAsia="Symbol"/>
        </w:rPr>
        <w:t xml:space="preserve">b</w:t>
      </w:r>
      <w:r>
        <w:rPr>
          <w:vertAlign w:val="subscript"/>
        </w:rPr>
        <w:t xml:space="preserve">2 </w:t>
      </w:r>
      <w:r>
        <w:t xml:space="preserve">= 0.80.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8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 xml:space="preserve">RProp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Кривые обучения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2726" cy="3685124"/>
                <wp:effectExtent l="0" t="0" r="0" b="0"/>
                <wp:docPr id="107" name="Рисунок 5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" name="54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7"/>
                        <a:stretch/>
                      </pic:blipFill>
                      <pic:spPr bwMode="auto">
                        <a:xfrm>
                          <a:off x="0" y="0"/>
                          <a:ext cx="5565274" cy="3686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6" o:spid="_x0000_s106" type="#_x0000_t75" style="mso-wrap-distance-left:0.0pt;mso-wrap-distance-top:0.0pt;mso-wrap-distance-right:0.0pt;mso-wrap-distance-bottom:0.0pt;width:438.0pt;height:290.2pt;" stroked="false">
                <v:path textboxrect="0,0,0,0"/>
                <v:imagedata r:id="rId117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динамики приращений весов</w:t>
      </w:r>
      <w:r/>
    </w:p>
    <w:p>
      <w:pPr>
        <w:jc w:val="both"/>
        <w:spacing w:lineRule="auto" w:line="360"/>
      </w:pPr>
      <w:r>
        <w:t xml:space="preserve">П</w:t>
      </w:r>
      <w:r>
        <w:t xml:space="preserve">остроить графики зависимости </w:t>
      </w:r>
      <w:r>
        <w:t xml:space="preserve">приращений</w:t>
      </w:r>
      <w:r>
        <w:t xml:space="preserve"> отдельных синаптических коэффициентов сети (выбрать произвольно из разных слоёв сети) от времени обучения, а также графики зависимости минимально</w:t>
      </w:r>
      <w:r>
        <w:t xml:space="preserve">го</w:t>
      </w:r>
      <w:r>
        <w:t xml:space="preserve">, максимально</w:t>
      </w:r>
      <w:r>
        <w:t xml:space="preserve">го</w:t>
      </w:r>
      <w:r>
        <w:t xml:space="preserve"> и средне</w:t>
      </w:r>
      <w:r>
        <w:t xml:space="preserve">го</w:t>
      </w:r>
      <w:r>
        <w:t xml:space="preserve"> (по всем настраиваемым параметрам сети) </w:t>
      </w:r>
      <w:r>
        <w:t xml:space="preserve">приращения </w:t>
      </w:r>
      <w:r>
        <w:t xml:space="preserve">от времени обучения.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Заполнить таблицу по результатам обучения</w:t>
      </w:r>
      <w:r/>
    </w:p>
    <w:tbl>
      <w:tblPr>
        <w:tblW w:w="10173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268"/>
        <w:gridCol w:w="2410"/>
        <w:gridCol w:w="2268"/>
      </w:tblGrid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2226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22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RProp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100</w:t>
            </w:r>
            <w:r/>
          </w:p>
        </w:tc>
        <w:tc>
          <w:tcPr>
            <w:tcW w:w="2410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0.11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0.17</w:t>
            </w:r>
            <w:r/>
          </w:p>
        </w:tc>
      </w:tr>
    </w:tbl>
    <w:p>
      <w:pPr>
        <w:jc w:val="both"/>
        <w:spacing w:lineRule="auto" w:line="360"/>
        <w:rPr>
          <w:lang w:val="en-US"/>
        </w:rPr>
      </w:pPr>
      <w:r>
        <w:rPr>
          <w:lang w:val="en-US"/>
        </w:rPr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  <w:r/>
    </w:p>
    <w:p>
      <w:pPr>
        <w:jc w:val="both"/>
        <w:spacing w:lineRule="auto" w:line="360"/>
      </w:pPr>
      <w:r>
        <w:t xml:space="preserve">Метод </w:t>
      </w:r>
      <w:r>
        <w:rPr>
          <w:lang w:val="en-US"/>
        </w:rPr>
        <w:t xml:space="preserve">RProp</w:t>
      </w:r>
      <w:r>
        <w:t xml:space="preserve"> </w:t>
      </w:r>
      <w:r>
        <w:t xml:space="preserve">также дал неплохие результаты.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9</w:t>
      </w:r>
      <w:r>
        <w:rPr>
          <w:i/>
          <w:iCs/>
        </w:rPr>
        <w:t xml:space="preserve">. Исследование методов </w:t>
      </w:r>
      <w:r>
        <w:rPr>
          <w:i/>
          <w:iCs/>
        </w:rPr>
        <w:t xml:space="preserve">Левенберга-Маркардта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 xml:space="preserve">BFGS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Кривые обучения</w:t>
      </w:r>
      <w:r/>
    </w:p>
    <w:p>
      <w:pPr>
        <w:jc w:val="both"/>
        <w:spacing w:lineRule="auto" w:line="360"/>
      </w:pPr>
      <w:r>
        <w:t xml:space="preserve">Построить графики зависимости ошибки сети на обучающей, </w:t>
      </w:r>
      <w:r>
        <w:t xml:space="preserve">валидационной</w:t>
      </w:r>
      <w:r>
        <w:t xml:space="preserve"> и тестовой выборках от времени обучения</w:t>
      </w:r>
      <w:r>
        <w:t xml:space="preserve"> </w:t>
      </w:r>
      <w:r>
        <w:t xml:space="preserve">(кривые обучения) </w:t>
      </w:r>
      <w:r>
        <w:t xml:space="preserve">для:</w:t>
      </w:r>
      <w:r/>
    </w:p>
    <w:p>
      <w:pPr>
        <w:jc w:val="both"/>
        <w:spacing w:lineRule="auto" w:line="360"/>
      </w:pPr>
      <w:r>
        <w:t xml:space="preserve"> 1) метода </w:t>
      </w:r>
      <w:r>
        <w:t xml:space="preserve">Левенберга-Маркардта</w:t>
      </w:r>
      <w:r>
        <w:t xml:space="preserve">; 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125595"/>
                <wp:effectExtent l="0" t="0" r="0" b="0"/>
                <wp:docPr id="108" name="Рисунок 10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" name="Picture 15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8"/>
                        <a:stretch/>
                      </pic:blipFill>
                      <pic:spPr bwMode="auto">
                        <a:xfrm>
                          <a:off x="0" y="0"/>
                          <a:ext cx="6300470" cy="412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7" o:spid="_x0000_s107" type="#_x0000_t75" style="mso-wrap-distance-left:0.0pt;mso-wrap-distance-top:0.0pt;mso-wrap-distance-right:0.0pt;mso-wrap-distance-bottom:0.0pt;width:496.1pt;height:324.8pt;" stroked="f">
                <v:path textboxrect="0,0,0,0"/>
                <v:imagedata r:id="rId118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t xml:space="preserve">2) метода </w:t>
      </w:r>
      <w:r>
        <w:rPr>
          <w:lang w:val="en-US"/>
        </w:rPr>
        <w:t xml:space="preserve">BFGS</w:t>
      </w:r>
      <w:r>
        <w:t xml:space="preserve">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159885"/>
                <wp:effectExtent l="0" t="0" r="0" b="0"/>
                <wp:docPr id="109" name="Рисунок 10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" name="Picture 15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9"/>
                        <a:stretch/>
                      </pic:blipFill>
                      <pic:spPr bwMode="auto">
                        <a:xfrm>
                          <a:off x="0" y="0"/>
                          <a:ext cx="6300470" cy="415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8" o:spid="_x0000_s108" type="#_x0000_t75" style="mso-wrap-distance-left:0.0pt;mso-wrap-distance-top:0.0pt;mso-wrap-distance-right:0.0pt;mso-wrap-distance-bottom:0.0pt;width:496.1pt;height:327.6pt;" stroked="f">
                <v:path textboxrect="0,0,0,0"/>
                <v:imagedata r:id="rId119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  <w:r/>
    </w:p>
    <w:tbl>
      <w:tblPr>
        <w:tblW w:w="10173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1985"/>
        <w:gridCol w:w="2693"/>
        <w:gridCol w:w="2552"/>
      </w:tblGrid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693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2552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LM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>
              <w:t xml:space="preserve">0</w:t>
            </w:r>
            <w:r/>
          </w:p>
        </w:tc>
        <w:tc>
          <w:tcPr>
            <w:tcW w:w="26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17</w:t>
            </w:r>
            <w:r/>
          </w:p>
        </w:tc>
        <w:tc>
          <w:tcPr>
            <w:tcW w:w="255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0.22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BFGS</w:t>
            </w:r>
            <w:r/>
          </w:p>
        </w:tc>
        <w:tc>
          <w:tcPr>
            <w:tcW w:w="19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>
              <w:t xml:space="preserve">0</w:t>
            </w:r>
            <w:r/>
          </w:p>
        </w:tc>
        <w:tc>
          <w:tcPr>
            <w:tcW w:w="2693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20</w:t>
            </w:r>
            <w:r/>
          </w:p>
        </w:tc>
        <w:tc>
          <w:tcPr>
            <w:tcW w:w="255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</w:t>
            </w:r>
            <w:r>
              <w:t xml:space="preserve">23</w:t>
            </w:r>
            <w:r/>
          </w:p>
        </w:tc>
      </w:tr>
    </w:tbl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  <w:r/>
    </w:p>
    <w:p>
      <w:pPr>
        <w:jc w:val="both"/>
        <w:spacing w:lineRule="auto" w:line="360"/>
      </w:pPr>
      <w:r>
        <w:t xml:space="preserve">М</w:t>
      </w:r>
      <w:r>
        <w:t xml:space="preserve">етод </w:t>
      </w:r>
      <w:r>
        <w:t xml:space="preserve">Левенберга-Маркардта</w:t>
      </w:r>
      <w:r>
        <w:t xml:space="preserve"> </w:t>
      </w:r>
      <w:r>
        <w:t xml:space="preserve">и</w:t>
      </w:r>
      <w:r>
        <w:t xml:space="preserve"> метод</w:t>
      </w:r>
      <w:r>
        <w:t xml:space="preserve"> </w:t>
      </w:r>
      <w:r>
        <w:rPr>
          <w:lang w:val="en-US"/>
        </w:rPr>
        <w:t xml:space="preserve">BFGS</w:t>
      </w:r>
      <w:r>
        <w:t xml:space="preserve"> работа</w:t>
      </w:r>
      <w:r>
        <w:t xml:space="preserve">ю</w:t>
      </w:r>
      <w:r>
        <w:t xml:space="preserve">т </w:t>
      </w:r>
      <w:r>
        <w:t xml:space="preserve">с относительно более высокой точностью</w:t>
      </w:r>
      <w:r>
        <w:t xml:space="preserve">. 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</w:t>
      </w:r>
      <w:r>
        <w:rPr>
          <w:i/>
          <w:iCs/>
        </w:rPr>
        <w:t xml:space="preserve">10</w:t>
      </w:r>
      <w:r>
        <w:rPr>
          <w:i/>
          <w:iCs/>
        </w:rPr>
        <w:t xml:space="preserve">. Исследование метода стохастического градиента 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  <w:r/>
    </w:p>
    <w:p>
      <w:pPr>
        <w:jc w:val="both"/>
        <w:spacing w:lineRule="auto" w:line="360"/>
        <w:rPr>
          <w:b/>
          <w:bCs/>
          <w:iCs/>
        </w:rPr>
      </w:pPr>
      <w:r>
        <w:rPr>
          <w:b/>
          <w:bCs/>
          <w:iCs/>
          <w:lang w:val="en-US"/>
        </w:rPr>
        <w:t xml:space="preserve">batch</w:t>
      </w:r>
      <w:r>
        <w:rPr>
          <w:b/>
          <w:bCs/>
          <w:iCs/>
        </w:rPr>
        <w:t xml:space="preserve">_</w:t>
      </w:r>
      <w:r>
        <w:rPr>
          <w:b/>
          <w:bCs/>
          <w:iCs/>
          <w:lang w:val="en-US"/>
        </w:rPr>
        <w:t xml:space="preserve">size</w:t>
      </w:r>
      <w:r>
        <w:rPr>
          <w:b/>
          <w:bCs/>
          <w:iCs/>
        </w:rPr>
        <w:t xml:space="preserve">=1</w:t>
      </w:r>
      <w:r/>
    </w:p>
    <w:p>
      <w:pPr>
        <w:jc w:val="both"/>
        <w:spacing w:lineRule="auto" w:line="360"/>
        <w:rPr>
          <w:b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358640"/>
                <wp:effectExtent l="0" t="0" r="0" b="0"/>
                <wp:docPr id="110" name="Рисунок 10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" name="Picture 15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0"/>
                        <a:stretch/>
                      </pic:blipFill>
                      <pic:spPr bwMode="auto">
                        <a:xfrm>
                          <a:off x="0" y="0"/>
                          <a:ext cx="6300470" cy="435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9" o:spid="_x0000_s109" type="#_x0000_t75" style="mso-wrap-distance-left:0.0pt;mso-wrap-distance-top:0.0pt;mso-wrap-distance-right:0.0pt;mso-wrap-distance-bottom:0.0pt;width:496.1pt;height:343.2pt;" stroked="f">
                <v:path textboxrect="0,0,0,0"/>
                <v:imagedata r:id="rId120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  <w:t xml:space="preserve">batch_size</w:t>
      </w:r>
      <w:r>
        <w:rPr>
          <w:b/>
          <w:lang w:val="en-US"/>
        </w:rPr>
        <w:t xml:space="preserve"> = 20</w:t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298315"/>
                <wp:effectExtent l="0" t="0" r="0" b="0"/>
                <wp:docPr id="111" name="Рисунок 10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" name="Picture 15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1"/>
                        <a:stretch/>
                      </pic:blipFill>
                      <pic:spPr bwMode="auto">
                        <a:xfrm>
                          <a:off x="0" y="0"/>
                          <a:ext cx="6300470" cy="429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0" o:spid="_x0000_s110" type="#_x0000_t75" style="mso-wrap-distance-left:0.0pt;mso-wrap-distance-top:0.0pt;mso-wrap-distance-right:0.0pt;mso-wrap-distance-bottom:0.0pt;width:496.1pt;height:338.4pt;" stroked="f">
                <v:path textboxrect="0,0,0,0"/>
                <v:imagedata r:id="rId121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  <w:t xml:space="preserve">batch_size</w:t>
      </w:r>
      <w:r>
        <w:rPr>
          <w:b/>
          <w:lang w:val="en-US"/>
        </w:rPr>
        <w:t xml:space="preserve"> =100</w:t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4298315"/>
                <wp:effectExtent l="0" t="0" r="0" b="0"/>
                <wp:docPr id="112" name="Рисунок 10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Picture 16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2"/>
                        <a:stretch/>
                      </pic:blipFill>
                      <pic:spPr bwMode="auto">
                        <a:xfrm>
                          <a:off x="0" y="0"/>
                          <a:ext cx="6300470" cy="429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1" o:spid="_x0000_s111" type="#_x0000_t75" style="mso-wrap-distance-left:0.0pt;mso-wrap-distance-top:0.0pt;mso-wrap-distance-right:0.0pt;mso-wrap-distance-bottom:0.0pt;width:496.1pt;height:338.4pt;" stroked="f">
                <v:path textboxrect="0,0,0,0"/>
                <v:imagedata r:id="rId122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b/>
          <w:lang w:val="en-US"/>
        </w:rPr>
      </w:pPr>
      <w:r>
        <w:rPr>
          <w:b/>
          <w:lang w:val="en-US"/>
        </w:rPr>
      </w:r>
      <w:r/>
    </w:p>
    <w:p>
      <w:pPr>
        <w:jc w:val="both"/>
        <w:spacing w:lineRule="auto" w:line="360"/>
        <w:rPr>
          <w:b/>
        </w:rPr>
      </w:pPr>
      <w:r>
        <w:rPr>
          <w:b/>
        </w:rPr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параметр скорости обучения </w:t>
      </w:r>
      <w:r>
        <w:t xml:space="preserve">простого градиентного метода </w:t>
      </w:r>
      <w:r>
        <w:t xml:space="preserve">выбрать наилучшим по результатам исследований п. 4.2</w:t>
      </w:r>
      <w:r>
        <w:t xml:space="preserve">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Заполнить таблицу по результатам обучения</w:t>
      </w:r>
      <w:r/>
    </w:p>
    <w:tbl>
      <w:tblPr>
        <w:tblW w:w="10138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38"/>
        <w:gridCol w:w="1019"/>
        <w:gridCol w:w="2010"/>
        <w:gridCol w:w="2344"/>
        <w:gridCol w:w="2056"/>
        <w:gridCol w:w="1871"/>
      </w:tblGrid>
      <w:tr>
        <w:trPr/>
        <w:tc>
          <w:tcPr>
            <w:tcW w:w="83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1019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</w:t>
            </w:r>
            <w:r/>
          </w:p>
        </w:tc>
        <w:tc>
          <w:tcPr>
            <w:tcW w:w="2010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Размер </w:t>
            </w:r>
            <w:r>
              <w:rPr>
                <w:lang w:val="en-US"/>
              </w:rPr>
              <w:t xml:space="preserve">mini-batch’</w:t>
            </w:r>
            <w:r>
              <w:t xml:space="preserve">а</w:t>
            </w:r>
            <w:r/>
          </w:p>
        </w:tc>
        <w:tc>
          <w:tcPr>
            <w:tcW w:w="234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эпох обучения</w:t>
            </w:r>
            <w:r/>
          </w:p>
        </w:tc>
        <w:tc>
          <w:tcPr>
            <w:tcW w:w="2056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обучающей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обуч</w:t>
            </w:r>
            <w:r/>
          </w:p>
        </w:tc>
        <w:tc>
          <w:tcPr>
            <w:tcW w:w="187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Ошибка на тестовой выборке, </w:t>
            </w:r>
            <w:r>
              <w:rPr>
                <w:i/>
                <w:lang w:val="en-US"/>
              </w:rPr>
              <w:t xml:space="preserve">E</w:t>
            </w:r>
            <w:r>
              <w:rPr>
                <w:i/>
                <w:vertAlign w:val="subscript"/>
              </w:rPr>
              <w:t xml:space="preserve">тест</w:t>
            </w:r>
            <w:r/>
          </w:p>
        </w:tc>
      </w:tr>
      <w:tr>
        <w:trPr/>
        <w:tc>
          <w:tcPr>
            <w:tcW w:w="83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101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  <w:r/>
          </w:p>
        </w:tc>
        <w:tc>
          <w:tcPr>
            <w:tcW w:w="2010" w:type="dxa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34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4000</w:t>
            </w:r>
            <w:r/>
          </w:p>
        </w:tc>
        <w:tc>
          <w:tcPr>
            <w:tcW w:w="205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8.6</w:t>
            </w:r>
            <w:r/>
          </w:p>
        </w:tc>
        <w:tc>
          <w:tcPr>
            <w:tcW w:w="187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9.2</w:t>
            </w:r>
            <w:r/>
          </w:p>
        </w:tc>
      </w:tr>
      <w:tr>
        <w:trPr/>
        <w:tc>
          <w:tcPr>
            <w:tcW w:w="83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101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  <w:r/>
          </w:p>
        </w:tc>
        <w:tc>
          <w:tcPr>
            <w:tcW w:w="2010" w:type="dxa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</w:t>
            </w:r>
            <w:r/>
          </w:p>
        </w:tc>
        <w:tc>
          <w:tcPr>
            <w:tcW w:w="234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2</w:t>
            </w:r>
            <w:r>
              <w:t xml:space="preserve">00</w:t>
            </w:r>
            <w:r/>
          </w:p>
        </w:tc>
        <w:tc>
          <w:tcPr>
            <w:tcW w:w="205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0.</w:t>
            </w:r>
            <w:r>
              <w:rPr>
                <w:lang w:val="en-US"/>
              </w:rPr>
              <w:t xml:space="preserve">63</w:t>
            </w:r>
            <w:r/>
          </w:p>
        </w:tc>
        <w:tc>
          <w:tcPr>
            <w:tcW w:w="187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0.</w:t>
            </w:r>
            <w:r>
              <w:rPr>
                <w:lang w:val="en-US"/>
              </w:rPr>
              <w:t xml:space="preserve">67</w:t>
            </w:r>
            <w:r/>
          </w:p>
        </w:tc>
      </w:tr>
      <w:tr>
        <w:trPr/>
        <w:tc>
          <w:tcPr>
            <w:tcW w:w="83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3</w:t>
            </w:r>
            <w:r/>
          </w:p>
        </w:tc>
        <w:tc>
          <w:tcPr>
            <w:tcW w:w="101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  <w:r/>
          </w:p>
        </w:tc>
        <w:tc>
          <w:tcPr>
            <w:tcW w:w="2010" w:type="dxa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100</w:t>
            </w:r>
            <w:r/>
          </w:p>
        </w:tc>
        <w:tc>
          <w:tcPr>
            <w:tcW w:w="234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4</w:t>
            </w:r>
            <w:r>
              <w:t xml:space="preserve">0</w:t>
            </w:r>
            <w:r/>
          </w:p>
        </w:tc>
        <w:tc>
          <w:tcPr>
            <w:tcW w:w="205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0</w:t>
            </w:r>
            <w:r>
              <w:rPr>
                <w:lang w:val="en-US"/>
              </w:rPr>
              <w:t xml:space="preserve">.60</w:t>
            </w:r>
            <w:r/>
          </w:p>
        </w:tc>
        <w:tc>
          <w:tcPr>
            <w:tcW w:w="187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t xml:space="preserve">0.</w:t>
            </w:r>
            <w:r>
              <w:rPr>
                <w:lang w:val="en-US"/>
              </w:rPr>
              <w:t xml:space="preserve">62</w:t>
            </w:r>
            <w:r/>
          </w:p>
        </w:tc>
      </w:tr>
      <w:tr>
        <w:trPr/>
        <w:tc>
          <w:tcPr>
            <w:tcW w:w="83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/>
          </w:p>
        </w:tc>
        <w:tc>
          <w:tcPr>
            <w:tcW w:w="101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GD</w:t>
            </w:r>
            <w:r/>
          </w:p>
        </w:tc>
        <w:tc>
          <w:tcPr>
            <w:tcW w:w="2010" w:type="dxa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равен объёму выборки</w:t>
            </w:r>
            <w:r/>
          </w:p>
        </w:tc>
        <w:tc>
          <w:tcPr>
            <w:tcW w:w="234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100</w:t>
            </w:r>
            <w:r/>
          </w:p>
        </w:tc>
        <w:tc>
          <w:tcPr>
            <w:tcW w:w="205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0.84</w:t>
            </w:r>
            <w:r/>
          </w:p>
        </w:tc>
        <w:tc>
          <w:tcPr>
            <w:tcW w:w="187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0.70</w:t>
            </w:r>
            <w:r/>
          </w:p>
        </w:tc>
      </w:tr>
    </w:tbl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Исследование влияния размера </w:t>
      </w:r>
      <w:r>
        <w:rPr>
          <w:i/>
          <w:lang w:val="en-US"/>
        </w:rPr>
        <w:t xml:space="preserve">mini</w:t>
      </w:r>
      <w:r>
        <w:rPr>
          <w:i/>
        </w:rPr>
        <w:t xml:space="preserve">-</w:t>
      </w:r>
      <w:r>
        <w:rPr>
          <w:i/>
          <w:lang w:val="en-US"/>
        </w:rPr>
        <w:t xml:space="preserve">batch</w:t>
      </w:r>
      <w:r>
        <w:rPr>
          <w:i/>
        </w:rPr>
        <w:t xml:space="preserve">’а на качество обучения</w:t>
      </w:r>
      <w:r/>
    </w:p>
    <w:p>
      <w:pPr>
        <w:jc w:val="both"/>
        <w:spacing w:lineRule="auto" w:line="360"/>
      </w:pPr>
      <w:r>
        <w:t xml:space="preserve">Построить графики зависимости ошибок обученной сети на обучающей и тестовой выборках от размера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’</w:t>
      </w:r>
      <w:r>
        <w:t xml:space="preserve">а.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</w:t>
      </w:r>
      <w:r>
        <w:rPr>
          <w:i/>
        </w:rPr>
        <w:t xml:space="preserve">) Выводы</w:t>
      </w:r>
      <w:r/>
    </w:p>
    <w:p>
      <w:pPr>
        <w:jc w:val="both"/>
        <w:spacing w:lineRule="auto" w:line="360"/>
      </w:pPr>
      <w:r>
        <w:t xml:space="preserve">Сделать выводы о влиянии размера </w:t>
      </w:r>
      <w:r>
        <w:rPr>
          <w:lang w:val="en-US"/>
        </w:rPr>
        <w:t xml:space="preserve">mini</w:t>
      </w:r>
      <w:r>
        <w:t xml:space="preserve">-</w:t>
      </w:r>
      <w:r>
        <w:rPr>
          <w:lang w:val="en-US"/>
        </w:rPr>
        <w:t xml:space="preserve">batch</w:t>
      </w:r>
      <w:r>
        <w:t xml:space="preserve">’</w:t>
      </w:r>
      <w:r>
        <w:t xml:space="preserve">а </w:t>
      </w:r>
      <w:r>
        <w:t xml:space="preserve">в</w:t>
      </w:r>
      <w:r>
        <w:t xml:space="preserve"> метод</w:t>
      </w:r>
      <w:r>
        <w:t xml:space="preserve">е</w:t>
      </w:r>
      <w:r>
        <w:t xml:space="preserve"> стохастического градиента</w:t>
      </w:r>
      <w:r>
        <w:t xml:space="preserve"> на качество обучения</w:t>
      </w:r>
      <w:r>
        <w:t xml:space="preserve">.</w:t>
      </w:r>
      <w:r/>
    </w:p>
    <w:p>
      <w:pPr>
        <w:jc w:val="both"/>
        <w:spacing w:lineRule="auto" w:line="360"/>
      </w:pPr>
      <w:r>
        <w:t xml:space="preserve">Вывод: </w:t>
      </w:r>
      <w:r>
        <w:t xml:space="preserve">Наилучший результат достигается при выборе </w:t>
      </w:r>
      <w:r>
        <w:rPr>
          <w:lang w:val="en-US"/>
        </w:rPr>
        <w:t xml:space="preserve">batch</w:t>
      </w:r>
      <w:r>
        <w:t xml:space="preserve">_</w:t>
      </w:r>
      <w:r>
        <w:rPr>
          <w:lang w:val="en-US"/>
        </w:rPr>
        <w:t xml:space="preserve">size</w:t>
      </w:r>
      <w:r>
        <w:t xml:space="preserve"> = 20.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1</w:t>
      </w:r>
      <w:r>
        <w:rPr>
          <w:i/>
          <w:iCs/>
        </w:rPr>
        <w:t xml:space="preserve">. Сравнение методов обучения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Сравнение числа эпох обучения</w:t>
      </w:r>
      <w:r/>
    </w:p>
    <w:p>
      <w:pPr>
        <w:jc w:val="both"/>
        <w:spacing w:lineRule="auto" w:line="360"/>
      </w:pPr>
      <w:r>
        <w:t xml:space="preserve">Построить столбиковую диаграмму числа эпох обучения (по горизонтальной оси – метод обучения (значения параметров </w:t>
      </w:r>
      <w:r>
        <w:t xml:space="preserve">методов </w:t>
      </w:r>
      <w:r>
        <w:t xml:space="preserve">взять наилучшими по результатам соответствующего исследования), по вертикальной оси – число эпох обучения).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732280"/>
                <wp:effectExtent l="0" t="0" r="0" b="0"/>
                <wp:docPr id="113" name="Рисунок 10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" name="Picture 16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3"/>
                        <a:stretch/>
                      </pic:blipFill>
                      <pic:spPr bwMode="auto">
                        <a:xfrm>
                          <a:off x="0" y="0"/>
                          <a:ext cx="6300470" cy="1732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2" o:spid="_x0000_s112" type="#_x0000_t75" style="mso-wrap-distance-left:0.0pt;mso-wrap-distance-top:0.0pt;mso-wrap-distance-right:0.0pt;mso-wrap-distance-bottom:0.0pt;width:496.1pt;height:136.4pt;" stroked="f">
                <v:path textboxrect="0,0,0,0"/>
                <v:imagedata r:id="rId123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</w:t>
      </w:r>
      <w:r>
        <w:rPr>
          <w:i/>
        </w:rPr>
        <w:t xml:space="preserve">) Сравнение качества обученных </w:t>
      </w:r>
      <w:r>
        <w:rPr>
          <w:i/>
        </w:rPr>
        <w:t xml:space="preserve">нейросетевых</w:t>
      </w:r>
      <w:r>
        <w:rPr>
          <w:i/>
        </w:rPr>
        <w:t xml:space="preserve"> моделей</w:t>
      </w:r>
      <w:r/>
    </w:p>
    <w:p>
      <w:pPr>
        <w:jc w:val="both"/>
        <w:spacing w:lineRule="auto" w:line="360"/>
      </w:pPr>
      <w:r>
        <w:t xml:space="preserve">Построить столбиковую диаграмму ошибок </w:t>
      </w:r>
      <w:r>
        <w:t xml:space="preserve">обученной </w:t>
      </w:r>
      <w:r>
        <w:t xml:space="preserve">сети на обучающей и тестовой выборках (по горизонтальной оси – метод обучения (значения параметров </w:t>
      </w:r>
      <w:r>
        <w:t xml:space="preserve">методов </w:t>
      </w:r>
      <w:r>
        <w:t xml:space="preserve">взять наилучшими по результатам соответствующего исследования), по вертикальной оси – </w:t>
      </w:r>
      <w:r>
        <w:t xml:space="preserve">ош</w:t>
      </w:r>
      <w:r>
        <w:t xml:space="preserve">ибки обученной сети</w:t>
      </w:r>
      <w:r>
        <w:t xml:space="preserve">).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735455"/>
                <wp:effectExtent l="0" t="0" r="0" b="0"/>
                <wp:docPr id="114" name="Рисунок 10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" name="Picture 16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4"/>
                        <a:stretch/>
                      </pic:blipFill>
                      <pic:spPr bwMode="auto">
                        <a:xfrm>
                          <a:off x="0" y="0"/>
                          <a:ext cx="6300470" cy="173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3" o:spid="_x0000_s113" type="#_x0000_t75" style="mso-wrap-distance-left:0.0pt;mso-wrap-distance-top:0.0pt;mso-wrap-distance-right:0.0pt;mso-wrap-distance-bottom:0.0pt;width:496.1pt;height:136.7pt;" stroked="f">
                <v:path textboxrect="0,0,0,0"/>
                <v:imagedata r:id="rId124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735455"/>
                <wp:effectExtent l="0" t="0" r="0" b="0"/>
                <wp:docPr id="115" name="Рисунок 10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" name="Picture 16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5"/>
                        <a:stretch/>
                      </pic:blipFill>
                      <pic:spPr bwMode="auto">
                        <a:xfrm>
                          <a:off x="0" y="0"/>
                          <a:ext cx="6300470" cy="173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4" o:spid="_x0000_s114" type="#_x0000_t75" style="mso-wrap-distance-left:0.0pt;mso-wrap-distance-top:0.0pt;mso-wrap-distance-right:0.0pt;mso-wrap-distance-bottom:0.0pt;width:496.1pt;height:136.7pt;" stroked="f">
                <v:path textboxrect="0,0,0,0"/>
                <v:imagedata r:id="rId125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2</w:t>
      </w:r>
      <w:r>
        <w:rPr>
          <w:i/>
          <w:iCs/>
        </w:rPr>
        <w:t xml:space="preserve">. Исследование </w:t>
      </w:r>
      <w:r>
        <w:rPr>
          <w:i/>
          <w:iCs/>
        </w:rPr>
        <w:t xml:space="preserve">влияния </w:t>
      </w:r>
      <w:r>
        <w:rPr>
          <w:i/>
          <w:iCs/>
        </w:rPr>
        <w:t xml:space="preserve">способа инициализации </w:t>
      </w:r>
      <w:r>
        <w:rPr>
          <w:i/>
          <w:iCs/>
        </w:rPr>
        <w:t xml:space="preserve">весов </w:t>
      </w:r>
      <w:r>
        <w:rPr>
          <w:i/>
          <w:iCs/>
        </w:rPr>
        <w:t xml:space="preserve">на качество обучения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Исследование </w:t>
      </w:r>
      <w:r>
        <w:rPr>
          <w:i/>
        </w:rPr>
        <w:t xml:space="preserve">прямого </w:t>
      </w:r>
      <w:r>
        <w:rPr>
          <w:i/>
        </w:rPr>
        <w:t xml:space="preserve">информационного потока в сети</w:t>
      </w:r>
      <w:r/>
    </w:p>
    <w:p>
      <w:pPr>
        <w:jc w:val="both"/>
        <w:spacing w:lineRule="auto" w:line="360"/>
      </w:pPr>
      <w:r>
        <w:t xml:space="preserve">Для произвольно взятых нейронов из каждого слоя</w:t>
      </w:r>
      <w:r>
        <w:t xml:space="preserve"> </w:t>
      </w:r>
      <w:r>
        <w:t xml:space="preserve">построить графики зависимости среднего значения и </w:t>
      </w:r>
      <w:r>
        <w:t xml:space="preserve">с.к.о</w:t>
      </w:r>
      <w:r>
        <w:t xml:space="preserve">. (</w:t>
      </w:r>
      <w:r>
        <w:t xml:space="preserve">по</w:t>
      </w:r>
      <w:r>
        <w:t xml:space="preserve"> примера</w:t>
      </w:r>
      <w:r>
        <w:t xml:space="preserve">м</w:t>
      </w:r>
      <w:r>
        <w:t xml:space="preserve"> обучающей выборки) </w:t>
      </w:r>
      <w:r>
        <w:t xml:space="preserve">выходов </w:t>
      </w:r>
      <w:r>
        <w:t xml:space="preserve">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)</w:t>
      </w:r>
      <w:r>
        <w:t xml:space="preserve">,</w:t>
      </w:r>
      <w:r>
        <w:t xml:space="preserve"> от значения </w:t>
      </w:r>
      <w:r>
        <w:t xml:space="preserve">с.к.о</w:t>
      </w:r>
      <w:r>
        <w:t xml:space="preserve">. </w:t>
      </w:r>
      <w:r>
        <w:rPr>
          <w:rFonts w:ascii="Symbol" w:hAnsi="Symbol" w:cs="Symbol" w:eastAsia="Symbol"/>
        </w:rPr>
        <w:t xml:space="preserve">s</w:t>
      </w:r>
      <w:r>
        <w:t xml:space="preserve">. Отметить на графике значения </w:t>
      </w:r>
      <w:r>
        <w:rPr>
          <w:rFonts w:ascii="Symbol" w:hAnsi="Symbol" w:cs="Symbol" w:eastAsia="Symbol"/>
        </w:rPr>
        <w:t xml:space="preserve">s</w:t>
      </w:r>
      <w:r>
        <w:t xml:space="preserve">, рассчитанные по методу Хавьера</w:t>
      </w:r>
      <w:r>
        <w:t xml:space="preserve"> для различных слоёв</w:t>
      </w:r>
      <w:r>
        <w:t xml:space="preserve"> сети</w:t>
      </w:r>
      <w:r>
        <w:t xml:space="preserve">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</w:t>
      </w:r>
      <w:r>
        <w:rPr>
          <w:i/>
        </w:rPr>
        <w:t xml:space="preserve">) Исследование обратного информационного потока в сети</w:t>
      </w:r>
      <w:r/>
    </w:p>
    <w:p>
      <w:pPr>
        <w:jc w:val="both"/>
        <w:spacing w:lineRule="auto" w:line="360"/>
      </w:pPr>
      <w:r>
        <w:t xml:space="preserve">Для </w:t>
      </w:r>
      <w:r>
        <w:t xml:space="preserve">тех же</w:t>
      </w:r>
      <w:r>
        <w:t xml:space="preserve"> нейронов построить графики зависимости среднего значения и </w:t>
      </w:r>
      <w:r>
        <w:t xml:space="preserve">с.к.о</w:t>
      </w:r>
      <w:r>
        <w:t xml:space="preserve">. (</w:t>
      </w:r>
      <w:r>
        <w:t xml:space="preserve">по</w:t>
      </w:r>
      <w:r>
        <w:t xml:space="preserve"> примера</w:t>
      </w:r>
      <w:r>
        <w:t xml:space="preserve">м</w:t>
      </w:r>
      <w:r>
        <w:t xml:space="preserve"> обучающей выборки) двойственных потенциалов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)</w:t>
      </w:r>
      <w:r>
        <w:t xml:space="preserve">, от значения </w:t>
      </w:r>
      <w:r>
        <w:t xml:space="preserve">с.к.о</w:t>
      </w:r>
      <w:r>
        <w:t xml:space="preserve">. </w:t>
      </w:r>
      <w:r>
        <w:rPr>
          <w:rFonts w:ascii="Symbol" w:hAnsi="Symbol" w:cs="Symbol" w:eastAsia="Symbol"/>
        </w:rPr>
        <w:t xml:space="preserve">s</w:t>
      </w:r>
      <w:r>
        <w:t xml:space="preserve">. Отметить на графике значения </w:t>
      </w:r>
      <w:r>
        <w:rPr>
          <w:rFonts w:ascii="Symbol" w:hAnsi="Symbol" w:cs="Symbol" w:eastAsia="Symbol"/>
        </w:rPr>
        <w:t xml:space="preserve">s</w:t>
      </w:r>
      <w:r>
        <w:t xml:space="preserve">, рассчитанные по методу Хавьера для различных слоёв</w:t>
      </w:r>
      <w:r>
        <w:t xml:space="preserve"> сети</w:t>
      </w:r>
      <w:r>
        <w:t xml:space="preserve">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Исследование распределений </w:t>
      </w:r>
      <w:r>
        <w:rPr>
          <w:i/>
        </w:rPr>
        <w:t xml:space="preserve">выходов и </w:t>
      </w:r>
      <w:r>
        <w:rPr>
          <w:i/>
        </w:rPr>
        <w:t xml:space="preserve">двойственных потенциалов нейронов</w:t>
      </w:r>
      <w:r/>
    </w:p>
    <w:p>
      <w:pPr>
        <w:jc w:val="both"/>
        <w:spacing w:lineRule="auto" w:line="360"/>
      </w:pPr>
      <w:r>
        <w:t xml:space="preserve">Построить гистограммы распределения </w:t>
      </w:r>
      <w:r>
        <w:t xml:space="preserve">выходов и </w:t>
      </w:r>
      <w:r>
        <w:t xml:space="preserve">двойственных потенциалов (</w:t>
      </w:r>
      <w:r>
        <w:t xml:space="preserve">по</w:t>
      </w:r>
      <w:r>
        <w:t xml:space="preserve"> примера</w:t>
      </w:r>
      <w:r>
        <w:t xml:space="preserve">м</w:t>
      </w:r>
      <w:r>
        <w:t xml:space="preserve"> обучающей выборки) тех же нейронов, получаемые: </w:t>
      </w:r>
      <w:r>
        <w:t xml:space="preserve">1</w:t>
      </w:r>
      <w:r>
        <w:t xml:space="preserve">) при слишком малых значениях </w:t>
      </w:r>
      <w:r>
        <w:rPr>
          <w:rFonts w:ascii="Symbol" w:hAnsi="Symbol" w:cs="Symbol" w:eastAsia="Symbol"/>
        </w:rPr>
        <w:t xml:space="preserve">s</w:t>
      </w:r>
      <w:r>
        <w:t xml:space="preserve">; </w:t>
      </w:r>
      <w:r>
        <w:t xml:space="preserve">2</w:t>
      </w:r>
      <w:r>
        <w:t xml:space="preserve">) при значениях </w:t>
      </w:r>
      <w:r>
        <w:rPr>
          <w:rFonts w:ascii="Symbol" w:hAnsi="Symbol" w:cs="Symbol" w:eastAsia="Symbol"/>
        </w:rPr>
        <w:t xml:space="preserve">s</w:t>
      </w:r>
      <w:r>
        <w:t xml:space="preserve">, рассчитанных по методу Хавьера; </w:t>
      </w:r>
      <w:r>
        <w:t xml:space="preserve">3</w:t>
      </w:r>
      <w:r>
        <w:t xml:space="preserve">) при слишком больших значениях </w:t>
      </w:r>
      <w:r>
        <w:rPr>
          <w:rFonts w:ascii="Symbol" w:hAnsi="Symbol" w:cs="Symbol" w:eastAsia="Symbol"/>
        </w:rPr>
        <w:t xml:space="preserve">s</w:t>
      </w:r>
      <w:r>
        <w:t xml:space="preserve">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Кривые обучения</w:t>
      </w:r>
      <w:r/>
    </w:p>
    <w:p>
      <w:pPr>
        <w:jc w:val="both"/>
        <w:spacing w:lineRule="auto" w:line="360"/>
      </w:pPr>
      <w:r>
        <w:t xml:space="preserve">Построить графики зависимости ошибк</w:t>
      </w:r>
      <w:r>
        <w:t xml:space="preserve">и</w:t>
      </w:r>
      <w:r>
        <w:t xml:space="preserve"> сети на обучающей и тестовой выборках от времени обучения</w:t>
      </w:r>
      <w:r>
        <w:t xml:space="preserve"> </w:t>
      </w:r>
      <w:r>
        <w:t xml:space="preserve">(кривые обучения)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)</w:t>
      </w:r>
      <w:r>
        <w:t xml:space="preserve">: </w:t>
      </w:r>
      <w:r/>
    </w:p>
    <w:p>
      <w:pPr>
        <w:jc w:val="both"/>
        <w:spacing w:lineRule="auto" w:line="360"/>
      </w:pPr>
      <w:r>
        <w:t xml:space="preserve">1</w:t>
      </w:r>
      <w:r>
        <w:t xml:space="preserve">) при слишком малых значениях</w:t>
      </w:r>
      <w:r>
        <w:t xml:space="preserve"> </w:t>
      </w:r>
      <w:r>
        <w:rPr>
          <w:rFonts w:ascii="Symbol" w:hAnsi="Symbol" w:cs="Symbol" w:eastAsia="Symbol"/>
        </w:rPr>
        <w:t xml:space="preserve">s</w:t>
      </w:r>
      <w:r>
        <w:t xml:space="preserve"> = 0.1</w:t>
      </w:r>
      <w:r>
        <w:t xml:space="preserve">; 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1493" cy="3116712"/>
                <wp:effectExtent l="0" t="0" r="0" b="0"/>
                <wp:docPr id="116" name="Рисунок 6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" name="63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6"/>
                        <a:stretch/>
                      </pic:blipFill>
                      <pic:spPr bwMode="auto">
                        <a:xfrm>
                          <a:off x="0" y="0"/>
                          <a:ext cx="4743947" cy="3118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5" o:spid="_x0000_s115" type="#_x0000_t75" style="mso-wrap-distance-left:0.0pt;mso-wrap-distance-top:0.0pt;mso-wrap-distance-right:0.0pt;mso-wrap-distance-bottom:0.0pt;width:373.3pt;height:245.4pt;" stroked="false">
                <v:path textboxrect="0,0,0,0"/>
                <v:imagedata r:id="rId126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t xml:space="preserve">2</w:t>
      </w:r>
      <w:r>
        <w:t xml:space="preserve">) при значениях </w:t>
      </w:r>
      <w:r>
        <w:rPr>
          <w:rFonts w:ascii="Symbol" w:hAnsi="Symbol" w:cs="Symbol" w:eastAsia="Symbol"/>
        </w:rPr>
        <w:t xml:space="preserve">s</w:t>
      </w:r>
      <w:r>
        <w:t xml:space="preserve"> = 0.6</w:t>
      </w:r>
      <w:r>
        <w:t xml:space="preserve">, </w:t>
      </w:r>
      <w:r>
        <w:t xml:space="preserve">рассчитанн</w:t>
      </w:r>
      <w:r>
        <w:t xml:space="preserve">о</w:t>
      </w:r>
      <w:r>
        <w:t xml:space="preserve"> по методу Хавьера; 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9529" cy="3387682"/>
                <wp:effectExtent l="0" t="0" r="0" b="0"/>
                <wp:docPr id="117" name="Рисунок 6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" name="65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7"/>
                        <a:stretch/>
                      </pic:blipFill>
                      <pic:spPr bwMode="auto">
                        <a:xfrm>
                          <a:off x="0" y="0"/>
                          <a:ext cx="5193238" cy="339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6" o:spid="_x0000_s116" type="#_x0000_t75" style="mso-wrap-distance-left:0.0pt;mso-wrap-distance-top:0.0pt;mso-wrap-distance-right:0.0pt;mso-wrap-distance-bottom:0.0pt;width:408.6pt;height:266.7pt;" stroked="false">
                <v:path textboxrect="0,0,0,0"/>
                <v:imagedata r:id="rId127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t xml:space="preserve">3</w:t>
      </w:r>
      <w:r>
        <w:t xml:space="preserve">) при слишком больших значениях</w:t>
      </w:r>
      <w:r>
        <w:t xml:space="preserve">:</w:t>
      </w:r>
      <w:r>
        <w:t xml:space="preserve"> </w:t>
      </w:r>
      <w:r>
        <w:rPr>
          <w:rFonts w:ascii="Symbol" w:hAnsi="Symbol" w:cs="Symbol" w:eastAsia="Symbol"/>
        </w:rPr>
        <w:t xml:space="preserve">s</w:t>
      </w:r>
      <w:r>
        <w:t xml:space="preserve"> = 8</w:t>
      </w:r>
      <w:r>
        <w:t xml:space="preserve">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4471" cy="3333137"/>
                <wp:effectExtent l="0" t="0" r="0" b="0"/>
                <wp:docPr id="118" name="Рисунок 67" descr="Изображение выглядит как микроволновая печь, большой, плита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" name="64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8"/>
                        <a:stretch/>
                      </pic:blipFill>
                      <pic:spPr bwMode="auto">
                        <a:xfrm>
                          <a:off x="0" y="0"/>
                          <a:ext cx="5239031" cy="33360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7" o:spid="_x0000_s117" type="#_x0000_t75" style="mso-wrap-distance-left:0.0pt;mso-wrap-distance-top:0.0pt;mso-wrap-distance-right:0.0pt;mso-wrap-distance-bottom:0.0pt;width:412.2pt;height:262.5pt;" stroked="false">
                <v:path textboxrect="0,0,0,0"/>
                <v:imagedata r:id="rId128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</w:t>
      </w:r>
      <w:r>
        <w:t xml:space="preserve">для обучения использовать простой градиентный метод, </w:t>
      </w:r>
      <w:r>
        <w:t xml:space="preserve">параметр скорости обучения выбрать наилучшим по результатам исследований п. 4.2.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д) Заполнить таблицу по результатам обучения</w:t>
      </w:r>
      <w:r/>
    </w:p>
    <w:tbl>
      <w:tblPr>
        <w:tblW w:w="9747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Распределение начальных весов</w:t>
            </w:r>
            <w:r/>
          </w:p>
        </w:tc>
        <w:tc>
          <w:tcPr>
            <w:tcW w:w="2127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С.к.о</w:t>
            </w:r>
            <w:r>
              <w:t xml:space="preserve">. начальных весов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18" o:spid="_x0000_s118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129" o:title=""/>
                </v:shape>
                <o:OLEObject DrawAspect="Content" r:id="rId130" ObjectID="_152504118" ProgID="Equation.3" ShapeID="_x0000_i118" Type="Embed"/>
              </w:objec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19" o:spid="_x0000_s119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131" o:title=""/>
                </v:shape>
                <o:OLEObject DrawAspect="Content" r:id="rId132" ObjectID="_152504119" ProgID="Equation.3" ShapeID="_x0000_i119" Type="Embed"/>
              </w:objec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Равномерное</w:t>
            </w:r>
            <w:r/>
          </w:p>
        </w:tc>
        <w:tc>
          <w:tcPr>
            <w:tcW w:w="212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0.6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0.15+-0.02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0.17+-0.03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Нормальное</w:t>
            </w:r>
            <w:r/>
          </w:p>
        </w:tc>
        <w:tc>
          <w:tcPr>
            <w:tcW w:w="212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0.15+-0.02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0.16+-0.02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Усеченное нормальное</w:t>
            </w:r>
            <w:r/>
          </w:p>
        </w:tc>
        <w:tc>
          <w:tcPr>
            <w:tcW w:w="212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0.15+-0.01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0.16+-0.01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4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Равномерное</w:t>
            </w:r>
            <w:r/>
          </w:p>
        </w:tc>
        <w:tc>
          <w:tcPr>
            <w:tcW w:w="212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1.0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0.16+-0.02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0.18+-0.02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5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Нормальное</w:t>
            </w:r>
            <w:r/>
          </w:p>
        </w:tc>
        <w:tc>
          <w:tcPr>
            <w:tcW w:w="212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0.14+-0.01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0.17+-0.02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6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Усеченное нормальное</w:t>
            </w:r>
            <w:r/>
          </w:p>
        </w:tc>
        <w:tc>
          <w:tcPr>
            <w:tcW w:w="212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0.14+-0.01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0.16+-0.01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7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Равномерное</w:t>
            </w:r>
            <w:r/>
          </w:p>
        </w:tc>
        <w:tc>
          <w:tcPr>
            <w:tcW w:w="2127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2.0</w:t>
            </w:r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0.18+-0.03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0.26+-0.03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8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Нормальное</w:t>
            </w:r>
            <w:r/>
          </w:p>
        </w:tc>
        <w:tc>
          <w:tcPr>
            <w:tcW w:w="212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0.29+-0.20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0.33+-0.14</w:t>
            </w:r>
            <w:r/>
          </w:p>
        </w:tc>
      </w:tr>
      <w:tr>
        <w:trPr/>
        <w:tc>
          <w:tcPr>
            <w:tcW w:w="100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9</w:t>
            </w:r>
            <w:r/>
          </w:p>
        </w:tc>
        <w:tc>
          <w:tcPr>
            <w:tcW w:w="1942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Усеченное нормальное</w:t>
            </w:r>
            <w:r/>
          </w:p>
        </w:tc>
        <w:tc>
          <w:tcPr>
            <w:tcW w:w="2127" w:type="dxa"/>
            <w:vAlign w:val="center"/>
            <w:vMerge w:val="continue"/>
            <w:textDirection w:val="lrTb"/>
            <w:noWrap w:val="false"/>
          </w:tcPr>
          <w:p>
            <w:pPr>
              <w:jc w:val="center"/>
              <w:spacing w:after="120" w:before="120"/>
            </w:pPr>
            <w:r/>
            <w:r/>
          </w:p>
        </w:tc>
        <w:tc>
          <w:tcPr>
            <w:tcW w:w="2409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0.22+-0.07</w:t>
            </w:r>
            <w:r/>
          </w:p>
        </w:tc>
        <w:tc>
          <w:tcPr>
            <w:tcW w:w="226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0.27+-0.05</w:t>
            </w:r>
            <w:r/>
          </w:p>
        </w:tc>
      </w:tr>
    </w:tbl>
    <w:p>
      <w:pPr>
        <w:jc w:val="both"/>
        <w:spacing w:lineRule="auto" w:line="360"/>
        <w:rPr>
          <w:b/>
        </w:rPr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для обучения использовать простой градиентный метод, параметр скорости обучения выбрать наилучшим по результатам исследований п. 4.2.</w: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е</w:t>
      </w:r>
      <w:r>
        <w:rPr>
          <w:i/>
        </w:rPr>
        <w:t xml:space="preserve">) Выводы</w:t>
      </w:r>
      <w:r/>
    </w:p>
    <w:p>
      <w:pPr>
        <w:jc w:val="both"/>
        <w:spacing w:lineRule="auto" w:line="360"/>
      </w:pPr>
      <w:r>
        <w:t xml:space="preserve">При значении сигма, полученном по методу Хавьера, качество обучения выше, нежели при значениях меньше или больше сигма.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3</w:t>
      </w:r>
      <w:r>
        <w:rPr>
          <w:i/>
          <w:iCs/>
        </w:rPr>
        <w:t xml:space="preserve">. Методы кросс-валидации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Заполнить таблицу по результатам кросс-валидации различными методами</w:t>
      </w:r>
      <w:r/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1984"/>
        <w:gridCol w:w="2977"/>
        <w:gridCol w:w="2835"/>
      </w:tblGrid>
      <w:tr>
        <w:trPr/>
        <w:tc>
          <w:tcPr>
            <w:tcW w:w="223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Метод кросс-валидации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запусков обучения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20" o:spid="_x0000_s120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133" o:title=""/>
                </v:shape>
                <o:OLEObject DrawAspect="Content" r:id="rId134" ObjectID="_152504120" ProgID="Equation.3" ShapeID="_x0000_i120" Type="Embed"/>
              </w:objec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21" o:spid="_x0000_s121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135" o:title=""/>
                </v:shape>
                <o:OLEObject DrawAspect="Content" r:id="rId136" ObjectID="_152504121" ProgID="Equation.3" ShapeID="_x0000_i121" Type="Embed"/>
              </w:object>
            </w:r>
            <w:r/>
          </w:p>
        </w:tc>
      </w:tr>
      <w:tr>
        <w:trPr/>
        <w:tc>
          <w:tcPr>
            <w:tcW w:w="22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Монте-Карло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0.19+-0.02</w: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0.20+-0.03</w:t>
            </w:r>
            <w:r/>
          </w:p>
        </w:tc>
      </w:tr>
      <w:tr>
        <w:trPr/>
        <w:tc>
          <w:tcPr>
            <w:tcW w:w="22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Holdout</w:t>
            </w:r>
            <w:r>
              <w:t xml:space="preserve"> 60/30/10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0.15+-0</w: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0.14+-0</w:t>
            </w:r>
            <w:r/>
          </w:p>
        </w:tc>
      </w:tr>
      <w:tr>
        <w:trPr/>
        <w:tc>
          <w:tcPr>
            <w:tcW w:w="22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10-</w:t>
            </w:r>
            <w:r>
              <w:rPr>
                <w:lang w:val="en-US"/>
              </w:rPr>
              <w:t xml:space="preserve">fold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0.03+-0.01</w: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0.25+-0.17</w:t>
            </w:r>
            <w:r/>
          </w:p>
        </w:tc>
      </w:tr>
      <w:tr>
        <w:trPr/>
        <w:tc>
          <w:tcPr>
            <w:tcW w:w="22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rPr>
                <w:lang w:val="en-US"/>
              </w:rPr>
              <w:t xml:space="preserve">LOOCV</w:t>
            </w:r>
            <w:r/>
          </w:p>
        </w:tc>
        <w:tc>
          <w:tcPr>
            <w:tcW w:w="1984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-</w: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-</w:t>
            </w:r>
            <w:r/>
          </w:p>
        </w:tc>
      </w:tr>
    </w:tbl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для обучения использовать простой градиентный метод, параметр скорости обучения выбрать наилучшим по результатам исследований п. 4.2.</w: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инициализацию сети провести один раз наилучшим методом по результатам исследований п. 4.1</w:t>
      </w:r>
      <w:r>
        <w:t xml:space="preserve">2</w:t>
      </w:r>
      <w:r>
        <w:t xml:space="preserve">, запуски процедуры обучения каждый раз проводить из одной и той же начальной точки.</w: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3</w:t>
      </w:r>
      <w:r>
        <w:t xml:space="preserve">: Внутри каждого фолда</w:t>
      </w:r>
      <w:r>
        <w:t xml:space="preserve"> кросс-валидации разбивать обучающие данные на обучающую и валидационную выборки в отношении 70/30.</w:t>
      </w:r>
      <w:r/>
    </w:p>
    <w:p>
      <w:pPr>
        <w:jc w:val="both"/>
        <w:spacing w:lineRule="auto" w:line="360"/>
      </w:pPr>
      <w:r>
        <w:t xml:space="preserve">Прим.: метод </w:t>
      </w:r>
      <w:r>
        <w:rPr>
          <w:lang w:val="en-US"/>
        </w:rPr>
        <w:t xml:space="preserve">LOOCV</w:t>
      </w:r>
      <w:r>
        <w:t xml:space="preserve"> </w:t>
      </w:r>
      <w:r>
        <w:t xml:space="preserve">очень долго считался.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Исследование </w:t>
      </w:r>
      <w:r>
        <w:rPr>
          <w:i/>
          <w:lang w:val="en-US"/>
        </w:rPr>
        <w:t xml:space="preserve">k</w:t>
      </w:r>
      <w:r>
        <w:rPr>
          <w:i/>
        </w:rPr>
        <w:t xml:space="preserve">-</w:t>
      </w:r>
      <w:r>
        <w:rPr>
          <w:i/>
          <w:lang w:val="en-US"/>
        </w:rPr>
        <w:t xml:space="preserve">fold</w:t>
      </w:r>
      <w:r>
        <w:rPr>
          <w:i/>
        </w:rPr>
        <w:t xml:space="preserve"> кросс-валидации</w:t>
      </w:r>
      <w:r/>
    </w:p>
    <w:p>
      <w:pPr>
        <w:jc w:val="both"/>
        <w:spacing w:lineRule="auto" w:line="360"/>
      </w:pPr>
      <w:r>
        <w:t xml:space="preserve">Построить графики зависимости среднего значения и с.к.о. (по фолдам) ошибки обученной сети на обучающей и тестовой выборках от числа фолдов </w:t>
      </w:r>
      <w:r>
        <w:rPr>
          <w:i/>
          <w:lang w:val="en-US"/>
        </w:rPr>
        <w:t xml:space="preserve">k</w:t>
      </w:r>
      <w:r>
        <w:t xml:space="preserve">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1342" cy="3131907"/>
                <wp:effectExtent l="0" t="0" r="0" b="0"/>
                <wp:docPr id="123" name="Рисунок 69" descr="Изображение выглядит как текст, мужчина, стол, стоит&#10;&#10;Автоматически созданное описание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" name="66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7"/>
                        <a:stretch/>
                      </pic:blipFill>
                      <pic:spPr bwMode="auto">
                        <a:xfrm>
                          <a:off x="0" y="0"/>
                          <a:ext cx="5623425" cy="3133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2" o:spid="_x0000_s122" type="#_x0000_t75" style="mso-wrap-distance-left:0.0pt;mso-wrap-distance-top:0.0pt;mso-wrap-distance-right:0.0pt;mso-wrap-distance-bottom:0.0pt;width:442.6pt;height:246.6pt;" stroked="false">
                <v:path textboxrect="0,0,0,0"/>
                <v:imagedata r:id="rId137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Выводы</w:t>
      </w:r>
      <w:r/>
    </w:p>
    <w:p>
      <w:pPr>
        <w:jc w:val="both"/>
        <w:spacing w:lineRule="auto" w:line="360"/>
      </w:pPr>
      <w:r>
        <w:t xml:space="preserve">Можно сделать вывод, что наилучшим значением параметра </w:t>
      </w:r>
      <w:r>
        <w:rPr>
          <w:lang w:val="en-US"/>
        </w:rPr>
        <w:t xml:space="preserve">k</w:t>
      </w:r>
      <w:r>
        <w:t xml:space="preserve"> </w:t>
      </w:r>
      <w:r>
        <w:t xml:space="preserve">в методе </w:t>
      </w:r>
      <w:r>
        <w:rPr>
          <w:lang w:val="en-US"/>
        </w:rPr>
        <w:t xml:space="preserve">k</w:t>
      </w:r>
      <w:r>
        <w:t xml:space="preserve">-</w:t>
      </w:r>
      <w:r>
        <w:rPr>
          <w:lang w:val="en-US"/>
        </w:rPr>
        <w:t xml:space="preserve">fold</w:t>
      </w:r>
      <w:r>
        <w:t xml:space="preserve"> </w:t>
      </w:r>
      <w:r>
        <w:t xml:space="preserve">является </w:t>
      </w:r>
      <w:r>
        <w:rPr>
          <w:lang w:val="en-US"/>
        </w:rPr>
        <w:t xml:space="preserve">k</w:t>
      </w:r>
      <w:r>
        <w:t xml:space="preserve"> = 6.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4.14. Исследование различных архитектур нейронных сетей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Исследование зависимости качества обучения от числа нейронов в скрытых слоях</w:t>
      </w:r>
      <w:r/>
    </w:p>
    <w:p>
      <w:pPr>
        <w:jc w:val="both"/>
        <w:spacing w:lineRule="auto" w:line="360"/>
      </w:pPr>
      <w:r>
        <w:t xml:space="preserve">Провести обучение нейронных сетей с различным числом нейронов в скрытых слоях. По результатам обучения заполнить таблицу.</w:t>
      </w:r>
      <w:r/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298"/>
        <w:gridCol w:w="2921"/>
        <w:gridCol w:w="2977"/>
        <w:gridCol w:w="2835"/>
      </w:tblGrid>
      <w:tr>
        <w:trPr/>
        <w:tc>
          <w:tcPr>
            <w:tcW w:w="1298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№ п/п</w:t>
            </w:r>
            <w:r/>
          </w:p>
        </w:tc>
        <w:tc>
          <w:tcPr>
            <w:tcW w:w="2921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Число нейронов в скрытых слоях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23" o:spid="_x0000_s123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138" o:title=""/>
                </v:shape>
                <o:OLEObject DrawAspect="Content" r:id="rId139" ObjectID="_152504123" ProgID="Equation.3" ShapeID="_x0000_i123" Type="Embed"/>
              </w:objec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24" o:spid="_x0000_s124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140" o:title=""/>
                </v:shape>
                <o:OLEObject DrawAspect="Content" r:id="rId141" ObjectID="_152504124" ProgID="Equation.3" ShapeID="_x0000_i124" Type="Embed"/>
              </w:object>
            </w:r>
            <w:r/>
          </w:p>
        </w:tc>
      </w:tr>
      <w:tr>
        <w:trPr/>
        <w:tc>
          <w:tcPr>
            <w:tcW w:w="129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1</w:t>
            </w:r>
            <w:r/>
          </w:p>
        </w:tc>
        <w:tc>
          <w:tcPr>
            <w:tcW w:w="292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10,10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0.10+-0.01</w: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0.25+-0.16</w:t>
            </w:r>
            <w:r/>
          </w:p>
        </w:tc>
      </w:tr>
      <w:tr>
        <w:trPr/>
        <w:tc>
          <w:tcPr>
            <w:tcW w:w="129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2</w:t>
            </w:r>
            <w:r/>
          </w:p>
        </w:tc>
        <w:tc>
          <w:tcPr>
            <w:tcW w:w="292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20,20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0.09+-0.01</w: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0.24+-0.12</w:t>
            </w:r>
            <w:r/>
          </w:p>
        </w:tc>
      </w:tr>
      <w:tr>
        <w:trPr/>
        <w:tc>
          <w:tcPr>
            <w:tcW w:w="1298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</w:pPr>
            <w:r>
              <w:t xml:space="preserve">3</w:t>
            </w:r>
            <w:r/>
          </w:p>
        </w:tc>
        <w:tc>
          <w:tcPr>
            <w:tcW w:w="2921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30,30</w:t>
            </w:r>
            <w:r/>
          </w:p>
        </w:tc>
        <w:tc>
          <w:tcPr>
            <w:tcW w:w="2977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0.08+-0.01</w:t>
            </w:r>
            <w:r/>
          </w:p>
        </w:tc>
        <w:tc>
          <w:tcPr>
            <w:tcW w:w="283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0.24+-</w:t>
            </w:r>
            <w:r/>
          </w:p>
        </w:tc>
      </w:tr>
    </w:tbl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 1</w:t>
      </w:r>
      <w:r>
        <w:t xml:space="preserve">: </w:t>
      </w:r>
      <w:r>
        <w:t xml:space="preserve">при выполнении пп. а)–б) </w:t>
      </w:r>
      <w:r>
        <w:t xml:space="preserve">для обучения использовать метод сопряженных градиентов, Левенберга-Маркардта или </w:t>
      </w:r>
      <w:r>
        <w:rPr>
          <w:lang w:val="en-US"/>
        </w:rPr>
        <w:t xml:space="preserve">BFGS</w:t>
      </w:r>
      <w:r>
        <w:t xml:space="preserve">.</w:t>
      </w:r>
      <w:r/>
    </w:p>
    <w:p>
      <w:pPr>
        <w:jc w:val="both"/>
        <w:spacing w:lineRule="auto" w:line="360"/>
        <w:rPr>
          <w:iCs/>
        </w:rPr>
      </w:pPr>
      <w:r>
        <w:rPr>
          <w:b/>
        </w:rPr>
        <w:t xml:space="preserve">Указание</w:t>
      </w:r>
      <w:r>
        <w:rPr>
          <w:b/>
        </w:rPr>
        <w:t xml:space="preserve"> 2</w:t>
      </w:r>
      <w:r>
        <w:t xml:space="preserve">: </w:t>
      </w:r>
      <w:r>
        <w:t xml:space="preserve">при выполнении пп. а)–б) </w:t>
      </w:r>
      <w:r>
        <w:t xml:space="preserve">среднее значение и с.к.о. ошибок на обучающей и тестовой выборках считать по результатам 10-</w:t>
      </w:r>
      <w:r>
        <w:rPr>
          <w:lang w:val="en-US"/>
        </w:rPr>
        <w:t xml:space="preserve">fold</w:t>
      </w:r>
      <w:r>
        <w:t xml:space="preserve"> </w:t>
      </w:r>
      <w:r>
        <w:t xml:space="preserve">кросс-валидации</w:t>
      </w:r>
      <w:r>
        <w:t xml:space="preserve">, внутри каждого фолда разбивать обучающие данные на обучающую и валидационную выборки в отношении 70/30.</w: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</w:t>
      </w:r>
      <w:r>
        <w:rPr>
          <w:i/>
        </w:rPr>
        <w:t xml:space="preserve">) </w:t>
      </w:r>
      <w:r>
        <w:rPr>
          <w:i/>
        </w:rPr>
        <w:t xml:space="preserve">Исследование зависимости качества обучения от активационных характеристик нейронов</w:t>
      </w:r>
      <w:r/>
    </w:p>
    <w:p>
      <w:pPr>
        <w:jc w:val="both"/>
        <w:spacing w:lineRule="auto" w:line="360"/>
        <w:rPr>
          <w:iCs/>
        </w:rPr>
      </w:pPr>
      <w:r>
        <w:t xml:space="preserve">Для наилучшей архитектуры, найденной в п. а)</w:t>
      </w:r>
      <w:r>
        <w:t xml:space="preserve">,</w:t>
      </w:r>
      <w:r>
        <w:t xml:space="preserve"> провести обучение </w:t>
      </w:r>
      <w:r>
        <w:t xml:space="preserve">сети </w:t>
      </w:r>
      <w:r>
        <w:t xml:space="preserve">при различных активационных характеристиках нейронов скрытых сло</w:t>
      </w:r>
      <w:r>
        <w:t xml:space="preserve">ёв</w:t>
      </w:r>
      <w:r>
        <w:t xml:space="preserve">. По результатам обучения заполнить таблицу.</w:t>
      </w:r>
      <w:r/>
    </w:p>
    <w:tbl>
      <w:tblPr>
        <w:tblW w:w="10031" w:type="dxa"/>
        <w:tblBorders>
          <w:left w:val="single" w:sz="4" w:space="0" w:color="auto"/>
          <w:top w:val="single" w:sz="4" w:space="0" w:color="auto"/>
          <w:right w:val="single" w:sz="4" w:space="0" w:color="auto"/>
          <w:bottom w:val="single" w:sz="4" w:space="0" w:color="auto"/>
          <w:insideV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660"/>
        <w:gridCol w:w="3685"/>
        <w:gridCol w:w="3686"/>
      </w:tblGrid>
      <w:tr>
        <w:trPr/>
        <w:tc>
          <w:tcPr>
            <w:tcW w:w="2660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АХ нейронов </w:t>
            </w:r>
            <w:r/>
          </w:p>
          <w:p>
            <w:pPr>
              <w:jc w:val="center"/>
            </w:pPr>
            <w:r>
              <w:t xml:space="preserve">скрытых сло</w:t>
            </w:r>
            <w:r>
              <w:t xml:space="preserve">ёв</w:t>
            </w:r>
            <w:r/>
          </w:p>
        </w:tc>
        <w:tc>
          <w:tcPr>
            <w:tcW w:w="3685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обучающей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4"/>
              </w:rPr>
              <w:object w:dxaOrig="1500" w:dyaOrig="40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25" o:spid="_x0000_s125" type="#_x0000_t75" style="mso-wrap-distance-left:0.0pt;mso-wrap-distance-top:0.0pt;mso-wrap-distance-right:0.0pt;mso-wrap-distance-bottom:0.0pt;width:75.0pt;height:20.4pt;" filled="f" stroked="f">
                  <v:path textboxrect="0,0,0,0"/>
                  <v:imagedata r:id="rId142" o:title=""/>
                </v:shape>
                <o:OLEObject DrawAspect="Content" r:id="rId143" ObjectID="_152504125" ProgID="Equation.3" ShapeID="_x0000_i125" Type="Embed"/>
              </w:object>
            </w:r>
            <w:r/>
          </w:p>
        </w:tc>
        <w:tc>
          <w:tcPr>
            <w:tcW w:w="3686" w:type="dxa"/>
            <w:vAlign w:val="center"/>
            <w:textDirection w:val="lrTb"/>
            <w:noWrap w:val="false"/>
          </w:tcPr>
          <w:p>
            <w:pPr>
              <w:jc w:val="center"/>
            </w:pPr>
            <w:r>
              <w:t xml:space="preserve">Средняя ошибка на тестовой выборке ± </w:t>
            </w:r>
            <w:r>
              <w:t xml:space="preserve">с.к.о</w:t>
            </w:r>
            <w:r>
              <w:t xml:space="preserve">.,</w:t>
            </w:r>
            <w:r>
              <w:rPr>
                <w:position w:val="-12"/>
              </w:rPr>
              <w:object w:dxaOrig="1600" w:dyaOrig="380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126" o:spid="_x0000_s126" type="#_x0000_t75" style="mso-wrap-distance-left:0.0pt;mso-wrap-distance-top:0.0pt;mso-wrap-distance-right:0.0pt;mso-wrap-distance-bottom:0.0pt;width:79.8pt;height:19.2pt;" filled="f" stroked="f">
                  <v:path textboxrect="0,0,0,0"/>
                  <v:imagedata r:id="rId144" o:title=""/>
                </v:shape>
                <o:OLEObject DrawAspect="Content" r:id="rId145" ObjectID="_152504126" ProgID="Equation.3" ShapeID="_x0000_i126" Type="Embed"/>
              </w:object>
            </w:r>
            <w:r/>
          </w:p>
        </w:tc>
      </w:tr>
      <w:tr>
        <w:trPr/>
        <w:tc>
          <w:tcPr>
            <w:tcW w:w="2660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logistic</w:t>
            </w:r>
            <w:r/>
          </w:p>
        </w:tc>
        <w:tc>
          <w:tcPr>
            <w:tcW w:w="36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0.07+-0</w:t>
            </w:r>
            <w:r/>
          </w:p>
        </w:tc>
        <w:tc>
          <w:tcPr>
            <w:tcW w:w="368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0.21+-0.14</w:t>
            </w:r>
            <w:r/>
          </w:p>
        </w:tc>
      </w:tr>
      <w:tr>
        <w:trPr/>
        <w:tc>
          <w:tcPr>
            <w:tcW w:w="2660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tanh</w:t>
            </w:r>
            <w:r/>
          </w:p>
        </w:tc>
        <w:tc>
          <w:tcPr>
            <w:tcW w:w="36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0.04+-0</w:t>
            </w:r>
            <w:r/>
          </w:p>
        </w:tc>
        <w:tc>
          <w:tcPr>
            <w:tcW w:w="368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0.25+-0.18</w:t>
            </w:r>
            <w:r/>
          </w:p>
        </w:tc>
      </w:tr>
      <w:tr>
        <w:trPr/>
        <w:tc>
          <w:tcPr>
            <w:tcW w:w="2660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linear</w:t>
            </w:r>
            <w:r/>
          </w:p>
        </w:tc>
        <w:tc>
          <w:tcPr>
            <w:tcW w:w="3685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0.28+-0.13</w:t>
            </w:r>
            <w:r/>
          </w:p>
        </w:tc>
        <w:tc>
          <w:tcPr>
            <w:tcW w:w="3686" w:type="dxa"/>
            <w:vAlign w:val="center"/>
            <w:textDirection w:val="lrTb"/>
            <w:noWrap w:val="false"/>
          </w:tcPr>
          <w:p>
            <w:pPr>
              <w:jc w:val="center"/>
              <w:spacing w:after="120" w:before="120"/>
              <w:rPr>
                <w:lang w:val="en-US"/>
              </w:rPr>
            </w:pPr>
            <w:r>
              <w:rPr>
                <w:lang w:val="en-US"/>
              </w:rPr>
              <w:t xml:space="preserve">0.54+-0.14</w:t>
            </w:r>
            <w:r/>
          </w:p>
        </w:tc>
      </w:tr>
    </w:tbl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5</w:t>
      </w:r>
      <w:r>
        <w:rPr>
          <w:i/>
          <w:iCs/>
        </w:rPr>
        <w:t xml:space="preserve">. </w:t>
      </w:r>
      <w:r>
        <w:rPr>
          <w:i/>
          <w:lang w:val="en-US"/>
        </w:rPr>
        <w:t xml:space="preserve">L</w:t>
      </w:r>
      <w:r>
        <w:rPr>
          <w:i/>
          <w:vertAlign w:val="subscript"/>
        </w:rPr>
        <w:t xml:space="preserve">1</w:t>
      </w:r>
      <w:r>
        <w:rPr>
          <w:i/>
        </w:rPr>
        <w:t xml:space="preserve"> и </w:t>
      </w:r>
      <w:r>
        <w:rPr>
          <w:i/>
          <w:lang w:val="en-US"/>
        </w:rPr>
        <w:t xml:space="preserve">L</w:t>
      </w:r>
      <w:r>
        <w:rPr>
          <w:i/>
          <w:vertAlign w:val="subscript"/>
        </w:rPr>
        <w:t xml:space="preserve">2</w:t>
      </w:r>
      <w:r>
        <w:rPr>
          <w:i/>
        </w:rPr>
        <w:t xml:space="preserve"> регуляризация весов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</w:t>
      </w:r>
      <w:r>
        <w:rPr>
          <w:i/>
        </w:rPr>
        <w:t xml:space="preserve">Исследование зависимости качества обученной сети от параметра регуляризации</w:t>
      </w:r>
      <w:r/>
    </w:p>
    <w:p>
      <w:pPr>
        <w:jc w:val="both"/>
        <w:spacing w:lineRule="auto" w:line="360"/>
      </w:pPr>
      <w:r>
        <w:t xml:space="preserve">Построить график зависимости ошибки обученной сети на обучающей и тестовой выборках от значения параметра </w:t>
      </w:r>
      <w:r>
        <w:rPr>
          <w:rFonts w:ascii="Symbol" w:hAnsi="Symbol" w:cs="Symbol" w:eastAsia="Symbol"/>
        </w:rPr>
        <w:t xml:space="preserve">l</w:t>
      </w:r>
      <w:r>
        <w:t xml:space="preserve">:</w:t>
      </w:r>
      <w:r>
        <w:t xml:space="preserve"> </w:t>
      </w:r>
      <w:r/>
    </w:p>
    <w:p>
      <w:pPr>
        <w:pStyle w:val="700"/>
        <w:numPr>
          <w:ilvl w:val="0"/>
          <w:numId w:val="2"/>
        </w:numPr>
        <w:jc w:val="both"/>
        <w:spacing w:lineRule="auto" w:line="360"/>
      </w:pPr>
      <w:r>
        <w:t xml:space="preserve">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-</w:t>
      </w:r>
      <w:r>
        <w:t xml:space="preserve">регуляризации весов</w:t>
      </w:r>
      <w:r>
        <w:t xml:space="preserve">; </w:t>
      </w:r>
      <w:r/>
    </w:p>
    <w:p>
      <w:pPr>
        <w:ind w:left="360"/>
        <w:jc w:val="both"/>
        <w:spacing w:lineRule="auto" w:line="360"/>
        <w:rPr>
          <w:lang w:val="en-US"/>
        </w:rPr>
      </w:pPr>
      <w:r>
        <w:t xml:space="preserve">для </w:t>
      </w:r>
      <w:r>
        <w:rPr>
          <w:lang w:val="en-US"/>
        </w:rPr>
        <w:t xml:space="preserve">train:</w:t>
      </w:r>
      <w:r/>
    </w:p>
    <w:p>
      <w:pPr>
        <w:ind w:left="360"/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7558" cy="2419350"/>
                <wp:effectExtent l="0" t="0" r="8255" b="0"/>
                <wp:docPr id="128" name="Рисунок 13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Picture 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6"/>
                        <a:stretch/>
                      </pic:blipFill>
                      <pic:spPr bwMode="auto">
                        <a:xfrm>
                          <a:off x="0" y="0"/>
                          <a:ext cx="3690671" cy="24213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7" o:spid="_x0000_s127" type="#_x0000_t75" style="mso-wrap-distance-left:0.0pt;mso-wrap-distance-top:0.0pt;mso-wrap-distance-right:0.0pt;mso-wrap-distance-bottom:0.0pt;width:290.4pt;height:190.5pt;" stroked="f">
                <v:path textboxrect="0,0,0,0"/>
                <v:imagedata r:id="rId146" o:title=""/>
              </v:shape>
            </w:pict>
          </mc:Fallback>
        </mc:AlternateContent>
      </w:r>
      <w:r/>
    </w:p>
    <w:p>
      <w:pPr>
        <w:ind w:left="360"/>
        <w:jc w:val="both"/>
        <w:spacing w:lineRule="auto" w:line="360"/>
        <w:rPr>
          <w:lang w:val="en-US"/>
        </w:rPr>
      </w:pPr>
      <w:r>
        <w:t xml:space="preserve">Для </w:t>
      </w:r>
      <w:r>
        <w:rPr>
          <w:lang w:val="en-US"/>
        </w:rPr>
        <w:t xml:space="preserve">test:</w:t>
      </w:r>
      <w:r/>
    </w:p>
    <w:p>
      <w:pPr>
        <w:ind w:left="360"/>
        <w:jc w:val="both"/>
        <w:spacing w:lineRule="auto" w:line="360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2374698"/>
                <wp:effectExtent l="0" t="0" r="0" b="0"/>
                <wp:docPr id="129" name="Рисунок 13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" name="Picture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7"/>
                        <a:stretch/>
                      </pic:blipFill>
                      <pic:spPr bwMode="auto">
                        <a:xfrm>
                          <a:off x="0" y="0"/>
                          <a:ext cx="3638641" cy="2387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8" o:spid="_x0000_s128" type="#_x0000_t75" style="mso-wrap-distance-left:0.0pt;mso-wrap-distance-top:0.0pt;mso-wrap-distance-right:0.0pt;mso-wrap-distance-bottom:0.0pt;width:285.0pt;height:187.0pt;" stroked="f">
                <v:path textboxrect="0,0,0,0"/>
                <v:imagedata r:id="rId147" o:title=""/>
              </v:shape>
            </w:pict>
          </mc:Fallback>
        </mc:AlternateContent>
      </w:r>
      <w:r/>
    </w:p>
    <w:p>
      <w:pPr>
        <w:pStyle w:val="700"/>
        <w:numPr>
          <w:ilvl w:val="0"/>
          <w:numId w:val="2"/>
        </w:numPr>
        <w:jc w:val="both"/>
        <w:spacing w:lineRule="auto" w:line="360"/>
      </w:pPr>
      <w:r>
        <w:t xml:space="preserve">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-</w:t>
      </w:r>
      <w:r>
        <w:t xml:space="preserve">регуляризации весов</w:t>
      </w:r>
      <w:r>
        <w:t xml:space="preserve">.</w:t>
      </w:r>
      <w:r/>
    </w:p>
    <w:p>
      <w:pPr>
        <w:ind w:left="360"/>
        <w:jc w:val="both"/>
        <w:spacing w:lineRule="auto" w:line="360"/>
        <w:rPr>
          <w:lang w:val="en-US"/>
        </w:rPr>
      </w:pPr>
      <w:r>
        <w:t xml:space="preserve">Для </w:t>
      </w:r>
      <w:r>
        <w:rPr>
          <w:lang w:val="en-US"/>
        </w:rPr>
        <w:t xml:space="preserve">train:</w:t>
      </w:r>
      <w:r/>
    </w:p>
    <w:p>
      <w:pPr>
        <w:ind w:left="360"/>
        <w:jc w:val="both"/>
        <w:spacing w:lineRule="auto" w:line="360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0600" cy="3162300"/>
                <wp:effectExtent l="0" t="0" r="0" b="0"/>
                <wp:docPr id="130" name="Рисунок 13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" name="Picture 1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8"/>
                        <a:stretch/>
                      </pic:blipFill>
                      <pic:spPr bwMode="auto">
                        <a:xfrm>
                          <a:off x="0" y="0"/>
                          <a:ext cx="4800600" cy="316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9" o:spid="_x0000_s129" type="#_x0000_t75" style="mso-wrap-distance-left:0.0pt;mso-wrap-distance-top:0.0pt;mso-wrap-distance-right:0.0pt;mso-wrap-distance-bottom:0.0pt;width:378.0pt;height:249.0pt;" stroked="f">
                <v:path textboxrect="0,0,0,0"/>
                <v:imagedata r:id="rId148" o:title=""/>
              </v:shape>
            </w:pict>
          </mc:Fallback>
        </mc:AlternateContent>
      </w:r>
      <w:r/>
    </w:p>
    <w:p>
      <w:pPr>
        <w:ind w:left="360"/>
        <w:jc w:val="both"/>
        <w:spacing w:lineRule="auto" w:line="360"/>
      </w:pPr>
      <w:r>
        <w:t xml:space="preserve">Для </w:t>
      </w:r>
      <w:r>
        <w:rPr>
          <w:lang w:val="en-US"/>
        </w:rPr>
        <w:t xml:space="preserve">test</w:t>
      </w:r>
      <w:r>
        <w:t xml:space="preserve">:</w:t>
      </w:r>
      <w:r/>
    </w:p>
    <w:p>
      <w:pPr>
        <w:ind w:left="360"/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9650" cy="3162099"/>
                <wp:effectExtent l="0" t="0" r="0" b="0"/>
                <wp:docPr id="131" name="Рисунок 13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" name="Picture 1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9"/>
                        <a:stretch/>
                      </pic:blipFill>
                      <pic:spPr bwMode="auto">
                        <a:xfrm>
                          <a:off x="0" y="0"/>
                          <a:ext cx="4875384" cy="3198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0" o:spid="_x0000_s130" type="#_x0000_t75" style="mso-wrap-distance-left:0.0pt;mso-wrap-distance-top:0.0pt;mso-wrap-distance-right:0.0pt;mso-wrap-distance-bottom:0.0pt;width:379.5pt;height:249.0pt;" stroked="f">
                <v:path textboxrect="0,0,0,0"/>
                <v:imagedata r:id="rId149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</w:t>
      </w:r>
      <w:r>
        <w:t xml:space="preserve">исследования</w:t>
      </w:r>
      <w:r>
        <w:t xml:space="preserve"> </w:t>
      </w:r>
      <w:r>
        <w:t xml:space="preserve">в </w:t>
      </w:r>
      <w:r>
        <w:t xml:space="preserve">пп. а)–в) </w:t>
      </w:r>
      <w:r>
        <w:t xml:space="preserve">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</w:t>
      </w:r>
      <w:r>
        <w:rPr>
          <w:i/>
        </w:rPr>
        <w:t xml:space="preserve">Исследование зависимости нормы вектора синаптических коэффициентов от параметра регуляризации</w:t>
      </w:r>
      <w:r/>
    </w:p>
    <w:p>
      <w:pPr>
        <w:jc w:val="both"/>
        <w:spacing w:lineRule="auto" w:line="360"/>
      </w:pPr>
      <w:r>
        <w:t xml:space="preserve">Построить графики зависимости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 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 нормы вектора синаптических коэффициентов обученной сети от параметра </w:t>
      </w:r>
      <w:r>
        <w:rPr>
          <w:rFonts w:ascii="Symbol" w:hAnsi="Symbol" w:cs="Symbol" w:eastAsia="Symbol"/>
        </w:rPr>
        <w:t xml:space="preserve">l</w:t>
      </w:r>
      <w:r>
        <w:t xml:space="preserve">: </w:t>
      </w:r>
      <w:r>
        <w:t xml:space="preserve">1</w:t>
      </w:r>
      <w:r>
        <w:t xml:space="preserve">) 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noBreakHyphen/>
        <w:t xml:space="preserve">регуляризации; </w:t>
      </w:r>
      <w:r>
        <w:t xml:space="preserve">2</w:t>
      </w:r>
      <w:r>
        <w:t xml:space="preserve">) при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-регуляризации.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402080"/>
                <wp:effectExtent l="0" t="0" r="0" b="0"/>
                <wp:docPr id="132" name="Рисунок 140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" name="Picture 1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0"/>
                        <a:stretch/>
                      </pic:blipFill>
                      <pic:spPr bwMode="auto">
                        <a:xfrm>
                          <a:off x="0" y="0"/>
                          <a:ext cx="6300470" cy="140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1" o:spid="_x0000_s131" type="#_x0000_t75" style="mso-wrap-distance-left:0.0pt;mso-wrap-distance-top:0.0pt;mso-wrap-distance-right:0.0pt;mso-wrap-distance-bottom:0.0pt;width:496.1pt;height:110.4pt;" stroked="f">
                <v:path textboxrect="0,0,0,0"/>
                <v:imagedata r:id="rId150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402080"/>
                <wp:effectExtent l="0" t="0" r="0" b="0"/>
                <wp:docPr id="133" name="Рисунок 13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" name="Picture 1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1"/>
                        <a:stretch/>
                      </pic:blipFill>
                      <pic:spPr bwMode="auto">
                        <a:xfrm>
                          <a:off x="0" y="0"/>
                          <a:ext cx="6300470" cy="140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2" o:spid="_x0000_s132" type="#_x0000_t75" style="mso-wrap-distance-left:0.0pt;mso-wrap-distance-top:0.0pt;mso-wrap-distance-right:0.0pt;mso-wrap-distance-bottom:0.0pt;width:496.1pt;height:110.4pt;" stroked="f">
                <v:path textboxrect="0,0,0,0"/>
                <v:imagedata r:id="rId151" o:title=""/>
              </v:shape>
            </w:pict>
          </mc:Fallback>
        </mc:AlternateConten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 при различных значениях параметра регуляризации</w:t>
      </w:r>
      <w:r/>
    </w:p>
    <w:p>
      <w:pPr>
        <w:jc w:val="both"/>
        <w:spacing w:lineRule="auto" w:line="360"/>
        <w:rPr>
          <w:b/>
        </w:rPr>
      </w:pPr>
      <w:r>
        <w:t xml:space="preserve">При фиксированных значениях параметра </w:t>
      </w:r>
      <w:r>
        <w:rPr>
          <w:rFonts w:ascii="Symbol" w:hAnsi="Symbol" w:cs="Symbol" w:eastAsia="Symbol"/>
        </w:rPr>
        <w:t xml:space="preserve">l</w:t>
      </w:r>
      <w:r>
        <w:t xml:space="preserve"> (</w:t>
      </w:r>
      <w:r>
        <w:rPr>
          <w:rFonts w:ascii="Symbol" w:hAnsi="Symbol" w:cs="Symbol" w:eastAsia="Symbol"/>
        </w:rPr>
        <w:t xml:space="preserve">l</w:t>
      </w:r>
      <w:r>
        <w:t xml:space="preserve"> </w:t>
      </w:r>
      <w:r>
        <w:rPr>
          <w:rFonts w:ascii="Symbol" w:hAnsi="Symbol" w:cs="Symbol" w:eastAsia="Symbol"/>
        </w:rPr>
        <w:t xml:space="preserve">»</w:t>
      </w:r>
      <w:r>
        <w:t xml:space="preserve"> </w:t>
      </w:r>
      <w:r>
        <w:t xml:space="preserve">0, </w:t>
      </w:r>
      <w:r>
        <w:rPr>
          <w:rFonts w:ascii="Symbol" w:hAnsi="Symbol" w:cs="Symbol" w:eastAsia="Symbol"/>
        </w:rPr>
        <w:t xml:space="preserve">l</w:t>
      </w:r>
      <w:r>
        <w:t xml:space="preserve"> </w:t>
      </w:r>
      <w:r>
        <w:t xml:space="preserve">&gt;</w:t>
      </w:r>
      <w:r>
        <w:t xml:space="preserve"> </w:t>
      </w:r>
      <w:r>
        <w:t xml:space="preserve">0</w:t>
      </w:r>
      <w:r>
        <w:t xml:space="preserve">, </w:t>
      </w:r>
      <w:r>
        <w:rPr>
          <w:rFonts w:ascii="Symbol" w:hAnsi="Symbol" w:cs="Symbol" w:eastAsia="Symbol"/>
        </w:rPr>
        <w:t xml:space="preserve">l</w:t>
      </w:r>
      <w:r>
        <w:t xml:space="preserve"> </w:t>
      </w:r>
      <w:r>
        <w:t xml:space="preserve">&gt;&gt;</w:t>
      </w:r>
      <w:r>
        <w:rPr>
          <w:lang w:val="en-US"/>
        </w:rPr>
        <w:t xml:space="preserve"> </w:t>
      </w:r>
      <w:r>
        <w:t xml:space="preserve">0) </w:t>
      </w:r>
      <w:r>
        <w:t xml:space="preserve">построить графики зависимости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 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 нормы вектора синаптических коэффициентов сети от времени обучения</w:t>
      </w:r>
      <w:r>
        <w:t xml:space="preserve">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г) Выводы</w:t>
      </w:r>
      <w:r/>
    </w:p>
    <w:p>
      <w:pPr>
        <w:jc w:val="both"/>
        <w:spacing w:lineRule="auto" w:line="360"/>
      </w:pPr>
      <w:r>
        <w:t xml:space="preserve">Сделать выводы по результатам </w:t>
      </w:r>
      <w:r>
        <w:t xml:space="preserve">использования</w:t>
      </w:r>
      <w:r>
        <w:t xml:space="preserve">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1</w:t>
      </w:r>
      <w:r>
        <w:t xml:space="preserve"> и </w:t>
      </w:r>
      <w:r>
        <w:rPr>
          <w:i/>
          <w:lang w:val="en-US"/>
        </w:rPr>
        <w:t xml:space="preserve">L</w:t>
      </w:r>
      <w:r>
        <w:rPr>
          <w:vertAlign w:val="subscript"/>
        </w:rPr>
        <w:t xml:space="preserve">2</w:t>
      </w:r>
      <w:r>
        <w:t xml:space="preserve"> регуляризаци</w:t>
      </w:r>
      <w:r>
        <w:t xml:space="preserve">и</w:t>
      </w:r>
      <w:r>
        <w:t xml:space="preserve"> весов.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4.1</w:t>
      </w:r>
      <w:r>
        <w:rPr>
          <w:i/>
          <w:iCs/>
        </w:rPr>
        <w:t xml:space="preserve">6</w:t>
      </w:r>
      <w:r>
        <w:rPr>
          <w:i/>
          <w:iCs/>
        </w:rPr>
        <w:t xml:space="preserve">. </w:t>
      </w:r>
      <w:r>
        <w:rPr>
          <w:i/>
        </w:rPr>
        <w:t xml:space="preserve">Инъекция шума</w:t>
      </w:r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а) Исследование зависимости качества обученной сети от параметра зашумления</w:t>
      </w:r>
      <w:r/>
    </w:p>
    <w:p>
      <w:pPr>
        <w:jc w:val="both"/>
        <w:spacing w:lineRule="auto" w:line="360"/>
      </w:pPr>
      <w:r>
        <w:t xml:space="preserve">Построить графики зависимости </w:t>
      </w:r>
      <w:r>
        <w:t xml:space="preserve">ошибки</w:t>
      </w:r>
      <w:r>
        <w:t xml:space="preserve"> обученной сети на обучающей и тестовой выборках от с.к.о.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 шума</w:t>
      </w:r>
      <w:r>
        <w:t xml:space="preserve"> при</w:t>
      </w:r>
      <w:r>
        <w:t xml:space="preserve">: </w:t>
      </w:r>
      <w:r>
        <w:t xml:space="preserve">1</w:t>
      </w:r>
      <w:r>
        <w:t xml:space="preserve">) зашумлении входов; </w:t>
      </w:r>
      <w:r>
        <w:t xml:space="preserve">2</w:t>
      </w:r>
      <w:r>
        <w:t xml:space="preserve">) зашумлении градиентов.</w: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 1</w:t>
      </w:r>
      <w:r>
        <w:t xml:space="preserve">: </w:t>
      </w:r>
      <w:r>
        <w:t xml:space="preserve">ш</w:t>
      </w:r>
      <w:r>
        <w:t xml:space="preserve">ум генерировать из нормального распределения </w:t>
      </w:r>
      <w:r>
        <w:rPr>
          <w:i/>
          <w:lang w:val="en-US"/>
        </w:rPr>
        <w:t xml:space="preserve">N</w:t>
      </w:r>
      <w:r>
        <w:t xml:space="preserve">(0;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).</w: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rPr>
          <w:b/>
        </w:rPr>
        <w:t xml:space="preserve"> 2</w:t>
      </w:r>
      <w:r>
        <w:t xml:space="preserve">: </w:t>
      </w:r>
      <w:r>
        <w:t xml:space="preserve">исследования в пп. а)–б) проводить для лучшей архитектуры, найденной в п. 4.14,</w:t>
      </w:r>
      <w:r>
        <w:t xml:space="preserve">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б) </w:t>
      </w:r>
      <w:r>
        <w:rPr>
          <w:i/>
        </w:rPr>
        <w:t xml:space="preserve">Сравнение к</w:t>
      </w:r>
      <w:r>
        <w:rPr>
          <w:i/>
        </w:rPr>
        <w:t xml:space="preserve">ривы</w:t>
      </w:r>
      <w:r>
        <w:rPr>
          <w:i/>
        </w:rPr>
        <w:t xml:space="preserve">х</w:t>
      </w:r>
      <w:r>
        <w:rPr>
          <w:i/>
        </w:rPr>
        <w:t xml:space="preserve"> обучения</w:t>
      </w:r>
      <w:r/>
    </w:p>
    <w:p>
      <w:pPr>
        <w:jc w:val="both"/>
        <w:spacing w:lineRule="auto" w:line="360"/>
      </w:pPr>
      <w:r>
        <w:t xml:space="preserve">Построить кривые обучения на обучающей, валидационной и тестовой выборках</w:t>
      </w:r>
      <w:r>
        <w:t xml:space="preserve"> при обучении</w:t>
      </w:r>
      <w:r>
        <w:t xml:space="preserve">: </w:t>
      </w:r>
      <w:r>
        <w:t xml:space="preserve">1</w:t>
      </w:r>
      <w:r>
        <w:t xml:space="preserve">) без зашумления; </w:t>
      </w:r>
      <w:r>
        <w:t xml:space="preserve">2</w:t>
      </w:r>
      <w:r>
        <w:t xml:space="preserve">) с зашумлением входов; </w:t>
      </w:r>
      <w:r>
        <w:t xml:space="preserve">3</w:t>
      </w:r>
      <w:r>
        <w:t xml:space="preserve">) с зашумлением</w:t>
      </w:r>
      <w:r>
        <w:rPr>
          <w:i/>
        </w:rPr>
        <w:t xml:space="preserve"> </w:t>
      </w:r>
      <w:r>
        <w:t xml:space="preserve">градиентов; </w:t>
      </w:r>
      <w:r>
        <w:t xml:space="preserve">4</w:t>
      </w:r>
      <w:r>
        <w:t xml:space="preserve">)</w:t>
      </w:r>
      <w:r>
        <w:rPr>
          <w:lang w:val="en-US"/>
        </w:rPr>
        <w:t xml:space="preserve"> </w:t>
      </w:r>
      <w:r>
        <w:t xml:space="preserve">с</w:t>
      </w:r>
      <w:r>
        <w:rPr>
          <w:lang w:val="en-US"/>
        </w:rPr>
        <w:t xml:space="preserve"> </w:t>
      </w:r>
      <w:r>
        <w:t xml:space="preserve">зашумлением</w:t>
      </w:r>
      <w:r>
        <w:rPr>
          <w:i/>
        </w:rPr>
        <w:t xml:space="preserve"> </w:t>
      </w:r>
      <w:r>
        <w:t xml:space="preserve">входов и</w:t>
      </w:r>
      <w:r>
        <w:rPr>
          <w:i/>
        </w:rPr>
        <w:t xml:space="preserve"> </w:t>
      </w:r>
      <w:r>
        <w:t xml:space="preserve">градиентов.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3480" cy="3528060"/>
                <wp:effectExtent l="0" t="0" r="7620" b="0"/>
                <wp:docPr id="134" name="Рисунок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" name="Picture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2"/>
                        <a:stretch/>
                      </pic:blipFill>
                      <pic:spPr bwMode="auto">
                        <a:xfrm>
                          <a:off x="0" y="0"/>
                          <a:ext cx="4983480" cy="3528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3" o:spid="_x0000_s133" type="#_x0000_t75" style="mso-wrap-distance-left:0.0pt;mso-wrap-distance-top:0.0pt;mso-wrap-distance-right:0.0pt;mso-wrap-distance-bottom:0.0pt;width:392.4pt;height:277.8pt;" stroked="f">
                <v:path textboxrect="0,0,0,0"/>
                <v:imagedata r:id="rId15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70" cy="1403985"/>
                <wp:effectExtent l="0" t="0" r="5080" b="5715"/>
                <wp:docPr id="135" name="Рисунок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" name="Picture 9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3"/>
                        <a:stretch/>
                      </pic:blipFill>
                      <pic:spPr bwMode="auto">
                        <a:xfrm>
                          <a:off x="0" y="0"/>
                          <a:ext cx="6300470" cy="140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4" o:spid="_x0000_s134" type="#_x0000_t75" style="mso-wrap-distance-left:0.0pt;mso-wrap-distance-top:0.0pt;mso-wrap-distance-right:0.0pt;mso-wrap-distance-bottom:0.0pt;width:496.1pt;height:110.5pt;" stroked="f">
                <v:path textboxrect="0,0,0,0"/>
                <v:imagedata r:id="rId153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>
        <w:rPr>
          <w:b/>
        </w:rPr>
        <w:t xml:space="preserve">Указание</w:t>
      </w:r>
      <w:r>
        <w:t xml:space="preserve">: ш</w:t>
      </w:r>
      <w:r>
        <w:t xml:space="preserve">ум генерировать из нормального распределения </w:t>
      </w:r>
      <w:r>
        <w:rPr>
          <w:i/>
          <w:lang w:val="en-US"/>
        </w:rPr>
        <w:t xml:space="preserve">N</w:t>
      </w:r>
      <w:r>
        <w:t xml:space="preserve">(</w:t>
      </w:r>
      <w:r>
        <w:t xml:space="preserve">0;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)</w:t>
      </w:r>
      <w:r>
        <w:t xml:space="preserve">, </w:t>
      </w:r>
      <w:r>
        <w:t xml:space="preserve">использовать </w:t>
      </w:r>
      <w:r>
        <w:t xml:space="preserve">с.к.о. шума </w:t>
      </w:r>
      <w:r>
        <w:rPr>
          <w:rFonts w:ascii="Symbol" w:hAnsi="Symbol" w:cs="Symbol" w:eastAsia="Symbol"/>
          <w:lang w:val="en-US"/>
        </w:rPr>
        <w:t xml:space="preserve">s</w:t>
      </w:r>
      <w:r>
        <w:t xml:space="preserve">, при котором наблюдается наименьшая ошибка </w:t>
      </w:r>
      <w:r>
        <w:t xml:space="preserve">сети </w:t>
      </w:r>
      <w:r>
        <w:t xml:space="preserve">(</w:t>
      </w:r>
      <w:r>
        <w:t xml:space="preserve">по результатам исследовани</w:t>
      </w:r>
      <w:r>
        <w:t xml:space="preserve">й</w:t>
      </w:r>
      <w:r>
        <w:t xml:space="preserve"> </w:t>
      </w:r>
      <w:r>
        <w:t xml:space="preserve">в </w:t>
      </w:r>
      <w:r>
        <w:t xml:space="preserve">п.</w:t>
      </w:r>
      <w:r>
        <w:t xml:space="preserve"> </w:t>
      </w:r>
      <w:r>
        <w:t xml:space="preserve">а)</w:t>
      </w:r>
      <w:r>
        <w:t xml:space="preserve">)</w:t>
      </w:r>
      <w:r>
        <w:t xml:space="preserve"> либо задать произвольно</w:t>
      </w:r>
      <w:r>
        <w:t xml:space="preserve">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</w:rPr>
      </w:pPr>
      <w:r>
        <w:rPr>
          <w:i/>
        </w:rPr>
        <w:t xml:space="preserve">в</w:t>
      </w:r>
      <w:r>
        <w:rPr>
          <w:i/>
        </w:rPr>
        <w:t xml:space="preserve">) Выводы</w:t>
      </w:r>
      <w:r/>
    </w:p>
    <w:p>
      <w:pPr>
        <w:jc w:val="both"/>
        <w:spacing w:lineRule="auto" w:line="360"/>
      </w:pPr>
      <w:r>
        <w:t xml:space="preserve">Сделать выводы по результатам </w:t>
      </w:r>
      <w:r>
        <w:t xml:space="preserve">использования</w:t>
      </w:r>
      <w:r>
        <w:t xml:space="preserve"> </w:t>
      </w:r>
      <w:r>
        <w:t xml:space="preserve">ин</w:t>
      </w:r>
      <w:r>
        <w:t xml:space="preserve">ъекции шума.</w:t>
      </w:r>
      <w:r/>
    </w:p>
    <w:p>
      <w:pPr>
        <w:pStyle w:val="695"/>
        <w:jc w:val="both"/>
      </w:pPr>
      <w:r>
        <w:rPr>
          <w:lang w:val="en-US"/>
        </w:rPr>
        <w:t xml:space="preserve">V</w:t>
      </w:r>
      <w:r>
        <w:t xml:space="preserve">. Исследование </w:t>
      </w:r>
      <w:r>
        <w:t xml:space="preserve">обученной нейросетевой модели</w:t>
      </w:r>
      <w:r/>
    </w:p>
    <w:p>
      <w:pPr>
        <w:jc w:val="both"/>
        <w:spacing w:lineRule="auto" w:line="360"/>
        <w:rPr>
          <w:iCs/>
        </w:rPr>
      </w:pPr>
      <w:r>
        <w:rPr>
          <w:b/>
          <w:iCs/>
        </w:rPr>
        <w:t xml:space="preserve">Указание:</w:t>
      </w:r>
      <w:r>
        <w:rPr>
          <w:iCs/>
        </w:rPr>
        <w:t xml:space="preserve"> среди всех построенных </w:t>
      </w:r>
      <w:r>
        <w:rPr>
          <w:iCs/>
        </w:rPr>
        <w:t xml:space="preserve">в пп. 4.2–4.</w:t>
      </w:r>
      <w:r>
        <w:rPr>
          <w:iCs/>
        </w:rPr>
        <w:t xml:space="preserve">1</w:t>
      </w:r>
      <w:r>
        <w:rPr>
          <w:iCs/>
        </w:rPr>
        <w:t xml:space="preserve">6</w:t>
      </w:r>
      <w:r>
        <w:rPr>
          <w:iCs/>
        </w:rPr>
        <w:t xml:space="preserve"> </w:t>
      </w:r>
      <w:r>
        <w:rPr>
          <w:iCs/>
        </w:rPr>
        <w:t xml:space="preserve">нейросетевых моделей выбрать модель с наименьшими значениями ошибок на обучающей и </w:t>
      </w:r>
      <w:r>
        <w:rPr>
          <w:iCs/>
        </w:rPr>
        <w:t xml:space="preserve">валидационной</w:t>
      </w:r>
      <w:r>
        <w:rPr>
          <w:iCs/>
        </w:rPr>
        <w:t xml:space="preserve"> выборках.</w: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  <w:t xml:space="preserve">В качестве лучшей была выбрана модель с </w:t>
      </w:r>
      <w:r>
        <w:rPr>
          <w:iCs/>
        </w:rPr>
        <w:t xml:space="preserve">2</w:t>
      </w:r>
      <w:r>
        <w:rPr>
          <w:iCs/>
        </w:rPr>
        <w:t xml:space="preserve"> скрытыми слоями</w:t>
      </w:r>
      <w:r>
        <w:rPr>
          <w:iCs/>
        </w:rPr>
        <w:t xml:space="preserve"> по 20 нейронов</w:t>
      </w:r>
      <w:r>
        <w:rPr>
          <w:iCs/>
        </w:rPr>
        <w:t xml:space="preserve"> </w:t>
      </w:r>
      <w:r>
        <w:rPr>
          <w:iCs/>
          <w:lang w:val="en-US"/>
        </w:rPr>
        <w:t xml:space="preserve">c</w:t>
      </w:r>
      <w:r>
        <w:rPr>
          <w:iCs/>
        </w:rPr>
        <w:t xml:space="preserve"> </w:t>
      </w:r>
      <w:r>
        <w:rPr>
          <w:iCs/>
        </w:rPr>
        <w:t xml:space="preserve">бинарной кросс-энтропией </w:t>
      </w:r>
      <w:r>
        <w:rPr>
          <w:iCs/>
        </w:rPr>
        <w:t xml:space="preserve">в качестве функции потерь </w:t>
      </w:r>
      <w:r>
        <w:rPr>
          <w:iCs/>
        </w:rPr>
        <w:t xml:space="preserve">и адаптивным градиентом</w:t>
      </w:r>
      <w:r>
        <w:rPr>
          <w:iCs/>
        </w:rPr>
        <w:t xml:space="preserve"> в качестве алгоритма оптимизации</w:t>
      </w:r>
      <w:r>
        <w:rPr>
          <w:iCs/>
        </w:rPr>
        <w:t xml:space="preserve"> (обучение – 100 эпох).</w:t>
      </w:r>
      <w:r/>
    </w:p>
    <w:p>
      <w:pPr>
        <w:jc w:val="both"/>
        <w:spacing w:lineRule="auto" w:line="360"/>
        <w:rPr>
          <w:b/>
          <w:iCs/>
        </w:rPr>
      </w:pPr>
      <w:r>
        <w:rPr>
          <w:i/>
          <w:iCs/>
        </w:rPr>
        <w:t xml:space="preserve">5.</w:t>
      </w:r>
      <w:r>
        <w:rPr>
          <w:i/>
          <w:iCs/>
        </w:rPr>
        <w:t xml:space="preserve">1.</w:t>
      </w:r>
      <w:r>
        <w:rPr>
          <w:i/>
          <w:iCs/>
        </w:rPr>
        <w:t xml:space="preserve">Исследование</w:t>
      </w:r>
      <w:r>
        <w:rPr>
          <w:i/>
          <w:iCs/>
        </w:rPr>
        <w:t xml:space="preserve"> качества обученной модели</w:t>
      </w:r>
      <w:r/>
    </w:p>
    <w:p>
      <w:pPr>
        <w:jc w:val="both"/>
        <w:spacing w:lineRule="auto" w:line="360"/>
        <w:rPr>
          <w:iCs/>
        </w:rPr>
      </w:pPr>
      <w:r>
        <w:rPr>
          <w:b/>
          <w:iCs/>
        </w:rPr>
        <w:t xml:space="preserve">Для задач регрессии</w:t>
      </w:r>
      <w:r>
        <w:rPr>
          <w:iCs/>
        </w:rPr>
        <w:t xml:space="preserve">: построить диаграммы рассеяния в пространстве «выход модели – желаемый выход» для обучающей и тестовой выборок, </w:t>
      </w:r>
      <w:r>
        <w:rPr>
          <w:iCs/>
        </w:rPr>
        <w:t xml:space="preserve">построить</w:t>
      </w:r>
      <w:r>
        <w:rPr>
          <w:iCs/>
        </w:rPr>
        <w:t xml:space="preserve"> линейные регрессии выхода </w:t>
      </w:r>
      <w:r>
        <w:rPr>
          <w:iCs/>
        </w:rPr>
        <w:t xml:space="preserve">модели на желаемый выход, рассчитать коэффициент</w:t>
      </w:r>
      <w:r>
        <w:rPr>
          <w:iCs/>
        </w:rPr>
        <w:t xml:space="preserve">ы</w:t>
      </w:r>
      <w:r>
        <w:rPr>
          <w:iCs/>
        </w:rPr>
        <w:t xml:space="preserve"> детерминации линейн</w:t>
      </w:r>
      <w:r>
        <w:rPr>
          <w:iCs/>
        </w:rPr>
        <w:t xml:space="preserve">ых</w:t>
      </w:r>
      <w:r>
        <w:rPr>
          <w:iCs/>
        </w:rPr>
        <w:t xml:space="preserve"> регрессионн</w:t>
      </w:r>
      <w:r>
        <w:rPr>
          <w:iCs/>
        </w:rPr>
        <w:t xml:space="preserve">ых</w:t>
      </w:r>
      <w:r>
        <w:rPr>
          <w:iCs/>
        </w:rPr>
        <w:t xml:space="preserve"> модел</w:t>
      </w:r>
      <w:r>
        <w:rPr>
          <w:iCs/>
        </w:rPr>
        <w:t xml:space="preserve">ей</w:t>
      </w:r>
      <w:r>
        <w:rPr>
          <w:iCs/>
        </w:rPr>
        <w:t xml:space="preserve"> для обучающей и тестовой выборок.</w:t>
      </w:r>
      <w:r>
        <w:rPr>
          <w:iCs/>
        </w:rPr>
        <w:t xml:space="preserve"> </w:t>
      </w:r>
      <w:r>
        <w:rPr>
          <w:iCs/>
        </w:rPr>
        <w:t xml:space="preserve">Построить гистограммы распределения ошибок сети на примерах обучающей и тестовой выборок. </w:t>
      </w:r>
      <w:r/>
    </w:p>
    <w:p>
      <w:pPr>
        <w:jc w:val="both"/>
        <w:spacing w:lineRule="auto" w:line="360"/>
        <w:rPr>
          <w:iCs/>
        </w:rPr>
      </w:pPr>
      <w:r>
        <w:rPr>
          <w:b/>
          <w:iCs/>
        </w:rPr>
        <w:t xml:space="preserve">Для задач классификации</w:t>
      </w:r>
      <w:r>
        <w:rPr>
          <w:iCs/>
        </w:rPr>
        <w:t xml:space="preserve">: построить матриц</w:t>
      </w:r>
      <w:r>
        <w:rPr>
          <w:iCs/>
        </w:rPr>
        <w:t xml:space="preserve">ы</w:t>
      </w:r>
      <w:r>
        <w:rPr>
          <w:iCs/>
        </w:rPr>
        <w:t xml:space="preserve"> ошибок (</w:t>
      </w:r>
      <w:r>
        <w:rPr>
          <w:iCs/>
          <w:lang w:val="en-US"/>
        </w:rPr>
        <w:t xml:space="preserve">confusion</w:t>
      </w:r>
      <w:r>
        <w:rPr>
          <w:iCs/>
        </w:rPr>
        <w:t xml:space="preserve"> </w:t>
      </w:r>
      <w:r>
        <w:rPr>
          <w:iCs/>
          <w:lang w:val="en-US"/>
        </w:rPr>
        <w:t xml:space="preserve">matrix</w:t>
      </w:r>
      <w:r>
        <w:rPr>
          <w:iCs/>
        </w:rPr>
        <w:t xml:space="preserve">)</w:t>
      </w:r>
      <w:r>
        <w:rPr>
          <w:iCs/>
        </w:rPr>
        <w:t xml:space="preserve"> </w:t>
      </w:r>
      <w:r>
        <w:rPr>
          <w:iCs/>
        </w:rPr>
        <w:t xml:space="preserve">нейросетево</w:t>
      </w:r>
      <w:r>
        <w:rPr>
          <w:iCs/>
        </w:rPr>
        <w:t xml:space="preserve">го</w:t>
      </w:r>
      <w:r>
        <w:rPr>
          <w:iCs/>
        </w:rPr>
        <w:t xml:space="preserve"> классифика</w:t>
      </w:r>
      <w:r>
        <w:rPr>
          <w:iCs/>
        </w:rPr>
        <w:t xml:space="preserve">тора</w:t>
      </w:r>
      <w:r>
        <w:rPr>
          <w:iCs/>
        </w:rPr>
        <w:t xml:space="preserve"> и рассчитать ошибки классификации (отношение числа неправильно классифицированных примеров к общему числу примеров) на обучающей и тестовой выборках</w:t>
      </w:r>
      <w:r>
        <w:rPr>
          <w:iCs/>
        </w:rPr>
        <w:t xml:space="preserve">.</w:t>
      </w:r>
      <w:r/>
    </w:p>
    <w:p>
      <w:pPr>
        <w:jc w:val="both"/>
        <w:spacing w:lineRule="auto" w:line="360"/>
        <w:rPr>
          <w:iCs/>
        </w:rPr>
      </w:pPr>
      <w:r>
        <w:rPr>
          <w:iCs/>
        </w:rPr>
      </w:r>
      <w:r/>
    </w:p>
    <w:p>
      <w:pPr>
        <w:pStyle w:val="695"/>
        <w:jc w:val="left"/>
      </w:pPr>
      <w:r/>
      <w:r/>
    </w:p>
    <w:tbl>
      <w:tblPr>
        <w:tblStyle w:val="705"/>
        <w:tblW w:w="0" w:type="auto"/>
        <w:tblLook w:val="04A0" w:firstRow="1" w:lastRow="0" w:firstColumn="1" w:lastColumn="0" w:noHBand="0" w:noVBand="1"/>
      </w:tblPr>
      <w:tblGrid>
        <w:gridCol w:w="2421"/>
        <w:gridCol w:w="2421"/>
        <w:gridCol w:w="2422"/>
        <w:gridCol w:w="2422"/>
      </w:tblGrid>
      <w:tr>
        <w:trPr/>
        <w:tc>
          <w:tcPr>
            <w:gridSpan w:val="2"/>
            <w:tcW w:w="4842" w:type="dxa"/>
            <w:vMerge w:val="restart"/>
            <w:textDirection w:val="lrTb"/>
            <w:noWrap w:val="false"/>
          </w:tcPr>
          <w:p>
            <w:pPr>
              <w:pStyle w:val="695"/>
            </w:pPr>
            <w:r>
              <w:t xml:space="preserve">Всего:</w:t>
            </w:r>
            <w:r/>
          </w:p>
          <w:p>
            <w:pPr>
              <w:pStyle w:val="695"/>
            </w:pPr>
            <w:r>
              <w:t xml:space="preserve">285</w:t>
            </w:r>
            <w:r/>
          </w:p>
        </w:tc>
        <w:tc>
          <w:tcPr>
            <w:gridSpan w:val="2"/>
            <w:tcW w:w="4844" w:type="dxa"/>
            <w:textDirection w:val="lrTb"/>
            <w:noWrap w:val="false"/>
          </w:tcPr>
          <w:p>
            <w:pPr>
              <w:pStyle w:val="695"/>
            </w:pPr>
            <w:r>
              <w:t xml:space="preserve">Предсказано</w:t>
            </w:r>
            <w:r/>
          </w:p>
        </w:tc>
      </w:tr>
      <w:tr>
        <w:trPr/>
        <w:tc>
          <w:tcPr>
            <w:gridSpan w:val="2"/>
            <w:tcW w:w="4842" w:type="dxa"/>
            <w:vMerge w:val="continue"/>
            <w:textDirection w:val="lrTb"/>
            <w:noWrap w:val="false"/>
          </w:tcPr>
          <w:p>
            <w:pPr>
              <w:pStyle w:val="695"/>
            </w:pPr>
            <w:r/>
            <w:r/>
          </w:p>
        </w:tc>
        <w:tc>
          <w:tcPr>
            <w:tcW w:w="2422" w:type="dxa"/>
            <w:textDirection w:val="lrTb"/>
            <w:noWrap w:val="false"/>
          </w:tcPr>
          <w:p>
            <w:pPr>
              <w:pStyle w:val="695"/>
            </w:pPr>
            <w:r>
              <w:rPr>
                <w:lang w:val="en-US"/>
              </w:rPr>
              <w:t xml:space="preserve">Positive</w:t>
            </w:r>
            <w:r>
              <w:t xml:space="preserve"> (</w:t>
            </w:r>
            <w:r>
              <w:rPr>
                <w:lang w:val="en-US"/>
              </w:rPr>
              <w:t xml:space="preserve">PP</w:t>
            </w:r>
            <w:r>
              <w:t xml:space="preserve">)</w:t>
            </w:r>
            <w:r/>
          </w:p>
        </w:tc>
        <w:tc>
          <w:tcPr>
            <w:tcW w:w="2422" w:type="dxa"/>
            <w:textDirection w:val="lrTb"/>
            <w:noWrap w:val="false"/>
          </w:tcPr>
          <w:p>
            <w:pPr>
              <w:pStyle w:val="695"/>
            </w:pPr>
            <w:r>
              <w:rPr>
                <w:lang w:val="en-US"/>
              </w:rPr>
              <w:t xml:space="preserve">Negative</w:t>
            </w:r>
            <w:r>
              <w:t xml:space="preserve"> (</w:t>
            </w:r>
            <w:r>
              <w:rPr>
                <w:lang w:val="en-US"/>
              </w:rPr>
              <w:t xml:space="preserve">PN</w:t>
            </w:r>
            <w:r>
              <w:t xml:space="preserve">)</w:t>
            </w:r>
            <w:r/>
          </w:p>
        </w:tc>
      </w:tr>
      <w:tr>
        <w:trPr/>
        <w:tc>
          <w:tcPr>
            <w:tcW w:w="2421" w:type="dxa"/>
            <w:vMerge w:val="restart"/>
            <w:textDirection w:val="lrTb"/>
            <w:noWrap w:val="false"/>
          </w:tcPr>
          <w:p>
            <w:pPr>
              <w:pStyle w:val="695"/>
            </w:pPr>
            <w:r>
              <w:t xml:space="preserve">В действительности</w:t>
            </w:r>
            <w:r/>
          </w:p>
        </w:tc>
        <w:tc>
          <w:tcPr>
            <w:tcW w:w="2421" w:type="dxa"/>
            <w:textDirection w:val="lrTb"/>
            <w:noWrap w:val="false"/>
          </w:tcPr>
          <w:p>
            <w:pPr>
              <w:pStyle w:val="695"/>
            </w:pPr>
            <w:r>
              <w:rPr>
                <w:lang w:val="en-US"/>
              </w:rPr>
              <w:t xml:space="preserve">Positive</w:t>
            </w:r>
            <w:r>
              <w:t xml:space="preserve"> (</w:t>
            </w:r>
            <w:r>
              <w:rPr>
                <w:lang w:val="en-US"/>
              </w:rPr>
              <w:t xml:space="preserve">P</w:t>
            </w:r>
            <w:r>
              <w:t xml:space="preserve">)</w:t>
            </w:r>
            <w:r/>
          </w:p>
        </w:tc>
        <w:tc>
          <w:tcPr>
            <w:tcW w:w="2422" w:type="dxa"/>
            <w:textDirection w:val="lrTb"/>
            <w:noWrap w:val="false"/>
          </w:tcPr>
          <w:p>
            <w:pPr>
              <w:pStyle w:val="695"/>
            </w:pPr>
            <w:r>
              <w:t xml:space="preserve">56</w:t>
            </w:r>
            <w:r/>
          </w:p>
        </w:tc>
        <w:tc>
          <w:tcPr>
            <w:tcW w:w="2422" w:type="dxa"/>
            <w:textDirection w:val="lrTb"/>
            <w:noWrap w:val="false"/>
          </w:tcPr>
          <w:p>
            <w:pPr>
              <w:pStyle w:val="695"/>
            </w:pPr>
            <w:r>
              <w:t xml:space="preserve">67</w:t>
            </w:r>
            <w:r/>
          </w:p>
        </w:tc>
      </w:tr>
      <w:tr>
        <w:trPr/>
        <w:tc>
          <w:tcPr>
            <w:tcW w:w="2421" w:type="dxa"/>
            <w:vMerge w:val="continue"/>
            <w:textDirection w:val="lrTb"/>
            <w:noWrap w:val="false"/>
          </w:tcPr>
          <w:p>
            <w:pPr>
              <w:pStyle w:val="695"/>
            </w:pPr>
            <w:r/>
            <w:r/>
          </w:p>
        </w:tc>
        <w:tc>
          <w:tcPr>
            <w:tcW w:w="2421" w:type="dxa"/>
            <w:textDirection w:val="lrTb"/>
            <w:noWrap w:val="false"/>
          </w:tcPr>
          <w:p>
            <w:pPr>
              <w:pStyle w:val="695"/>
            </w:pPr>
            <w:r>
              <w:rPr>
                <w:lang w:val="en-US"/>
              </w:rPr>
              <w:t xml:space="preserve">Negative</w:t>
            </w:r>
            <w:r>
              <w:t xml:space="preserve"> (</w:t>
            </w:r>
            <w:r>
              <w:rPr>
                <w:lang w:val="en-US"/>
              </w:rPr>
              <w:t xml:space="preserve">N</w:t>
            </w:r>
            <w:r>
              <w:t xml:space="preserve">)</w:t>
            </w:r>
            <w:r/>
          </w:p>
        </w:tc>
        <w:tc>
          <w:tcPr>
            <w:tcW w:w="2422" w:type="dxa"/>
            <w:textDirection w:val="lrTb"/>
            <w:noWrap w:val="false"/>
          </w:tcPr>
          <w:p>
            <w:pPr>
              <w:pStyle w:val="695"/>
            </w:pPr>
            <w:r>
              <w:t xml:space="preserve">41</w:t>
            </w:r>
            <w:r/>
          </w:p>
        </w:tc>
        <w:tc>
          <w:tcPr>
            <w:tcW w:w="2422" w:type="dxa"/>
            <w:textDirection w:val="lrTb"/>
            <w:noWrap w:val="false"/>
          </w:tcPr>
          <w:p>
            <w:pPr>
              <w:pStyle w:val="695"/>
            </w:pPr>
            <w:r>
              <w:t xml:space="preserve">121</w:t>
            </w:r>
            <w:r/>
          </w:p>
        </w:tc>
      </w:tr>
    </w:tbl>
    <w:p>
      <w:pPr>
        <w:pStyle w:val="695"/>
        <w:jc w:val="left"/>
      </w:pPr>
      <w:r>
        <w:t xml:space="preserve">Ошибка классификации на обучающей выборке: 0.356</w:t>
      </w:r>
      <w:r/>
    </w:p>
    <w:p>
      <w:pPr>
        <w:jc w:val="both"/>
        <w:spacing w:lineRule="auto" w:line="360"/>
        <w:rPr>
          <w:b/>
          <w:bCs/>
          <w:iCs/>
        </w:rPr>
      </w:pPr>
      <w:r>
        <w:rPr>
          <w:b/>
          <w:bCs/>
        </w:rPr>
        <w:t xml:space="preserve">Ошибка классификации на тестовой выборке: 0.379</w:t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</w:r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5</w:t>
      </w:r>
      <w:r>
        <w:rPr>
          <w:i/>
          <w:iCs/>
        </w:rPr>
        <w:t xml:space="preserve">.</w:t>
      </w:r>
      <w:r>
        <w:rPr>
          <w:i/>
          <w:iCs/>
        </w:rPr>
        <w:t xml:space="preserve">2</w:t>
      </w:r>
      <w:r>
        <w:rPr>
          <w:i/>
          <w:iCs/>
        </w:rPr>
        <w:t xml:space="preserve">. </w:t>
      </w:r>
      <w:r>
        <w:rPr>
          <w:i/>
          <w:iCs/>
        </w:rPr>
        <w:t xml:space="preserve">Оценка важности признаков</w:t>
      </w:r>
      <w:r/>
    </w:p>
    <w:p>
      <w:pPr>
        <w:jc w:val="both"/>
        <w:spacing w:lineRule="auto" w:line="360"/>
      </w:pPr>
      <w:r>
        <w:t xml:space="preserve">Визуализировать матрицу синаптических коэффициентов 1-го слоя обученной сети (использовать </w:t>
      </w:r>
      <w:r>
        <w:rPr>
          <w:lang w:val="en-US"/>
        </w:rPr>
        <w:t xml:space="preserve">heatmap</w:t>
      </w:r>
      <w:r>
        <w:t xml:space="preserve">). Сделать предположения о важности </w:t>
      </w:r>
      <w:r>
        <w:t xml:space="preserve">используемых признаков для решения поставленной задачи</w:t>
      </w:r>
      <w:r>
        <w:t xml:space="preserve"> </w:t>
      </w:r>
      <w:r>
        <w:t xml:space="preserve">по результатам визуального анализа.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</w:pPr>
      <w:r>
        <w:t xml:space="preserve">Вывод: по полученной матрице можно определить, что </w:t>
      </w:r>
      <w:r>
        <w:t xml:space="preserve">11</w:t>
      </w:r>
      <w:r>
        <w:t xml:space="preserve"> признак</w:t>
      </w:r>
      <w:r>
        <w:t xml:space="preserve"> </w:t>
      </w:r>
      <w:r>
        <w:t xml:space="preserve">более</w:t>
      </w:r>
      <w:r>
        <w:t xml:space="preserve"> значим.</w:t>
      </w:r>
      <w:r/>
    </w:p>
    <w:p>
      <w:pPr>
        <w:jc w:val="both"/>
        <w:spacing w:lineRule="auto" w:line="36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0100" cy="3149600"/>
                <wp:effectExtent l="0" t="0" r="0" b="0"/>
                <wp:docPr id="136" name="Рисунок 14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" name="Picture 2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4"/>
                        <a:stretch/>
                      </pic:blipFill>
                      <pic:spPr bwMode="auto">
                        <a:xfrm>
                          <a:off x="0" y="0"/>
                          <a:ext cx="4610100" cy="314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5" o:spid="_x0000_s135" type="#_x0000_t75" style="mso-wrap-distance-left:0.0pt;mso-wrap-distance-top:0.0pt;mso-wrap-distance-right:0.0pt;mso-wrap-distance-bottom:0.0pt;width:363.0pt;height:248.0pt;" stroked="f">
                <v:path textboxrect="0,0,0,0"/>
                <v:imagedata r:id="rId154" o:title=""/>
              </v:shape>
            </w:pict>
          </mc:Fallback>
        </mc:AlternateConten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  <w:rPr>
          <w:i/>
          <w:iCs/>
        </w:rPr>
      </w:pPr>
      <w:r>
        <w:rPr>
          <w:i/>
          <w:iCs/>
        </w:rPr>
        <w:t xml:space="preserve">5.3. Выводы</w:t>
      </w:r>
      <w:r/>
    </w:p>
    <w:p>
      <w:pPr>
        <w:jc w:val="both"/>
        <w:spacing w:lineRule="auto" w:line="360"/>
      </w:pPr>
      <w:r>
        <w:t xml:space="preserve">Сделать выводы о качестве и применимости построенной нейросетевой модели</w:t>
      </w:r>
      <w:r>
        <w:t xml:space="preserve"> для решения рассматриваемой задачи</w:t>
      </w:r>
      <w:r>
        <w:t xml:space="preserve">.</w:t>
      </w:r>
      <w:r/>
    </w:p>
    <w:p>
      <w:pPr>
        <w:jc w:val="both"/>
        <w:spacing w:lineRule="auto" w:line="360"/>
      </w:pPr>
      <w:r/>
      <w:r/>
    </w:p>
    <w:p>
      <w:pPr>
        <w:jc w:val="both"/>
        <w:spacing w:lineRule="auto" w:line="360"/>
      </w:pPr>
      <w:r>
        <w:t xml:space="preserve">Вывод</w:t>
      </w:r>
      <w:r>
        <w:t xml:space="preserve">:</w:t>
      </w:r>
      <w:r>
        <w:t xml:space="preserve"> </w:t>
      </w:r>
      <w:r>
        <w:t xml:space="preserve">Хорошо</w:t>
      </w:r>
      <w:r>
        <w:t xml:space="preserve"> обучить модель не удалось. Ошибка классификации значительна и не позволяет считать полученную модель применимой.</w:t>
      </w:r>
      <w:r/>
    </w:p>
    <w:sectPr>
      <w:footerReference w:type="default" r:id="rId9"/>
      <w:footerReference w:type="even" r:id="rId10"/>
      <w:footnotePr/>
      <w:endnotePr/>
      <w:type w:val="nextPage"/>
      <w:pgSz w:w="11906" w:h="16838" w:orient="portrait"/>
      <w:pgMar w:top="1134" w:right="850" w:bottom="1134" w:left="1134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Book Antiqua">
    <w:panose1 w:val="02040502050405020303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78767056"/>
      <w:docPartObj>
        <w:docPartGallery w:val="Page Numbers (Bottom of Page)"/>
        <w:docPartUnique w:val="true"/>
      </w:docPartObj>
      <w:rPr/>
    </w:sdtPr>
    <w:sdtContent>
      <w:p>
        <w:pPr>
          <w:pStyle w:val="69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692"/>
      <w:ind w:right="36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2"/>
      <w:rPr>
        <w:rStyle w:val="694"/>
      </w:rPr>
      <w:framePr w:wrap="around" w:vAnchor="text" w:hAnchor="margin" w:xAlign="right" w:y="1"/>
    </w:pPr>
    <w:r>
      <w:rPr>
        <w:rStyle w:val="694"/>
      </w:rPr>
      <w:fldChar w:fldCharType="begin"/>
    </w:r>
    <w:r>
      <w:rPr>
        <w:rStyle w:val="694"/>
      </w:rPr>
      <w:instrText xml:space="preserve">PAGE  </w:instrText>
    </w:r>
    <w:r>
      <w:rPr>
        <w:rStyle w:val="694"/>
      </w:rPr>
      <w:fldChar w:fldCharType="separate"/>
    </w:r>
    <w:r>
      <w:rPr>
        <w:rStyle w:val="694"/>
      </w:rPr>
      <w:t xml:space="preserve">16</w:t>
    </w:r>
    <w:r>
      <w:rPr>
        <w:rStyle w:val="694"/>
      </w:rPr>
      <w:fldChar w:fldCharType="end"/>
    </w:r>
    <w:r/>
  </w:p>
  <w:p>
    <w:pPr>
      <w:pStyle w:val="692"/>
      <w:ind w:right="36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685"/>
    <w:link w:val="68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80"/>
    <w:next w:val="680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685"/>
    <w:link w:val="13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685"/>
    <w:link w:val="682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685"/>
    <w:link w:val="683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685"/>
    <w:link w:val="684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80"/>
    <w:next w:val="680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685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80"/>
    <w:next w:val="680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685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80"/>
    <w:next w:val="680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685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80"/>
    <w:next w:val="680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685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680"/>
    <w:next w:val="680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685"/>
    <w:link w:val="32"/>
    <w:uiPriority w:val="10"/>
    <w:rPr>
      <w:sz w:val="48"/>
      <w:szCs w:val="48"/>
    </w:rPr>
  </w:style>
  <w:style w:type="paragraph" w:styleId="34">
    <w:name w:val="Subtitle"/>
    <w:basedOn w:val="680"/>
    <w:next w:val="680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685"/>
    <w:link w:val="34"/>
    <w:uiPriority w:val="11"/>
    <w:rPr>
      <w:sz w:val="24"/>
      <w:szCs w:val="24"/>
    </w:rPr>
  </w:style>
  <w:style w:type="paragraph" w:styleId="36">
    <w:name w:val="Quote"/>
    <w:basedOn w:val="680"/>
    <w:next w:val="680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80"/>
    <w:next w:val="680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685"/>
    <w:link w:val="701"/>
    <w:uiPriority w:val="99"/>
  </w:style>
  <w:style w:type="character" w:styleId="43">
    <w:name w:val="Footer Char"/>
    <w:basedOn w:val="685"/>
    <w:link w:val="692"/>
    <w:uiPriority w:val="99"/>
  </w:style>
  <w:style w:type="paragraph" w:styleId="44">
    <w:name w:val="Caption"/>
    <w:basedOn w:val="680"/>
    <w:next w:val="68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692"/>
    <w:uiPriority w:val="99"/>
  </w:style>
  <w:style w:type="table" w:styleId="47">
    <w:name w:val="Table Grid Light"/>
    <w:basedOn w:val="68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8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86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8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8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8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8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8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8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8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2">
    <w:name w:val="Lined - Accent 1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53">
    <w:name w:val="Lined - Accent 2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54">
    <w:name w:val="Lined - Accent 3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55">
    <w:name w:val="Lined - Accent 4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56">
    <w:name w:val="Lined - Accent 5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57">
    <w:name w:val="Lined - Accent 6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58">
    <w:name w:val="Bordered &amp; Lined - Accent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9">
    <w:name w:val="Bordered &amp; Lined - Accent 1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60">
    <w:name w:val="Bordered &amp; Lined - Accent 2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61">
    <w:name w:val="Bordered &amp; Lined - Accent 3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62">
    <w:name w:val="Bordered &amp; Lined - Accent 4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63">
    <w:name w:val="Bordered &amp; Lined - Accent 5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64">
    <w:name w:val="Bordered &amp; Lined - Accent 6"/>
    <w:basedOn w:val="68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65">
    <w:name w:val="Bordered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8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173">
    <w:name w:val="footnote text"/>
    <w:basedOn w:val="680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85"/>
    <w:uiPriority w:val="99"/>
    <w:unhideWhenUsed/>
    <w:rPr>
      <w:vertAlign w:val="superscript"/>
    </w:rPr>
  </w:style>
  <w:style w:type="paragraph" w:styleId="176">
    <w:name w:val="endnote text"/>
    <w:basedOn w:val="680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85"/>
    <w:uiPriority w:val="99"/>
    <w:semiHidden/>
    <w:unhideWhenUsed/>
    <w:rPr>
      <w:vertAlign w:val="superscript"/>
    </w:rPr>
  </w:style>
  <w:style w:type="paragraph" w:styleId="179">
    <w:name w:val="toc 1"/>
    <w:basedOn w:val="680"/>
    <w:next w:val="680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80"/>
    <w:next w:val="680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80"/>
    <w:next w:val="680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80"/>
    <w:next w:val="680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80"/>
    <w:next w:val="680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80"/>
    <w:next w:val="680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80"/>
    <w:next w:val="680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80"/>
    <w:next w:val="680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80"/>
    <w:next w:val="680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80"/>
    <w:next w:val="680"/>
    <w:uiPriority w:val="99"/>
    <w:unhideWhenUsed/>
    <w:pPr>
      <w:spacing w:after="0" w:afterAutospacing="0"/>
    </w:pPr>
  </w:style>
  <w:style w:type="paragraph" w:styleId="680" w:default="1">
    <w:name w:val="Normal"/>
    <w:qFormat/>
    <w:rPr>
      <w:rFonts w:ascii="Times New Roman" w:hAnsi="Times New Roman" w:cs="Times New Roman" w:eastAsia="Times New Roman"/>
      <w:sz w:val="24"/>
      <w:szCs w:val="24"/>
      <w:lang w:eastAsia="ru-RU"/>
    </w:rPr>
    <w:pPr>
      <w:spacing w:lineRule="auto" w:line="240" w:after="0"/>
    </w:pPr>
  </w:style>
  <w:style w:type="paragraph" w:styleId="681">
    <w:name w:val="Heading 1"/>
    <w:basedOn w:val="680"/>
    <w:next w:val="680"/>
    <w:link w:val="688"/>
    <w:qFormat/>
    <w:rPr>
      <w:u w:val="single"/>
    </w:rPr>
    <w:pPr>
      <w:keepNext/>
      <w:outlineLvl w:val="0"/>
    </w:pPr>
  </w:style>
  <w:style w:type="paragraph" w:styleId="682">
    <w:name w:val="Heading 3"/>
    <w:basedOn w:val="680"/>
    <w:next w:val="680"/>
    <w:link w:val="689"/>
    <w:qFormat/>
    <w:rPr>
      <w:b/>
      <w:bCs/>
      <w:sz w:val="72"/>
    </w:rPr>
    <w:pPr>
      <w:jc w:val="center"/>
      <w:keepNext/>
      <w:spacing w:lineRule="auto" w:line="360"/>
      <w:outlineLvl w:val="2"/>
    </w:pPr>
  </w:style>
  <w:style w:type="paragraph" w:styleId="683">
    <w:name w:val="Heading 4"/>
    <w:basedOn w:val="680"/>
    <w:next w:val="680"/>
    <w:link w:val="690"/>
    <w:qFormat/>
    <w:rPr>
      <w:b/>
      <w:bCs/>
      <w:sz w:val="32"/>
    </w:rPr>
    <w:pPr>
      <w:jc w:val="center"/>
      <w:keepNext/>
      <w:spacing w:lineRule="auto" w:line="360"/>
      <w:outlineLvl w:val="3"/>
    </w:pPr>
  </w:style>
  <w:style w:type="paragraph" w:styleId="684">
    <w:name w:val="Heading 5"/>
    <w:basedOn w:val="680"/>
    <w:next w:val="680"/>
    <w:link w:val="691"/>
    <w:qFormat/>
    <w:rPr>
      <w:b/>
      <w:bCs/>
      <w:sz w:val="28"/>
    </w:rPr>
    <w:pPr>
      <w:jc w:val="right"/>
      <w:keepNext/>
      <w:spacing w:lineRule="auto" w:line="360"/>
      <w:outlineLvl w:val="4"/>
    </w:pPr>
  </w:style>
  <w:style w:type="character" w:styleId="685" w:default="1">
    <w:name w:val="Default Paragraph Font"/>
    <w:uiPriority w:val="1"/>
    <w:unhideWhenUsed/>
  </w:style>
  <w:style w:type="table" w:styleId="68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7" w:default="1">
    <w:name w:val="No List"/>
    <w:uiPriority w:val="99"/>
    <w:semiHidden/>
    <w:unhideWhenUsed/>
  </w:style>
  <w:style w:type="character" w:styleId="688" w:customStyle="1">
    <w:name w:val="Заголовок 1 Знак"/>
    <w:basedOn w:val="685"/>
    <w:link w:val="681"/>
    <w:rPr>
      <w:rFonts w:ascii="Times New Roman" w:hAnsi="Times New Roman" w:cs="Times New Roman" w:eastAsia="Times New Roman"/>
      <w:sz w:val="24"/>
      <w:szCs w:val="24"/>
      <w:u w:val="single"/>
      <w:lang w:eastAsia="ru-RU"/>
    </w:rPr>
  </w:style>
  <w:style w:type="character" w:styleId="689" w:customStyle="1">
    <w:name w:val="Заголовок 3 Знак"/>
    <w:basedOn w:val="685"/>
    <w:link w:val="682"/>
    <w:rPr>
      <w:rFonts w:ascii="Times New Roman" w:hAnsi="Times New Roman" w:cs="Times New Roman" w:eastAsia="Times New Roman"/>
      <w:b/>
      <w:bCs/>
      <w:sz w:val="72"/>
      <w:szCs w:val="24"/>
      <w:lang w:eastAsia="ru-RU"/>
    </w:rPr>
  </w:style>
  <w:style w:type="character" w:styleId="690" w:customStyle="1">
    <w:name w:val="Заголовок 4 Знак"/>
    <w:basedOn w:val="685"/>
    <w:link w:val="683"/>
    <w:rPr>
      <w:rFonts w:ascii="Times New Roman" w:hAnsi="Times New Roman" w:cs="Times New Roman" w:eastAsia="Times New Roman"/>
      <w:b/>
      <w:bCs/>
      <w:sz w:val="32"/>
      <w:szCs w:val="24"/>
      <w:lang w:eastAsia="ru-RU"/>
    </w:rPr>
  </w:style>
  <w:style w:type="character" w:styleId="691" w:customStyle="1">
    <w:name w:val="Заголовок 5 Знак"/>
    <w:basedOn w:val="685"/>
    <w:link w:val="684"/>
    <w:rPr>
      <w:rFonts w:ascii="Times New Roman" w:hAnsi="Times New Roman" w:cs="Times New Roman" w:eastAsia="Times New Roman"/>
      <w:b/>
      <w:bCs/>
      <w:sz w:val="28"/>
      <w:szCs w:val="24"/>
      <w:lang w:eastAsia="ru-RU"/>
    </w:rPr>
  </w:style>
  <w:style w:type="paragraph" w:styleId="692">
    <w:name w:val="Footer"/>
    <w:basedOn w:val="680"/>
    <w:link w:val="693"/>
    <w:uiPriority w:val="99"/>
    <w:pPr>
      <w:tabs>
        <w:tab w:val="center" w:pos="4677" w:leader="none"/>
        <w:tab w:val="right" w:pos="9355" w:leader="none"/>
      </w:tabs>
    </w:pPr>
  </w:style>
  <w:style w:type="character" w:styleId="693" w:customStyle="1">
    <w:name w:val="Нижний колонтитул Знак"/>
    <w:basedOn w:val="685"/>
    <w:link w:val="692"/>
    <w:uiPriority w:val="99"/>
    <w:rPr>
      <w:rFonts w:ascii="Times New Roman" w:hAnsi="Times New Roman" w:cs="Times New Roman" w:eastAsia="Times New Roman"/>
      <w:sz w:val="24"/>
      <w:szCs w:val="24"/>
      <w:lang w:eastAsia="ru-RU"/>
    </w:rPr>
  </w:style>
  <w:style w:type="character" w:styleId="694">
    <w:name w:val="page number"/>
    <w:basedOn w:val="685"/>
  </w:style>
  <w:style w:type="paragraph" w:styleId="695">
    <w:name w:val="Body Text 2"/>
    <w:basedOn w:val="680"/>
    <w:link w:val="696"/>
    <w:rPr>
      <w:b/>
      <w:bCs/>
    </w:rPr>
    <w:pPr>
      <w:jc w:val="center"/>
      <w:spacing w:lineRule="auto" w:line="360"/>
    </w:pPr>
  </w:style>
  <w:style w:type="character" w:styleId="696" w:customStyle="1">
    <w:name w:val="Основной текст 2 Знак"/>
    <w:basedOn w:val="685"/>
    <w:link w:val="695"/>
    <w:rPr>
      <w:rFonts w:ascii="Times New Roman" w:hAnsi="Times New Roman" w:cs="Times New Roman" w:eastAsia="Times New Roman"/>
      <w:b/>
      <w:bCs/>
      <w:sz w:val="24"/>
      <w:szCs w:val="24"/>
      <w:lang w:eastAsia="ru-RU"/>
    </w:rPr>
  </w:style>
  <w:style w:type="paragraph" w:styleId="697">
    <w:name w:val="Balloon Text"/>
    <w:basedOn w:val="680"/>
    <w:link w:val="698"/>
    <w:uiPriority w:val="99"/>
    <w:semiHidden/>
    <w:unhideWhenUsed/>
    <w:rPr>
      <w:rFonts w:ascii="Tahoma" w:hAnsi="Tahoma" w:cs="Tahoma"/>
      <w:sz w:val="16"/>
      <w:szCs w:val="16"/>
    </w:rPr>
  </w:style>
  <w:style w:type="character" w:styleId="698" w:customStyle="1">
    <w:name w:val="Текст выноски Знак"/>
    <w:basedOn w:val="685"/>
    <w:link w:val="697"/>
    <w:uiPriority w:val="99"/>
    <w:semiHidden/>
    <w:rPr>
      <w:rFonts w:ascii="Tahoma" w:hAnsi="Tahoma" w:cs="Tahoma" w:eastAsia="Times New Roman"/>
      <w:sz w:val="16"/>
      <w:szCs w:val="16"/>
      <w:lang w:eastAsia="ru-RU"/>
    </w:rPr>
  </w:style>
  <w:style w:type="character" w:styleId="699">
    <w:name w:val="Placeholder Text"/>
    <w:basedOn w:val="685"/>
    <w:uiPriority w:val="99"/>
    <w:semiHidden/>
    <w:rPr>
      <w:color w:val="808080"/>
    </w:rPr>
  </w:style>
  <w:style w:type="paragraph" w:styleId="700">
    <w:name w:val="List Paragraph"/>
    <w:basedOn w:val="680"/>
    <w:qFormat/>
    <w:uiPriority w:val="34"/>
    <w:pPr>
      <w:contextualSpacing w:val="true"/>
      <w:ind w:left="720"/>
    </w:pPr>
  </w:style>
  <w:style w:type="paragraph" w:styleId="701">
    <w:name w:val="Header"/>
    <w:basedOn w:val="680"/>
    <w:link w:val="70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702" w:customStyle="1">
    <w:name w:val="Верхний колонтитул Знак"/>
    <w:basedOn w:val="685"/>
    <w:link w:val="701"/>
    <w:uiPriority w:val="99"/>
    <w:rPr>
      <w:rFonts w:ascii="Times New Roman" w:hAnsi="Times New Roman" w:cs="Times New Roman" w:eastAsia="Times New Roman"/>
      <w:sz w:val="24"/>
      <w:szCs w:val="24"/>
      <w:lang w:eastAsia="ru-RU"/>
    </w:rPr>
  </w:style>
  <w:style w:type="character" w:styleId="703">
    <w:name w:val="Hyperlink"/>
    <w:basedOn w:val="685"/>
    <w:uiPriority w:val="99"/>
    <w:unhideWhenUsed/>
    <w:rPr>
      <w:color w:val="0000FF" w:themeColor="hyperlink"/>
      <w:u w:val="single"/>
    </w:rPr>
  </w:style>
  <w:style w:type="character" w:styleId="704">
    <w:name w:val="Unresolved Mention"/>
    <w:basedOn w:val="685"/>
    <w:uiPriority w:val="99"/>
    <w:semiHidden/>
    <w:unhideWhenUsed/>
    <w:rPr>
      <w:color w:val="605E5C"/>
      <w:shd w:val="clear" w:fill="E1DFDD" w:color="auto"/>
    </w:rPr>
  </w:style>
  <w:style w:type="table" w:styleId="705">
    <w:name w:val="Table Grid"/>
    <w:basedOn w:val="686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customXml" Target="../customXml/item2.xml" /><Relationship Id="rId13" Type="http://schemas.openxmlformats.org/officeDocument/2006/relationships/image" Target="media/image1.png"/><Relationship Id="rId14" Type="http://schemas.openxmlformats.org/officeDocument/2006/relationships/hyperlink" Target="http://archive.ics.uci.edu/ml/datasets/Diabetic+Retinopathy+Debrecen+Data+Set" TargetMode="Externa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jpg"/><Relationship Id="rId95" Type="http://schemas.openxmlformats.org/officeDocument/2006/relationships/image" Target="media/image82.jpg"/><Relationship Id="rId96" Type="http://schemas.openxmlformats.org/officeDocument/2006/relationships/image" Target="media/image83.jpg"/><Relationship Id="rId97" Type="http://schemas.openxmlformats.org/officeDocument/2006/relationships/image" Target="media/image84.jp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jpg"/><Relationship Id="rId110" Type="http://schemas.openxmlformats.org/officeDocument/2006/relationships/image" Target="media/image97.jpg"/><Relationship Id="rId111" Type="http://schemas.openxmlformats.org/officeDocument/2006/relationships/image" Target="media/image98.jpg"/><Relationship Id="rId112" Type="http://schemas.openxmlformats.org/officeDocument/2006/relationships/image" Target="media/image99.jpg"/><Relationship Id="rId113" Type="http://schemas.openxmlformats.org/officeDocument/2006/relationships/image" Target="media/image100.jpg"/><Relationship Id="rId114" Type="http://schemas.openxmlformats.org/officeDocument/2006/relationships/image" Target="media/image101.jpg"/><Relationship Id="rId115" Type="http://schemas.openxmlformats.org/officeDocument/2006/relationships/image" Target="media/image102.jpg"/><Relationship Id="rId116" Type="http://schemas.openxmlformats.org/officeDocument/2006/relationships/image" Target="media/image103.jpg"/><Relationship Id="rId117" Type="http://schemas.openxmlformats.org/officeDocument/2006/relationships/image" Target="media/image104.jp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jpg"/><Relationship Id="rId127" Type="http://schemas.openxmlformats.org/officeDocument/2006/relationships/image" Target="media/image114.jpg"/><Relationship Id="rId128" Type="http://schemas.openxmlformats.org/officeDocument/2006/relationships/image" Target="media/image115.jpg"/><Relationship Id="rId129" Type="http://schemas.openxmlformats.org/officeDocument/2006/relationships/image" Target="media/image116.wmf"/><Relationship Id="rId130" Type="http://schemas.openxmlformats.org/officeDocument/2006/relationships/oleObject" Target="embeddings/oleObject1.bin"/><Relationship Id="rId131" Type="http://schemas.openxmlformats.org/officeDocument/2006/relationships/image" Target="media/image117.wmf"/><Relationship Id="rId132" Type="http://schemas.openxmlformats.org/officeDocument/2006/relationships/oleObject" Target="embeddings/oleObject2.bin"/><Relationship Id="rId133" Type="http://schemas.openxmlformats.org/officeDocument/2006/relationships/image" Target="media/image118.wmf"/><Relationship Id="rId134" Type="http://schemas.openxmlformats.org/officeDocument/2006/relationships/oleObject" Target="embeddings/oleObject3.bin"/><Relationship Id="rId135" Type="http://schemas.openxmlformats.org/officeDocument/2006/relationships/image" Target="media/image119.wmf"/><Relationship Id="rId136" Type="http://schemas.openxmlformats.org/officeDocument/2006/relationships/oleObject" Target="embeddings/oleObject4.bin"/><Relationship Id="rId137" Type="http://schemas.openxmlformats.org/officeDocument/2006/relationships/image" Target="media/image120.jpg"/><Relationship Id="rId138" Type="http://schemas.openxmlformats.org/officeDocument/2006/relationships/image" Target="media/image121.wmf"/><Relationship Id="rId139" Type="http://schemas.openxmlformats.org/officeDocument/2006/relationships/oleObject" Target="embeddings/oleObject5.bin"/><Relationship Id="rId140" Type="http://schemas.openxmlformats.org/officeDocument/2006/relationships/image" Target="media/image122.wmf"/><Relationship Id="rId141" Type="http://schemas.openxmlformats.org/officeDocument/2006/relationships/oleObject" Target="embeddings/oleObject6.bin"/><Relationship Id="rId142" Type="http://schemas.openxmlformats.org/officeDocument/2006/relationships/image" Target="media/image123.wmf"/><Relationship Id="rId143" Type="http://schemas.openxmlformats.org/officeDocument/2006/relationships/oleObject" Target="embeddings/oleObject7.bin"/><Relationship Id="rId144" Type="http://schemas.openxmlformats.org/officeDocument/2006/relationships/image" Target="media/image124.wmf"/><Relationship Id="rId145" Type="http://schemas.openxmlformats.org/officeDocument/2006/relationships/oleObject" Target="embeddings/oleObject8.bin"/><Relationship Id="rId146" Type="http://schemas.openxmlformats.org/officeDocument/2006/relationships/image" Target="media/image125.png"/><Relationship Id="rId147" Type="http://schemas.openxmlformats.org/officeDocument/2006/relationships/image" Target="media/image126.png"/><Relationship Id="rId148" Type="http://schemas.openxmlformats.org/officeDocument/2006/relationships/image" Target="media/image127.png"/><Relationship Id="rId149" Type="http://schemas.openxmlformats.org/officeDocument/2006/relationships/image" Target="media/image128.png"/><Relationship Id="rId150" Type="http://schemas.openxmlformats.org/officeDocument/2006/relationships/image" Target="media/image129.png"/><Relationship Id="rId151" Type="http://schemas.openxmlformats.org/officeDocument/2006/relationships/image" Target="media/image130.png"/><Relationship Id="rId152" Type="http://schemas.openxmlformats.org/officeDocument/2006/relationships/image" Target="media/image131.png"/><Relationship Id="rId153" Type="http://schemas.openxmlformats.org/officeDocument/2006/relationships/image" Target="media/image132.png"/><Relationship Id="rId154" Type="http://schemas.openxmlformats.org/officeDocument/2006/relationships/image" Target="media/image13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9AAA292F-60B1-4EB5-A83F-B1FB682BC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 Windows</dc:creator>
  <cp:revision>11</cp:revision>
  <dcterms:created xsi:type="dcterms:W3CDTF">2022-05-25T22:28:00Z</dcterms:created>
  <dcterms:modified xsi:type="dcterms:W3CDTF">2022-05-31T07:06:41Z</dcterms:modified>
</cp:coreProperties>
</file>