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b/>
        </w:rPr>
      </w:pPr>
      <w:r>
        <w:rPr>
          <w:b/>
        </w:rPr>
        <w:t xml:space="preserve">Отчет по лабораторной работе № 2</w:t>
      </w:r>
      <w:r/>
    </w:p>
    <w:p>
      <w:pPr>
        <w:pStyle w:val="866"/>
      </w:pPr>
      <w:r>
        <w:t xml:space="preserve">«</w:t>
      </w:r>
      <w:r>
        <w:t xml:space="preserve">Применение м</w:t>
      </w:r>
      <w:r>
        <w:t xml:space="preserve">ногослойн</w:t>
      </w:r>
      <w:r>
        <w:t xml:space="preserve">ой</w:t>
      </w:r>
      <w:r>
        <w:t xml:space="preserve"> нейронн</w:t>
      </w:r>
      <w:r>
        <w:t xml:space="preserve">ой</w:t>
      </w:r>
      <w:r>
        <w:t xml:space="preserve"> сет</w:t>
      </w:r>
      <w:r>
        <w:t xml:space="preserve">и </w:t>
      </w:r>
      <w:r/>
    </w:p>
    <w:p>
      <w:pPr>
        <w:pStyle w:val="866"/>
      </w:pPr>
      <w:r>
        <w:t xml:space="preserve">для аппроксимации функций</w:t>
      </w:r>
      <w:r>
        <w:t xml:space="preserve">»</w:t>
      </w:r>
      <w:r/>
    </w:p>
    <w:p>
      <w:pPr>
        <w:jc w:val="center"/>
        <w:rPr>
          <w:b/>
          <w:sz w:val="12"/>
          <w:szCs w:val="12"/>
        </w:rPr>
      </w:pPr>
      <w:r>
        <w:rPr>
          <w:b/>
          <w:sz w:val="12"/>
          <w:szCs w:val="12"/>
        </w:rPr>
      </w:r>
      <w:r/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студента 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 xml:space="preserve">Демидовой Ж.А.</w:t>
      </w:r>
      <w:r>
        <w:rPr>
          <w:sz w:val="22"/>
          <w:szCs w:val="22"/>
          <w:u w:val="single"/>
        </w:rPr>
        <w:t xml:space="preserve">  </w:t>
      </w:r>
      <w:r>
        <w:rPr>
          <w:sz w:val="22"/>
          <w:szCs w:val="22"/>
        </w:rPr>
        <w:t xml:space="preserve">группы</w:t>
      </w:r>
      <w:r>
        <w:rPr>
          <w:sz w:val="22"/>
          <w:szCs w:val="22"/>
          <w:u w:val="single"/>
        </w:rPr>
        <w:t xml:space="preserve">  </w:t>
      </w:r>
      <w:r>
        <w:rPr>
          <w:sz w:val="22"/>
          <w:szCs w:val="22"/>
          <w:u w:val="single"/>
        </w:rPr>
        <w:t xml:space="preserve">Б19-504</w:t>
      </w:r>
      <w:r>
        <w:rPr>
          <w:sz w:val="22"/>
          <w:szCs w:val="22"/>
        </w:rPr>
        <w:t xml:space="preserve">.</w:t>
      </w:r>
      <w:r>
        <w:rPr>
          <w:sz w:val="22"/>
          <w:szCs w:val="22"/>
        </w:rPr>
        <w:t xml:space="preserve"> Дата </w:t>
      </w:r>
      <w:r>
        <w:rPr>
          <w:sz w:val="22"/>
          <w:szCs w:val="22"/>
        </w:rPr>
        <w:t xml:space="preserve">сдачи:_</w:t>
      </w:r>
      <w:r>
        <w:rPr>
          <w:sz w:val="22"/>
          <w:szCs w:val="22"/>
        </w:rPr>
        <w:t xml:space="preserve">_</w:t>
      </w:r>
      <w:r>
        <w:rPr>
          <w:sz w:val="22"/>
          <w:szCs w:val="22"/>
        </w:rPr>
        <w:t xml:space="preserve">31.05.22</w:t>
      </w:r>
      <w:r>
        <w:rPr>
          <w:sz w:val="22"/>
          <w:szCs w:val="22"/>
        </w:rPr>
        <w:t xml:space="preserve">__</w:t>
      </w:r>
      <w:r>
        <w:rPr>
          <w:sz w:val="22"/>
          <w:szCs w:val="22"/>
          <w:u w:val="single"/>
        </w:rPr>
        <w:t xml:space="preserve"> </w:t>
      </w:r>
      <w:r/>
    </w:p>
    <w:p>
      <w:pPr>
        <w:rPr>
          <w:sz w:val="22"/>
          <w:szCs w:val="22"/>
        </w:rPr>
      </w:pPr>
      <w:r>
        <w:rPr>
          <w:sz w:val="22"/>
          <w:szCs w:val="22"/>
        </w:rPr>
        <w:t xml:space="preserve">Ведущий </w:t>
      </w:r>
      <w:r>
        <w:rPr>
          <w:sz w:val="22"/>
          <w:szCs w:val="22"/>
        </w:rPr>
        <w:t xml:space="preserve">преподаватель: </w:t>
      </w:r>
      <w:r>
        <w:rPr>
          <w:sz w:val="22"/>
          <w:szCs w:val="22"/>
          <w:u w:val="single"/>
        </w:rPr>
        <w:t xml:space="preserve">  </w:t>
      </w:r>
      <w:r>
        <w:rPr>
          <w:sz w:val="22"/>
          <w:szCs w:val="22"/>
          <w:u w:val="single"/>
        </w:rPr>
        <w:t xml:space="preserve">Трофимов А.Г</w:t>
      </w:r>
      <w:r>
        <w:rPr>
          <w:sz w:val="22"/>
          <w:szCs w:val="22"/>
          <w:u w:val="single"/>
        </w:rPr>
        <w:t xml:space="preserve">.</w:t>
      </w:r>
      <w:r>
        <w:rPr>
          <w:sz w:val="22"/>
          <w:szCs w:val="22"/>
          <w:u w:val="single"/>
        </w:rPr>
        <w:t xml:space="preserve">   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оценка: </w:t>
      </w:r>
      <w:r>
        <w:rPr>
          <w:sz w:val="22"/>
          <w:szCs w:val="22"/>
          <w:u w:val="single"/>
        </w:rPr>
        <w:t xml:space="preserve">  </w:t>
      </w:r>
      <w:r>
        <w:rPr>
          <w:sz w:val="22"/>
          <w:szCs w:val="22"/>
          <w:u w:val="single"/>
        </w:rPr>
        <w:t xml:space="preserve">          </w:t>
      </w:r>
      <w:r>
        <w:rPr>
          <w:sz w:val="22"/>
          <w:szCs w:val="22"/>
        </w:rPr>
        <w:t xml:space="preserve"> подпись:_______</w:t>
      </w:r>
      <w:r/>
    </w:p>
    <w:p>
      <w:pPr>
        <w:jc w:val="center"/>
        <w:rPr>
          <w:sz w:val="22"/>
          <w:szCs w:val="22"/>
        </w:rPr>
      </w:pPr>
      <w:r>
        <w:rPr>
          <w:sz w:val="22"/>
          <w:szCs w:val="22"/>
        </w:rPr>
      </w:r>
      <w:r/>
    </w:p>
    <w:p>
      <w:pPr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Вариант №__</w:t>
      </w:r>
      <w:r>
        <w:rPr>
          <w:sz w:val="22"/>
          <w:szCs w:val="22"/>
        </w:rPr>
        <w:t xml:space="preserve">5</w:t>
      </w:r>
      <w:r>
        <w:rPr>
          <w:sz w:val="22"/>
          <w:szCs w:val="22"/>
        </w:rPr>
        <w:t xml:space="preserve">___</w:t>
      </w:r>
      <w:r/>
    </w:p>
    <w:p>
      <w:pPr>
        <w:jc w:val="center"/>
        <w:rPr>
          <w:sz w:val="22"/>
          <w:szCs w:val="22"/>
        </w:rPr>
      </w:pPr>
      <w:r>
        <w:rPr>
          <w:sz w:val="22"/>
          <w:szCs w:val="22"/>
        </w:rPr>
      </w:r>
      <w:r/>
    </w:p>
    <w:p>
      <w:pPr>
        <w:jc w:val="both"/>
        <w:rPr>
          <w:sz w:val="22"/>
        </w:rPr>
      </w:pPr>
      <w:r>
        <w:rPr>
          <w:i/>
          <w:iCs/>
          <w:sz w:val="22"/>
        </w:rPr>
        <w:t xml:space="preserve">Цель работы</w:t>
      </w:r>
      <w:r>
        <w:rPr>
          <w:sz w:val="22"/>
        </w:rPr>
        <w:t xml:space="preserve">: изучение математической модели многослойной нейронной сети и решение с её помощью задачи аппроксимации функций.</w:t>
      </w:r>
      <w:r/>
    </w:p>
    <w:p>
      <w:pPr>
        <w:jc w:val="both"/>
        <w:rPr>
          <w:sz w:val="22"/>
        </w:rPr>
      </w:pPr>
      <w:r>
        <w:rPr>
          <w:sz w:val="22"/>
        </w:rPr>
      </w:r>
      <w:r/>
    </w:p>
    <w:p>
      <w:pPr>
        <w:numPr>
          <w:ilvl w:val="0"/>
          <w:numId w:val="1"/>
        </w:numPr>
        <w:jc w:val="both"/>
        <w:rPr>
          <w:sz w:val="22"/>
          <w:u w:val="single"/>
        </w:rPr>
      </w:pPr>
      <w:r>
        <w:rPr>
          <w:sz w:val="22"/>
          <w:u w:val="single"/>
        </w:rPr>
        <w:t xml:space="preserve">Подготовка </w:t>
      </w:r>
      <w:r>
        <w:rPr>
          <w:sz w:val="22"/>
          <w:u w:val="single"/>
        </w:rPr>
        <w:t xml:space="preserve">данных</w:t>
      </w:r>
      <w:r/>
    </w:p>
    <w:p>
      <w:pPr>
        <w:ind w:left="360"/>
        <w:rPr>
          <w:sz w:val="12"/>
          <w:szCs w:val="12"/>
        </w:rPr>
      </w:pPr>
      <w:r>
        <w:rPr>
          <w:sz w:val="12"/>
          <w:szCs w:val="12"/>
        </w:rPr>
      </w:r>
      <w:r/>
    </w:p>
    <w:tbl>
      <w:tblPr>
        <w:tblW w:w="7371" w:type="dxa"/>
        <w:tblInd w:w="108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2835"/>
        <w:gridCol w:w="1276"/>
        <w:gridCol w:w="1276"/>
        <w:gridCol w:w="1984"/>
      </w:tblGrid>
      <w:tr>
        <w:trPr/>
        <w:tc>
          <w:tcPr>
            <w:tcW w:w="2835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Аппроксимируемая функция</w:t>
            </w:r>
            <w:r/>
          </w:p>
        </w:tc>
        <w:tc>
          <w:tcPr>
            <w:tcW w:w="1276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  <w:lang w:val="en-US"/>
              </w:rPr>
            </w:pPr>
            <w:r>
              <w:rPr>
                <w:sz w:val="18"/>
                <w:szCs w:val="20"/>
              </w:rPr>
              <w:t xml:space="preserve">Число </w:t>
            </w:r>
            <w:r/>
          </w:p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входов</w:t>
            </w:r>
            <w:r/>
          </w:p>
        </w:tc>
        <w:tc>
          <w:tcPr>
            <w:tcW w:w="1276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Число </w:t>
            </w:r>
            <w:r>
              <w:rPr>
                <w:sz w:val="18"/>
                <w:szCs w:val="20"/>
              </w:rPr>
              <w:t xml:space="preserve">выходов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Диапазон изменения аргументов</w:t>
            </w:r>
            <w:r/>
          </w:p>
        </w:tc>
      </w:tr>
      <w:tr>
        <w:trPr>
          <w:trHeight w:val="297"/>
        </w:trPr>
        <w:tc>
          <w:tcPr>
            <w:tcW w:w="2835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 xml:space="preserve">5abs(sin(2x</w:t>
            </w:r>
            <w:r>
              <w:rPr>
                <w:lang w:val="en-US"/>
              </w:rPr>
              <w:t xml:space="preserve">))+</w:t>
            </w:r>
            <w:r>
              <w:rPr>
                <w:lang w:val="en-US"/>
              </w:rPr>
              <w:t xml:space="preserve">abs(x)</w:t>
            </w:r>
            <w:r/>
          </w:p>
        </w:tc>
        <w:tc>
          <w:tcPr>
            <w:tcW w:w="1276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1</w:t>
            </w:r>
            <w:r/>
          </w:p>
        </w:tc>
        <w:tc>
          <w:tcPr>
            <w:tcW w:w="1276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1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 xml:space="preserve">[-10; 10]</w:t>
            </w:r>
            <w:r/>
          </w:p>
        </w:tc>
      </w:tr>
    </w:tbl>
    <w:p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</w:r>
      <w:r/>
    </w:p>
    <w:p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Формирование обучающей, </w:t>
      </w:r>
      <w:r>
        <w:rPr>
          <w:sz w:val="22"/>
          <w:szCs w:val="22"/>
        </w:rPr>
        <w:t xml:space="preserve">валидационной</w:t>
      </w:r>
      <w:r>
        <w:rPr>
          <w:sz w:val="22"/>
          <w:szCs w:val="22"/>
        </w:rPr>
        <w:t xml:space="preserve"> и тестовой выборок</w:t>
      </w:r>
      <w:r>
        <w:rPr>
          <w:sz w:val="22"/>
          <w:szCs w:val="22"/>
        </w:rPr>
        <w:t xml:space="preserve">:</w:t>
      </w:r>
      <w:r/>
    </w:p>
    <w:tbl>
      <w:tblPr>
        <w:tblW w:w="7393" w:type="dxa"/>
        <w:tblInd w:w="108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2481"/>
        <w:gridCol w:w="1249"/>
        <w:gridCol w:w="1412"/>
        <w:gridCol w:w="1177"/>
        <w:gridCol w:w="1074"/>
      </w:tblGrid>
      <w:tr>
        <w:trPr>
          <w:trHeight w:val="297"/>
        </w:trPr>
        <w:tc>
          <w:tcPr>
            <w:tcW w:w="2481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</w:r>
            <w:r/>
          </w:p>
        </w:tc>
        <w:tc>
          <w:tcPr>
            <w:tcW w:w="1249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Обучающая</w:t>
            </w:r>
            <w:r/>
          </w:p>
        </w:tc>
        <w:tc>
          <w:tcPr>
            <w:tcW w:w="1412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Валидационная</w:t>
            </w:r>
            <w:r/>
          </w:p>
        </w:tc>
        <w:tc>
          <w:tcPr>
            <w:tcW w:w="1177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Тестовая</w:t>
            </w:r>
            <w:r/>
          </w:p>
        </w:tc>
        <w:tc>
          <w:tcPr>
            <w:tcW w:w="1074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Всего</w:t>
            </w:r>
            <w:r/>
          </w:p>
        </w:tc>
      </w:tr>
      <w:tr>
        <w:trPr>
          <w:trHeight w:val="297"/>
        </w:trPr>
        <w:tc>
          <w:tcPr>
            <w:tcW w:w="2481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%</w:t>
            </w:r>
            <w:r/>
          </w:p>
        </w:tc>
        <w:tc>
          <w:tcPr>
            <w:tcW w:w="1249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60</w:t>
            </w:r>
            <w:r/>
          </w:p>
        </w:tc>
        <w:tc>
          <w:tcPr>
            <w:tcW w:w="1412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30</w:t>
            </w:r>
            <w:r/>
          </w:p>
        </w:tc>
        <w:tc>
          <w:tcPr>
            <w:tcW w:w="1177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10</w:t>
            </w:r>
            <w:r/>
          </w:p>
        </w:tc>
        <w:tc>
          <w:tcPr>
            <w:tcW w:w="1074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100</w:t>
            </w:r>
            <w:r/>
          </w:p>
        </w:tc>
      </w:tr>
      <w:tr>
        <w:trPr>
          <w:trHeight w:val="297"/>
        </w:trPr>
        <w:tc>
          <w:tcPr>
            <w:tcW w:w="2481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Объё</w:t>
            </w:r>
            <w:r>
              <w:rPr>
                <w:sz w:val="20"/>
                <w:szCs w:val="20"/>
              </w:rPr>
              <w:t xml:space="preserve">м выборки</w:t>
            </w:r>
            <w:r/>
          </w:p>
        </w:tc>
        <w:tc>
          <w:tcPr>
            <w:tcW w:w="1249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180</w:t>
            </w:r>
            <w:r/>
          </w:p>
        </w:tc>
        <w:tc>
          <w:tcPr>
            <w:tcW w:w="1412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</w:t>
            </w:r>
            <w:r/>
          </w:p>
        </w:tc>
        <w:tc>
          <w:tcPr>
            <w:tcW w:w="1177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30</w:t>
            </w:r>
            <w:r/>
          </w:p>
        </w:tc>
        <w:tc>
          <w:tcPr>
            <w:tcW w:w="1074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300</w:t>
            </w:r>
            <w:r/>
          </w:p>
        </w:tc>
      </w:tr>
    </w:tbl>
    <w:p>
      <w:pPr>
        <w:jc w:val="both"/>
        <w:rPr>
          <w:sz w:val="22"/>
          <w:szCs w:val="22"/>
        </w:rPr>
      </w:pPr>
      <w:r>
        <w:rPr>
          <w:sz w:val="22"/>
          <w:szCs w:val="22"/>
        </w:rPr>
      </w:r>
      <w:r/>
    </w:p>
    <w:p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График аппроксимируемой функции: </w:t>
      </w:r>
      <w:r/>
    </w:p>
    <w:p>
      <w:pPr>
        <w:jc w:val="center"/>
        <w:rPr>
          <w:sz w:val="22"/>
          <w:lang w:val="en-US"/>
        </w:rPr>
      </w:pPr>
      <w:r>
        <w:rPr>
          <w:sz w:val="22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25975" cy="2176780"/>
                <wp:effectExtent l="0" t="0" r="0" b="0"/>
                <wp:docPr id="1" name="Рисунок 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Рисунок 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625975" cy="21767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64.2pt;height:171.4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numPr>
          <w:ilvl w:val="0"/>
          <w:numId w:val="1"/>
        </w:numPr>
        <w:jc w:val="both"/>
        <w:rPr>
          <w:sz w:val="22"/>
          <w:u w:val="single"/>
        </w:rPr>
      </w:pPr>
      <w:r>
        <w:rPr>
          <w:sz w:val="22"/>
          <w:u w:val="single"/>
        </w:rPr>
        <w:t xml:space="preserve">О</w:t>
      </w:r>
      <w:r>
        <w:rPr>
          <w:sz w:val="22"/>
          <w:u w:val="single"/>
        </w:rPr>
        <w:t xml:space="preserve">бучение и тестирование нейронной сети</w:t>
      </w:r>
      <w:r>
        <w:rPr>
          <w:sz w:val="22"/>
          <w:u w:val="single"/>
        </w:rPr>
        <w:t xml:space="preserve"> с одним скрытым слоем</w:t>
      </w:r>
      <w:r/>
    </w:p>
    <w:p>
      <w:pPr>
        <w:rPr>
          <w:sz w:val="12"/>
          <w:szCs w:val="12"/>
          <w:u w:val="single"/>
        </w:rPr>
      </w:pPr>
      <w:r>
        <w:rPr>
          <w:sz w:val="12"/>
          <w:szCs w:val="12"/>
          <w:u w:val="single"/>
        </w:rPr>
      </w:r>
      <w:r/>
    </w:p>
    <w:p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Параметры архитектуры сети:</w:t>
      </w:r>
      <w:r/>
    </w:p>
    <w:tbl>
      <w:tblPr>
        <w:tblW w:w="7393" w:type="dxa"/>
        <w:tblInd w:w="108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1134"/>
        <w:gridCol w:w="1560"/>
        <w:gridCol w:w="1842"/>
        <w:gridCol w:w="1723"/>
      </w:tblGrid>
      <w:tr>
        <w:trPr/>
        <w:tc>
          <w:tcPr>
            <w:tcW w:w="1134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Число </w:t>
            </w:r>
            <w:r>
              <w:rPr>
                <w:sz w:val="18"/>
                <w:szCs w:val="20"/>
              </w:rPr>
              <w:t xml:space="preserve">входов</w:t>
            </w:r>
            <w:r/>
          </w:p>
        </w:tc>
        <w:tc>
          <w:tcPr>
            <w:tcW w:w="1134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Число </w:t>
            </w:r>
            <w:r>
              <w:rPr>
                <w:sz w:val="18"/>
                <w:szCs w:val="20"/>
              </w:rPr>
              <w:t xml:space="preserve">выходов</w:t>
            </w:r>
            <w:r/>
          </w:p>
        </w:tc>
        <w:tc>
          <w:tcPr>
            <w:tcW w:w="1560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Число нейронов </w:t>
            </w:r>
            <w:r>
              <w:rPr>
                <w:sz w:val="18"/>
                <w:szCs w:val="20"/>
              </w:rPr>
              <w:t xml:space="preserve">в скрытом слое</w:t>
            </w:r>
            <w:r/>
          </w:p>
        </w:tc>
        <w:tc>
          <w:tcPr>
            <w:tcW w:w="1842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Функция активации </w:t>
            </w:r>
            <w:r>
              <w:rPr>
                <w:sz w:val="18"/>
                <w:szCs w:val="20"/>
              </w:rPr>
              <w:t xml:space="preserve">нейронов скрытого слоя</w:t>
            </w:r>
            <w:r/>
          </w:p>
        </w:tc>
        <w:tc>
          <w:tcPr>
            <w:tcW w:w="1723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Функция </w:t>
            </w:r>
            <w:r>
              <w:rPr>
                <w:sz w:val="18"/>
                <w:szCs w:val="20"/>
              </w:rPr>
              <w:t xml:space="preserve">активации выходного нейрона</w:t>
            </w:r>
            <w:r/>
          </w:p>
        </w:tc>
      </w:tr>
      <w:tr>
        <w:trPr>
          <w:trHeight w:val="584"/>
        </w:trPr>
        <w:tc>
          <w:tcPr>
            <w:tcW w:w="1134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</w:t>
            </w:r>
            <w:r/>
          </w:p>
        </w:tc>
        <w:tc>
          <w:tcPr>
            <w:tcW w:w="1134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</w:t>
            </w:r>
            <w:r/>
          </w:p>
        </w:tc>
        <w:tc>
          <w:tcPr>
            <w:tcW w:w="1560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64</w:t>
            </w:r>
            <w:r/>
          </w:p>
        </w:tc>
        <w:tc>
          <w:tcPr>
            <w:tcW w:w="1842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Sin</w:t>
            </w:r>
            <w:r/>
          </w:p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 xml:space="preserve">y = sin(h)</w:t>
            </w:r>
            <w:r/>
          </w:p>
        </w:tc>
        <w:tc>
          <w:tcPr>
            <w:tcW w:w="1723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L</w:t>
            </w:r>
            <w:r>
              <w:rPr>
                <w:sz w:val="20"/>
                <w:szCs w:val="20"/>
                <w:lang w:val="en-US"/>
              </w:rPr>
              <w:t xml:space="preserve">inear</w:t>
            </w:r>
            <w:r/>
          </w:p>
          <w:p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i/>
                <w:sz w:val="20"/>
                <w:szCs w:val="20"/>
                <w:lang w:val="en-US"/>
              </w:rPr>
              <w:t xml:space="preserve">y</w:t>
            </w:r>
            <w:r>
              <w:rPr>
                <w:sz w:val="20"/>
                <w:szCs w:val="20"/>
                <w:lang w:val="en-US"/>
              </w:rPr>
              <w:t xml:space="preserve"> = </w:t>
            </w:r>
            <w:r>
              <w:rPr>
                <w:i/>
                <w:sz w:val="20"/>
                <w:szCs w:val="20"/>
                <w:lang w:val="en-US"/>
              </w:rPr>
              <w:t xml:space="preserve">h</w:t>
            </w:r>
            <w:r/>
          </w:p>
        </w:tc>
      </w:tr>
    </w:tbl>
    <w:p>
      <w:pPr>
        <w:jc w:val="both"/>
        <w:rPr>
          <w:sz w:val="12"/>
          <w:szCs w:val="12"/>
        </w:rPr>
      </w:pPr>
      <w:r>
        <w:rPr>
          <w:sz w:val="12"/>
          <w:szCs w:val="12"/>
        </w:rPr>
      </w:r>
      <w:r/>
    </w:p>
    <w:p>
      <w:pPr>
        <w:jc w:val="both"/>
        <w:rPr>
          <w:sz w:val="22"/>
        </w:rPr>
      </w:pPr>
      <w:r>
        <w:rPr>
          <w:sz w:val="22"/>
        </w:rPr>
        <w:t xml:space="preserve">Схема </w:t>
      </w:r>
      <w:r>
        <w:rPr>
          <w:sz w:val="22"/>
        </w:rPr>
        <w:t xml:space="preserve">нейронной </w:t>
      </w:r>
      <w:r>
        <w:rPr>
          <w:sz w:val="22"/>
        </w:rPr>
        <w:t xml:space="preserve">сети</w:t>
      </w:r>
      <w:r>
        <w:rPr>
          <w:sz w:val="22"/>
        </w:rPr>
        <w:t xml:space="preserve">:</w:t>
      </w:r>
      <w:r/>
    </w:p>
    <w:tbl>
      <w:tblPr>
        <w:tblW w:w="0" w:type="auto"/>
        <w:jc w:val="center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5401"/>
      </w:tblGrid>
      <w:tr>
        <w:trPr>
          <w:jc w:val="center"/>
          <w:trHeight w:val="2493"/>
        </w:trPr>
        <w:tc>
          <w:tcPr>
            <w:tcW w:w="5370" w:type="dxa"/>
            <w:textDirection w:val="lrTb"/>
            <w:noWrap w:val="false"/>
          </w:tcPr>
          <w:p>
            <w:pPr>
              <w:jc w:val="center"/>
              <w:rPr>
                <w:sz w:val="22"/>
              </w:rPr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292864" cy="1596236"/>
                      <wp:effectExtent l="0" t="0" r="0" b="0"/>
                      <wp:docPr id="2" name="Рисунок 2" descr="C:\Users\kshch\Desktop\NN\Lab2\Graphs\Network_scheme.png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Рисунок 1" descr="C:\Users\kshch\Desktop\NN\Lab2\Graphs\Network_scheme.png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299040" cy="15992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" o:spid="_x0000_s1" type="#_x0000_t75" style="mso-wrap-distance-left:0.0pt;mso-wrap-distance-top:0.0pt;mso-wrap-distance-right:0.0pt;mso-wrap-distance-bottom:0.0pt;width:259.3pt;height:125.7pt;" stroked="f">
                      <v:path textboxrect="0,0,0,0"/>
                      <v:imagedata r:id="rId14" o:title=""/>
                    </v:shape>
                  </w:pict>
                </mc:Fallback>
              </mc:AlternateContent>
            </w:r>
            <w:r/>
          </w:p>
          <w:p>
            <w:pPr>
              <w:pStyle w:val="860"/>
              <w:jc w:val="left"/>
              <w:tabs>
                <w:tab w:val="left" w:pos="787" w:leader="none"/>
                <w:tab w:val="center" w:pos="882" w:leader="none"/>
              </w:tabs>
              <w:rPr>
                <w:lang w:val="ru-RU"/>
              </w:rPr>
            </w:pPr>
            <w:r>
              <w:tab/>
            </w:r>
            <w:r/>
          </w:p>
          <w:p>
            <w:pPr>
              <w:jc w:val="center"/>
              <w:rPr>
                <w:sz w:val="22"/>
              </w:rPr>
            </w:pPr>
            <w:r>
              <w:rPr>
                <w:sz w:val="22"/>
              </w:rPr>
            </w:r>
            <w:r/>
          </w:p>
        </w:tc>
      </w:tr>
    </w:tbl>
    <w:p>
      <w:pPr>
        <w:jc w:val="both"/>
        <w:rPr>
          <w:sz w:val="12"/>
          <w:szCs w:val="12"/>
        </w:rPr>
      </w:pPr>
      <w:r>
        <w:rPr>
          <w:sz w:val="12"/>
          <w:szCs w:val="12"/>
        </w:rPr>
      </w:r>
      <w:r/>
    </w:p>
    <w:p>
      <w:pPr>
        <w:jc w:val="both"/>
        <w:rPr>
          <w:sz w:val="22"/>
        </w:rPr>
      </w:pPr>
      <w:r>
        <w:rPr>
          <w:sz w:val="22"/>
        </w:rPr>
        <w:t xml:space="preserve">Параметры обучения:</w:t>
      </w:r>
      <w:r/>
    </w:p>
    <w:tbl>
      <w:tblPr>
        <w:tblW w:w="7459" w:type="dxa"/>
        <w:tblInd w:w="108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1560"/>
        <w:gridCol w:w="1559"/>
        <w:gridCol w:w="2410"/>
        <w:gridCol w:w="1930"/>
      </w:tblGrid>
      <w:tr>
        <w:trPr>
          <w:trHeight w:val="191"/>
        </w:trPr>
        <w:tc>
          <w:tcPr>
            <w:tcW w:w="1560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Метод обучения</w:t>
            </w:r>
            <w:r/>
          </w:p>
        </w:tc>
        <w:tc>
          <w:tcPr>
            <w:tcW w:w="1559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Скорость</w:t>
            </w:r>
            <w:r>
              <w:rPr>
                <w:sz w:val="18"/>
                <w:szCs w:val="20"/>
              </w:rPr>
              <w:t xml:space="preserve"> обучения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ascii="Symbol" w:hAnsi="Symbol" w:cs="Symbol" w:eastAsia="Symbol"/>
                <w:sz w:val="20"/>
                <w:szCs w:val="20"/>
              </w:rPr>
              <w:t xml:space="preserve">a</w:t>
            </w:r>
            <w:r/>
          </w:p>
        </w:tc>
        <w:tc>
          <w:tcPr>
            <w:tcW w:w="2410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Режим обучения</w:t>
            </w:r>
            <w:r/>
          </w:p>
        </w:tc>
        <w:tc>
          <w:tcPr>
            <w:tcW w:w="1930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Функция потерь</w:t>
            </w:r>
            <w:r/>
          </w:p>
        </w:tc>
      </w:tr>
      <w:tr>
        <w:trPr>
          <w:trHeight w:val="482"/>
        </w:trPr>
        <w:tc>
          <w:tcPr>
            <w:tcW w:w="1560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GD</w:t>
            </w:r>
            <w:r/>
          </w:p>
        </w:tc>
        <w:tc>
          <w:tcPr>
            <w:tcW w:w="1559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0.01</w:t>
            </w:r>
            <w:r/>
          </w:p>
        </w:tc>
        <w:tc>
          <w:tcPr>
            <w:tcW w:w="2410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Batch</w:t>
            </w:r>
            <w:r/>
          </w:p>
        </w:tc>
        <w:tc>
          <w:tcPr>
            <w:tcW w:w="1930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Quadratic loss</w:t>
            </w:r>
            <w:r/>
          </w:p>
        </w:tc>
      </w:tr>
    </w:tbl>
    <w:p>
      <w:pPr>
        <w:jc w:val="both"/>
        <w:rPr>
          <w:sz w:val="12"/>
          <w:szCs w:val="12"/>
        </w:rPr>
      </w:pPr>
      <w:r>
        <w:rPr>
          <w:sz w:val="12"/>
          <w:szCs w:val="12"/>
        </w:rPr>
      </w:r>
      <w:r/>
    </w:p>
    <w:p>
      <w:pPr>
        <w:jc w:val="both"/>
        <w:rPr>
          <w:sz w:val="22"/>
        </w:rPr>
      </w:pPr>
      <w:r>
        <w:rPr>
          <w:sz w:val="22"/>
        </w:rPr>
        <w:t xml:space="preserve">Метод инициализации сети:</w:t>
      </w:r>
      <w:r>
        <w:rPr>
          <w:sz w:val="22"/>
        </w:rPr>
        <w:t xml:space="preserve"> </w:t>
      </w:r>
      <w:r>
        <w:rPr>
          <w:sz w:val="22"/>
          <w:u w:val="single"/>
        </w:rPr>
        <w:t xml:space="preserve">равномерное распределение </w:t>
      </w:r>
      <w:r>
        <w:rPr>
          <w:sz w:val="22"/>
          <w:u w:val="single"/>
          <w:lang w:val="en-US"/>
        </w:rPr>
        <w:t xml:space="preserve">R</w:t>
      </w:r>
      <w:r>
        <w:rPr>
          <w:sz w:val="22"/>
          <w:u w:val="single"/>
        </w:rPr>
        <w:t xml:space="preserve">(</w:t>
      </w:r>
      <w:r>
        <w:rPr>
          <w:sz w:val="22"/>
          <w:u w:val="single"/>
        </w:rPr>
        <w:t xml:space="preserve">-2.5,2.5), случайная генерация</w:t>
      </w:r>
      <w:r/>
    </w:p>
    <w:p>
      <w:pPr>
        <w:jc w:val="both"/>
        <w:rPr>
          <w:sz w:val="12"/>
          <w:szCs w:val="12"/>
        </w:rPr>
      </w:pPr>
      <w:r>
        <w:rPr>
          <w:sz w:val="12"/>
          <w:szCs w:val="12"/>
        </w:rPr>
      </w:r>
      <w:r/>
    </w:p>
    <w:p>
      <w:pPr>
        <w:jc w:val="both"/>
        <w:rPr>
          <w:sz w:val="22"/>
        </w:rPr>
      </w:pPr>
      <w:r>
        <w:rPr>
          <w:sz w:val="22"/>
        </w:rPr>
        <w:t xml:space="preserve">Критерий обучения</w:t>
      </w:r>
      <w:r>
        <w:rPr>
          <w:sz w:val="22"/>
        </w:rPr>
        <w:t xml:space="preserve">:</w:t>
      </w:r>
      <w:r>
        <w:rPr>
          <w:sz w:val="22"/>
        </w:rPr>
        <w:t xml:space="preserve"> </w:t>
      </w:r>
      <w:r>
        <w:rPr>
          <w:i/>
          <w:sz w:val="22"/>
          <w:lang w:val="en-US"/>
        </w:rPr>
        <w:t xml:space="preserve">E</w:t>
      </w:r>
      <w:r>
        <w:rPr>
          <w:sz w:val="22"/>
        </w:rPr>
        <w:t xml:space="preserve">(</w:t>
      </w:r>
      <w:r>
        <w:rPr>
          <w:i/>
          <w:sz w:val="22"/>
          <w:lang w:val="en-US"/>
        </w:rPr>
        <w:t xml:space="preserve">w</w:t>
      </w:r>
      <w:r>
        <w:rPr>
          <w:sz w:val="22"/>
        </w:rPr>
        <w:t xml:space="preserve">) = </w:t>
      </w:r>
      <m:oMath>
        <m:func>
          <m:func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uncPr>
          <m:fName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</w:rPr>
                  <m:rPr/>
                  <m:t>1</m:t>
                </m:r>
              </m:num>
              <m:den>
                <m:r>
                  <w:rPr>
                    <w:rFonts w:ascii="Cambria Math" w:hAnsi="Cambria Math"/>
                    <w:sz w:val="22"/>
                    <w:lang w:val="en-US"/>
                  </w:rPr>
                  <m:rPr/>
                  <m:t>n</m:t>
                </m:r>
              </m:den>
            </m:f>
          </m:fName>
          <m:e>
            <m:nary>
              <m:naryPr>
                <m:chr m:val="∑"/>
                <m:grow m:val="off"/>
                <m:limLoc m:val="undOvr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naryPr>
              <m:sub>
                <m:r>
                  <w:rPr>
                    <w:rFonts w:ascii="Cambria Math" w:hAnsi="Cambria Math"/>
                    <w:sz w:val="22"/>
                  </w:rPr>
                  <m:rPr/>
                  <m:t>i=1</m:t>
                </m:r>
              </m:sub>
              <m:sup>
                <m:r>
                  <w:rPr>
                    <w:rFonts w:ascii="Cambria Math" w:hAnsi="Cambria Math"/>
                    <w:sz w:val="22"/>
                  </w:rPr>
                  <m:rPr/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</w:rPr>
                      <m:rPr/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rPr/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</w:rPr>
                          <m:rPr/>
                          <m:t>(i)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</w:rPr>
                      <m:rPr/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rPr/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</w:rPr>
                          <m:rPr/>
                          <m:t>(i)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</w:rPr>
                      <m:rPr/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</w:rPr>
                      <m:rPr/>
                      <m:t>2</m:t>
                    </m:r>
                  </m:sup>
                </m:sSup>
              </m:e>
            </m:nary>
          </m:e>
        </m:func>
      </m:oMath>
      <w:r/>
      <w:r/>
    </w:p>
    <w:p>
      <w:pPr>
        <w:jc w:val="both"/>
        <w:rPr>
          <w:sz w:val="12"/>
          <w:szCs w:val="12"/>
        </w:rPr>
      </w:pPr>
      <w:r>
        <w:rPr>
          <w:sz w:val="12"/>
          <w:szCs w:val="12"/>
        </w:rPr>
      </w:r>
      <w:r/>
    </w:p>
    <w:p>
      <w:pPr>
        <w:jc w:val="both"/>
        <w:rPr>
          <w:sz w:val="22"/>
        </w:rPr>
      </w:pPr>
      <w:r>
        <w:rPr>
          <w:sz w:val="22"/>
        </w:rPr>
        <w:t xml:space="preserve">Критерий</w:t>
      </w:r>
      <w:r>
        <w:rPr>
          <w:sz w:val="22"/>
        </w:rPr>
        <w:t xml:space="preserve"> </w:t>
      </w:r>
      <w:r>
        <w:rPr>
          <w:sz w:val="22"/>
        </w:rPr>
        <w:t xml:space="preserve">останова</w:t>
      </w:r>
      <w:r>
        <w:rPr>
          <w:sz w:val="22"/>
        </w:rPr>
        <w:t xml:space="preserve">:</w:t>
      </w:r>
      <w:r>
        <w:rPr>
          <w:i/>
          <w:sz w:val="22"/>
          <w:lang w:val="en-US"/>
        </w:rPr>
        <w:t xml:space="preserve">E</w:t>
      </w:r>
      <w:r>
        <w:rPr>
          <w:sz w:val="22"/>
        </w:rPr>
        <w:t xml:space="preserve">(</w:t>
      </w:r>
      <w:r>
        <w:rPr>
          <w:i/>
          <w:sz w:val="22"/>
          <w:lang w:val="en-US"/>
        </w:rPr>
        <w:t xml:space="preserve">w</w:t>
      </w:r>
      <w:r>
        <w:rPr>
          <w:sz w:val="22"/>
        </w:rPr>
        <w:t xml:space="preserve">)</w:t>
      </w:r>
      <w:r>
        <w:rPr>
          <w:sz w:val="22"/>
          <w:vertAlign w:val="subscript"/>
          <w:lang w:val="en-US"/>
        </w:rPr>
        <w:t xml:space="preserve">val</w:t>
      </w:r>
      <w:r>
        <w:rPr>
          <w:sz w:val="22"/>
          <w:vertAlign w:val="subscript"/>
        </w:rPr>
        <w:t xml:space="preserve"> </w:t>
      </w:r>
      <w:r>
        <w:rPr>
          <w:sz w:val="22"/>
        </w:rPr>
        <w:t xml:space="preserve">≤ </w:t>
      </w:r>
      <w:r>
        <w:rPr>
          <w:sz w:val="22"/>
        </w:rPr>
        <w:t xml:space="preserve">0.5</w:t>
      </w:r>
      <w:r>
        <w:rPr>
          <w:sz w:val="22"/>
        </w:rPr>
        <w:t xml:space="preserve">_______________________________________</w:t>
      </w:r>
      <w:r/>
    </w:p>
    <w:p>
      <w:pPr>
        <w:jc w:val="both"/>
        <w:rPr>
          <w:sz w:val="12"/>
          <w:szCs w:val="12"/>
        </w:rPr>
      </w:pPr>
      <w:r>
        <w:rPr>
          <w:sz w:val="12"/>
          <w:szCs w:val="12"/>
        </w:rPr>
      </w:r>
      <w:r/>
    </w:p>
    <w:p>
      <w:pPr>
        <w:jc w:val="both"/>
        <w:rPr>
          <w:sz w:val="22"/>
        </w:rPr>
      </w:pPr>
      <w:r>
        <w:rPr>
          <w:sz w:val="22"/>
        </w:rPr>
        <w:t xml:space="preserve">Зависимость выхода </w:t>
      </w:r>
      <w:r>
        <w:rPr>
          <w:i/>
          <w:sz w:val="22"/>
          <w:lang w:val="en-US"/>
        </w:rPr>
        <w:t xml:space="preserve">y</w:t>
      </w:r>
      <w:r>
        <w:rPr>
          <w:sz w:val="22"/>
        </w:rPr>
        <w:t xml:space="preserve">(</w:t>
      </w:r>
      <w:r>
        <w:rPr>
          <w:i/>
          <w:sz w:val="22"/>
          <w:lang w:val="en-US"/>
        </w:rPr>
        <w:t xml:space="preserve">x</w:t>
      </w:r>
      <w:r>
        <w:rPr>
          <w:sz w:val="22"/>
        </w:rPr>
        <w:t xml:space="preserve">) </w:t>
      </w:r>
      <w:r>
        <w:rPr>
          <w:sz w:val="22"/>
        </w:rPr>
        <w:t xml:space="preserve">сети от входа сети (изобразить три графика: до обучения, после обучения и график аппроксимируемой функции):</w:t>
      </w:r>
      <w:r/>
    </w:p>
    <w:p>
      <w:pPr>
        <w:jc w:val="both"/>
        <w:rPr>
          <w:sz w:val="22"/>
        </w:rPr>
      </w:pPr>
      <w:r>
        <w:rPr>
          <w:sz w:val="2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25975" cy="2171700"/>
                <wp:effectExtent l="0" t="0" r="0" b="0"/>
                <wp:docPr id="3" name="Рисунок 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Рисунок 3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625975" cy="2171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364.2pt;height:171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jc w:val="both"/>
        <w:rPr>
          <w:sz w:val="22"/>
        </w:rPr>
      </w:pPr>
      <w:r>
        <w:rPr>
          <w:sz w:val="2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25975" cy="2176780"/>
                <wp:effectExtent l="0" t="0" r="0" b="0"/>
                <wp:docPr id="4" name="Рисунок 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4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625975" cy="21767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64.2pt;height:171.4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jc w:val="both"/>
        <w:rPr>
          <w:sz w:val="22"/>
        </w:rPr>
      </w:pPr>
      <w:r>
        <w:rPr>
          <w:sz w:val="22"/>
        </w:rPr>
        <w:t xml:space="preserve">Зависимость выходов </w:t>
      </w:r>
      <w:r>
        <w:rPr>
          <w:i/>
          <w:sz w:val="22"/>
          <w:lang w:val="en-US"/>
        </w:rPr>
        <w:t xml:space="preserve">y</w:t>
      </w:r>
      <w:r>
        <w:rPr>
          <w:i/>
          <w:sz w:val="22"/>
          <w:vertAlign w:val="subscript"/>
          <w:lang w:val="en-US"/>
        </w:rPr>
        <w:t xml:space="preserve">k</w:t>
      </w:r>
      <w:r>
        <w:rPr>
          <w:sz w:val="22"/>
        </w:rPr>
        <w:t xml:space="preserve">(</w:t>
      </w:r>
      <w:r>
        <w:rPr>
          <w:i/>
          <w:sz w:val="22"/>
          <w:lang w:val="en-US"/>
        </w:rPr>
        <w:t xml:space="preserve">x</w:t>
      </w:r>
      <w:r>
        <w:rPr>
          <w:sz w:val="22"/>
        </w:rPr>
        <w:t xml:space="preserve">) </w:t>
      </w:r>
      <w:r>
        <w:rPr>
          <w:sz w:val="22"/>
        </w:rPr>
        <w:t xml:space="preserve">нейронов скрытого слоя от входа сети (изобразить на одном графике):</w:t>
      </w:r>
      <w:r/>
    </w:p>
    <w:p>
      <w:pPr>
        <w:jc w:val="both"/>
        <w:rPr>
          <w:sz w:val="22"/>
        </w:rPr>
      </w:pPr>
      <w:r>
        <w:rPr>
          <w:sz w:val="2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25975" cy="3110865"/>
                <wp:effectExtent l="0" t="0" r="0" b="0"/>
                <wp:docPr id="5" name="Рисунок 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Рисунок 5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625975" cy="3110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364.2pt;height:244.9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22"/>
        </w:rPr>
        <w:tab/>
      </w:r>
      <w:r/>
    </w:p>
    <w:p>
      <w:pPr>
        <w:jc w:val="both"/>
        <w:rPr>
          <w:sz w:val="22"/>
        </w:rPr>
      </w:pPr>
      <w:r>
        <w:rPr>
          <w:sz w:val="22"/>
        </w:rPr>
      </w:r>
      <w:r/>
    </w:p>
    <w:p>
      <w:pPr>
        <w:jc w:val="both"/>
        <w:rPr>
          <w:sz w:val="22"/>
        </w:rPr>
      </w:pPr>
      <w:r>
        <w:rPr>
          <w:sz w:val="22"/>
        </w:rPr>
        <w:t xml:space="preserve">Зависимость ошибки сети</w:t>
      </w:r>
      <w:r>
        <w:rPr>
          <w:sz w:val="22"/>
        </w:rPr>
        <w:t xml:space="preserve"> </w:t>
      </w:r>
      <w:r>
        <w:rPr>
          <w:i/>
          <w:sz w:val="22"/>
          <w:lang w:val="en-US"/>
        </w:rPr>
        <w:t xml:space="preserve">E</w:t>
      </w:r>
      <w:r>
        <w:rPr>
          <w:sz w:val="22"/>
        </w:rPr>
        <w:t xml:space="preserve">(</w:t>
      </w:r>
      <w:r>
        <w:rPr>
          <w:rFonts w:ascii="Symbol" w:hAnsi="Symbol" w:cs="Symbol" w:eastAsia="Symbol"/>
          <w:sz w:val="22"/>
        </w:rPr>
        <w:t xml:space="preserve">t</w:t>
      </w:r>
      <w:r>
        <w:rPr>
          <w:sz w:val="22"/>
        </w:rPr>
        <w:t xml:space="preserve">) </w:t>
      </w:r>
      <w:r>
        <w:rPr>
          <w:sz w:val="22"/>
        </w:rPr>
        <w:t xml:space="preserve">на обучающей, </w:t>
      </w:r>
      <w:r>
        <w:rPr>
          <w:sz w:val="22"/>
        </w:rPr>
        <w:t xml:space="preserve">валидационной</w:t>
      </w:r>
      <w:r>
        <w:rPr>
          <w:sz w:val="22"/>
        </w:rPr>
        <w:t xml:space="preserve"> и тестовой выборках от времени обучения</w:t>
      </w:r>
      <w:r>
        <w:rPr>
          <w:sz w:val="22"/>
        </w:rPr>
        <w:t xml:space="preserve">:</w:t>
      </w:r>
      <w:r/>
    </w:p>
    <w:p>
      <w:pPr>
        <w:jc w:val="both"/>
        <w:rPr>
          <w:sz w:val="22"/>
        </w:rPr>
      </w:pPr>
      <w:r>
        <w:rPr>
          <w:sz w:val="2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25975" cy="2176780"/>
                <wp:effectExtent l="0" t="0" r="0" b="0"/>
                <wp:docPr id="6" name="Рисунок 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Рисунок 6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625975" cy="21767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364.2pt;height:171.4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jc w:val="both"/>
        <w:rPr>
          <w:i/>
          <w:sz w:val="22"/>
        </w:rPr>
      </w:pPr>
      <w:r>
        <w:rPr>
          <w:i/>
          <w:sz w:val="22"/>
        </w:rPr>
      </w:r>
      <w:r/>
    </w:p>
    <w:p>
      <w:pPr>
        <w:jc w:val="both"/>
        <w:rPr>
          <w:sz w:val="22"/>
        </w:rPr>
      </w:pPr>
      <w:r>
        <w:rPr>
          <w:sz w:val="22"/>
        </w:rPr>
      </w:r>
      <w:r/>
    </w:p>
    <w:p>
      <w:pPr>
        <w:jc w:val="both"/>
        <w:rPr>
          <w:sz w:val="22"/>
        </w:rPr>
      </w:pPr>
      <w:r>
        <w:rPr>
          <w:sz w:val="22"/>
        </w:rPr>
        <w:t xml:space="preserve">Зависимость син</w:t>
      </w:r>
      <w:r>
        <w:rPr>
          <w:sz w:val="22"/>
        </w:rPr>
        <w:t xml:space="preserve">аптических</w:t>
      </w:r>
      <w:r>
        <w:rPr>
          <w:sz w:val="22"/>
        </w:rPr>
        <w:t xml:space="preserve"> коэфф</w:t>
      </w:r>
      <w:r>
        <w:rPr>
          <w:sz w:val="22"/>
        </w:rPr>
        <w:t xml:space="preserve">ициентов</w:t>
      </w:r>
      <w:r>
        <w:rPr>
          <w:sz w:val="22"/>
        </w:rPr>
        <w:t xml:space="preserve"> сети</w:t>
      </w:r>
      <w:r>
        <w:rPr>
          <w:sz w:val="22"/>
        </w:rPr>
        <w:t xml:space="preserve"> </w:t>
      </w:r>
      <w:r>
        <w:rPr>
          <w:i/>
          <w:sz w:val="22"/>
          <w:lang w:val="en-US"/>
        </w:rPr>
        <w:t xml:space="preserve">w</w:t>
      </w:r>
      <w:r>
        <w:rPr>
          <w:sz w:val="22"/>
        </w:rPr>
        <w:t xml:space="preserve">(</w:t>
      </w:r>
      <w:r>
        <w:rPr>
          <w:rFonts w:ascii="Symbol" w:hAnsi="Symbol" w:cs="Symbol" w:eastAsia="Symbol"/>
          <w:sz w:val="22"/>
        </w:rPr>
        <w:t xml:space="preserve">t</w:t>
      </w:r>
      <w:r>
        <w:rPr>
          <w:sz w:val="22"/>
        </w:rPr>
        <w:t xml:space="preserve">)</w:t>
      </w:r>
      <w:r>
        <w:rPr>
          <w:sz w:val="22"/>
        </w:rPr>
        <w:t xml:space="preserve"> от времени обучения</w:t>
      </w:r>
      <w:r>
        <w:rPr>
          <w:sz w:val="22"/>
        </w:rPr>
        <w:t xml:space="preserve">:</w:t>
      </w:r>
      <w:r/>
    </w:p>
    <w:p>
      <w:pPr>
        <w:jc w:val="both"/>
        <w:rPr>
          <w:sz w:val="22"/>
        </w:rPr>
      </w:pPr>
      <w:r>
        <w:rPr>
          <w:sz w:val="22"/>
        </w:rPr>
        <w:tab/>
      </w:r>
      <w:r>
        <w:rPr>
          <w:sz w:val="2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25975" cy="3350895"/>
                <wp:effectExtent l="0" t="0" r="0" b="0"/>
                <wp:docPr id="7" name="Рисунок 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Рисунок 8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625975" cy="3350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64.2pt;height:263.8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jc w:val="both"/>
        <w:rPr>
          <w:sz w:val="22"/>
        </w:rPr>
      </w:pPr>
      <w:r>
        <w:rPr>
          <w:sz w:val="22"/>
        </w:rPr>
      </w:r>
      <w:r/>
    </w:p>
    <w:p>
      <w:pPr>
        <w:jc w:val="both"/>
        <w:rPr>
          <w:sz w:val="22"/>
        </w:rPr>
      </w:pPr>
      <w:r>
        <w:rPr>
          <w:sz w:val="22"/>
        </w:rPr>
        <w:t xml:space="preserve">Показатели качества обученной </w:t>
      </w:r>
      <w:r>
        <w:rPr>
          <w:sz w:val="22"/>
        </w:rPr>
        <w:t xml:space="preserve">нейросетевой</w:t>
      </w:r>
      <w:r>
        <w:rPr>
          <w:sz w:val="22"/>
        </w:rPr>
        <w:t xml:space="preserve"> модели:</w:t>
      </w:r>
      <w:r/>
    </w:p>
    <w:tbl>
      <w:tblPr>
        <w:tblW w:w="7371" w:type="dxa"/>
        <w:tblInd w:w="108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2481"/>
        <w:gridCol w:w="1772"/>
        <w:gridCol w:w="1559"/>
        <w:gridCol w:w="1559"/>
      </w:tblGrid>
      <w:tr>
        <w:trPr>
          <w:trHeight w:val="297"/>
        </w:trPr>
        <w:tc>
          <w:tcPr>
            <w:tcW w:w="2481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</w:r>
            <w:r/>
          </w:p>
        </w:tc>
        <w:tc>
          <w:tcPr>
            <w:tcW w:w="1772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Обучающая</w:t>
            </w:r>
            <w:r/>
          </w:p>
        </w:tc>
        <w:tc>
          <w:tcPr>
            <w:tcW w:w="1559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Валидационная</w:t>
            </w:r>
            <w:r/>
          </w:p>
        </w:tc>
        <w:tc>
          <w:tcPr>
            <w:tcW w:w="1559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Тестовая</w:t>
            </w:r>
            <w:r/>
          </w:p>
        </w:tc>
      </w:tr>
      <w:tr>
        <w:trPr>
          <w:trHeight w:val="297"/>
        </w:trPr>
        <w:tc>
          <w:tcPr>
            <w:tcW w:w="2481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Макс. </w:t>
            </w:r>
            <w:r>
              <w:rPr>
                <w:sz w:val="18"/>
                <w:szCs w:val="20"/>
              </w:rPr>
              <w:t xml:space="preserve">абс</w:t>
            </w:r>
            <w:r>
              <w:rPr>
                <w:sz w:val="18"/>
                <w:szCs w:val="20"/>
              </w:rPr>
              <w:t xml:space="preserve">. ошибка</w:t>
            </w:r>
            <w:r/>
          </w:p>
        </w:tc>
        <w:tc>
          <w:tcPr>
            <w:tcW w:w="1772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0.4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80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6</w:t>
            </w:r>
            <w:r/>
          </w:p>
        </w:tc>
        <w:tc>
          <w:tcPr>
            <w:tcW w:w="1559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0.5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450</w:t>
            </w:r>
            <w:r/>
          </w:p>
        </w:tc>
        <w:tc>
          <w:tcPr>
            <w:tcW w:w="1559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0.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5111</w:t>
            </w:r>
            <w:r/>
          </w:p>
        </w:tc>
      </w:tr>
      <w:tr>
        <w:trPr>
          <w:trHeight w:val="297"/>
        </w:trPr>
        <w:tc>
          <w:tcPr>
            <w:tcW w:w="2481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С.к.о. ошибк</w:t>
            </w:r>
            <w:r>
              <w:rPr>
                <w:sz w:val="18"/>
                <w:szCs w:val="20"/>
              </w:rPr>
              <w:t xml:space="preserve">и</w:t>
            </w:r>
            <w:r/>
          </w:p>
        </w:tc>
        <w:tc>
          <w:tcPr>
            <w:tcW w:w="1772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0.3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5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07</w:t>
            </w:r>
            <w:r/>
          </w:p>
        </w:tc>
        <w:tc>
          <w:tcPr>
            <w:tcW w:w="1559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0.48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72</w:t>
            </w:r>
            <w:r/>
          </w:p>
        </w:tc>
        <w:tc>
          <w:tcPr>
            <w:tcW w:w="1559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0.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3890</w:t>
            </w:r>
            <w:r/>
          </w:p>
        </w:tc>
      </w:tr>
      <w:tr>
        <w:trPr>
          <w:trHeight w:val="297"/>
        </w:trPr>
        <w:tc>
          <w:tcPr>
            <w:tcW w:w="2481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 xml:space="preserve">RMSE</w:t>
            </w:r>
            <w:r/>
          </w:p>
        </w:tc>
        <w:tc>
          <w:tcPr>
            <w:tcW w:w="1772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0.5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926</w:t>
            </w:r>
            <w:r/>
          </w:p>
        </w:tc>
        <w:tc>
          <w:tcPr>
            <w:tcW w:w="1559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0.698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0</w:t>
            </w:r>
            <w:r/>
          </w:p>
        </w:tc>
        <w:tc>
          <w:tcPr>
            <w:tcW w:w="1559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0.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6237</w:t>
            </w:r>
            <w:r/>
          </w:p>
        </w:tc>
      </w:tr>
    </w:tbl>
    <w:p>
      <w:pPr>
        <w:ind w:firstLine="708"/>
        <w:jc w:val="both"/>
        <w:rPr>
          <w:sz w:val="12"/>
          <w:szCs w:val="12"/>
        </w:rPr>
      </w:pPr>
      <w:r>
        <w:rPr>
          <w:sz w:val="12"/>
          <w:szCs w:val="12"/>
        </w:rPr>
      </w:r>
      <w:r/>
    </w:p>
    <w:p>
      <w:pPr>
        <w:jc w:val="both"/>
        <w:rPr>
          <w:i/>
          <w:sz w:val="22"/>
        </w:rPr>
      </w:pPr>
      <w:r>
        <w:rPr>
          <w:sz w:val="22"/>
        </w:rPr>
        <w:t xml:space="preserve">Обученная </w:t>
      </w:r>
      <w:r>
        <w:rPr>
          <w:sz w:val="22"/>
        </w:rPr>
        <w:t xml:space="preserve">нейросетевая</w:t>
      </w:r>
      <w:r>
        <w:rPr>
          <w:sz w:val="22"/>
        </w:rPr>
        <w:t xml:space="preserve"> модель </w:t>
      </w:r>
      <w:r>
        <w:rPr>
          <w:i/>
          <w:sz w:val="22"/>
        </w:rPr>
        <w:t xml:space="preserve">обладает</w:t>
      </w:r>
      <w:r>
        <w:rPr>
          <w:sz w:val="22"/>
        </w:rPr>
        <w:t xml:space="preserve"> способностью к генерализации данных.</w:t>
      </w:r>
      <w:r>
        <w:rPr>
          <w:sz w:val="22"/>
        </w:rPr>
        <w:t xml:space="preserve"> Для улучшения качества аппроксимации требуется использовать</w:t>
      </w:r>
      <w:r>
        <w:rPr>
          <w:i/>
          <w:sz w:val="22"/>
        </w:rPr>
        <w:t xml:space="preserve"> сеть с меньшим числом нейронов</w:t>
      </w:r>
      <w:r>
        <w:rPr>
          <w:i/>
          <w:sz w:val="22"/>
        </w:rPr>
        <w:t xml:space="preserve">, </w:t>
      </w:r>
      <w:r>
        <w:rPr>
          <w:i/>
          <w:sz w:val="22"/>
        </w:rPr>
        <w:t xml:space="preserve">изменить критерий останова</w:t>
      </w:r>
      <w:r>
        <w:rPr>
          <w:i/>
          <w:sz w:val="22"/>
        </w:rPr>
        <w:t xml:space="preserve">, </w:t>
      </w:r>
      <w:r>
        <w:rPr>
          <w:i/>
          <w:sz w:val="22"/>
        </w:rPr>
        <w:t xml:space="preserve">обучить сеть заново из другой начальной точки</w:t>
      </w:r>
      <w:r>
        <w:rPr>
          <w:i/>
          <w:sz w:val="22"/>
        </w:rPr>
        <w:t xml:space="preserve">.</w:t>
      </w:r>
      <w:r/>
    </w:p>
    <w:p>
      <w:pPr>
        <w:jc w:val="both"/>
        <w:rPr>
          <w:sz w:val="22"/>
        </w:rPr>
      </w:pPr>
      <w:r>
        <w:rPr>
          <w:sz w:val="22"/>
        </w:rPr>
      </w:r>
      <w:r/>
    </w:p>
    <w:p>
      <w:pPr>
        <w:numPr>
          <w:ilvl w:val="0"/>
          <w:numId w:val="1"/>
        </w:numPr>
        <w:jc w:val="both"/>
        <w:rPr>
          <w:sz w:val="22"/>
          <w:u w:val="single"/>
        </w:rPr>
      </w:pPr>
      <w:r>
        <w:rPr>
          <w:sz w:val="22"/>
          <w:u w:val="single"/>
        </w:rPr>
        <w:t xml:space="preserve">Улучшение качества </w:t>
      </w:r>
      <w:r>
        <w:rPr>
          <w:sz w:val="22"/>
          <w:u w:val="single"/>
        </w:rPr>
        <w:t xml:space="preserve">аппроксимации</w:t>
      </w:r>
      <w:r/>
    </w:p>
    <w:p>
      <w:pPr>
        <w:rPr>
          <w:sz w:val="12"/>
          <w:szCs w:val="12"/>
          <w:u w:val="single"/>
        </w:rPr>
      </w:pPr>
      <w:r>
        <w:rPr>
          <w:sz w:val="12"/>
          <w:szCs w:val="12"/>
          <w:u w:val="single"/>
        </w:rPr>
      </w:r>
      <w:r/>
    </w:p>
    <w:p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Параметры архитектуры сети:</w:t>
      </w:r>
      <w:r/>
    </w:p>
    <w:tbl>
      <w:tblPr>
        <w:tblW w:w="7393" w:type="dxa"/>
        <w:tblInd w:w="108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1134"/>
        <w:gridCol w:w="1560"/>
        <w:gridCol w:w="1842"/>
        <w:gridCol w:w="1723"/>
      </w:tblGrid>
      <w:tr>
        <w:trPr/>
        <w:tc>
          <w:tcPr>
            <w:tcW w:w="1134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Число </w:t>
            </w:r>
            <w:r>
              <w:rPr>
                <w:sz w:val="18"/>
                <w:szCs w:val="20"/>
              </w:rPr>
              <w:t xml:space="preserve">входов</w:t>
            </w:r>
            <w:r/>
          </w:p>
        </w:tc>
        <w:tc>
          <w:tcPr>
            <w:tcW w:w="1134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Число </w:t>
            </w:r>
            <w:r>
              <w:rPr>
                <w:sz w:val="18"/>
                <w:szCs w:val="20"/>
              </w:rPr>
              <w:t xml:space="preserve">выходов</w:t>
            </w:r>
            <w:r/>
          </w:p>
        </w:tc>
        <w:tc>
          <w:tcPr>
            <w:tcW w:w="1560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Число нейронов в скрытом слое</w:t>
            </w:r>
            <w:r/>
          </w:p>
        </w:tc>
        <w:tc>
          <w:tcPr>
            <w:tcW w:w="1842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Функция активации нейронов скрытого слоя</w:t>
            </w:r>
            <w:r/>
          </w:p>
        </w:tc>
        <w:tc>
          <w:tcPr>
            <w:tcW w:w="1723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Функция активации выходного нейрона</w:t>
            </w:r>
            <w:r/>
          </w:p>
        </w:tc>
      </w:tr>
      <w:tr>
        <w:trPr>
          <w:trHeight w:val="584"/>
        </w:trPr>
        <w:tc>
          <w:tcPr>
            <w:tcW w:w="1134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1</w:t>
            </w:r>
            <w:r/>
          </w:p>
        </w:tc>
        <w:tc>
          <w:tcPr>
            <w:tcW w:w="1134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1</w:t>
            </w:r>
            <w:r/>
          </w:p>
        </w:tc>
        <w:tc>
          <w:tcPr>
            <w:tcW w:w="1560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32</w:t>
            </w:r>
            <w:r/>
          </w:p>
        </w:tc>
        <w:tc>
          <w:tcPr>
            <w:tcW w:w="1842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Sin</w:t>
            </w:r>
            <w:r/>
          </w:p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 xml:space="preserve">y = sin(h)</w:t>
            </w:r>
            <w:r/>
          </w:p>
        </w:tc>
        <w:tc>
          <w:tcPr>
            <w:tcW w:w="1723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L</w:t>
            </w:r>
            <w:r>
              <w:rPr>
                <w:sz w:val="20"/>
                <w:szCs w:val="20"/>
                <w:lang w:val="en-US"/>
              </w:rPr>
              <w:t xml:space="preserve">inear</w:t>
            </w:r>
            <w:r/>
          </w:p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i/>
                <w:sz w:val="20"/>
                <w:szCs w:val="20"/>
                <w:lang w:val="en-US"/>
              </w:rPr>
              <w:t xml:space="preserve">y</w:t>
            </w:r>
            <w:r>
              <w:rPr>
                <w:sz w:val="20"/>
                <w:szCs w:val="20"/>
                <w:lang w:val="en-US"/>
              </w:rPr>
              <w:t xml:space="preserve"> = </w:t>
            </w:r>
            <w:r>
              <w:rPr>
                <w:i/>
                <w:sz w:val="20"/>
                <w:szCs w:val="20"/>
                <w:lang w:val="en-US"/>
              </w:rPr>
              <w:t xml:space="preserve">h</w:t>
            </w:r>
            <w:r/>
          </w:p>
        </w:tc>
      </w:tr>
    </w:tbl>
    <w:p>
      <w:pPr>
        <w:jc w:val="both"/>
        <w:rPr>
          <w:sz w:val="12"/>
          <w:szCs w:val="12"/>
        </w:rPr>
      </w:pPr>
      <w:r>
        <w:rPr>
          <w:sz w:val="12"/>
          <w:szCs w:val="12"/>
        </w:rPr>
      </w:r>
      <w:r/>
    </w:p>
    <w:p>
      <w:pPr>
        <w:jc w:val="both"/>
        <w:rPr>
          <w:sz w:val="22"/>
        </w:rPr>
      </w:pPr>
      <w:r>
        <w:rPr>
          <w:sz w:val="22"/>
        </w:rPr>
        <w:t xml:space="preserve">Параметры обучения:</w:t>
      </w:r>
      <w:r/>
    </w:p>
    <w:tbl>
      <w:tblPr>
        <w:tblW w:w="7459" w:type="dxa"/>
        <w:tblInd w:w="108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1560"/>
        <w:gridCol w:w="1559"/>
        <w:gridCol w:w="2410"/>
        <w:gridCol w:w="1930"/>
      </w:tblGrid>
      <w:tr>
        <w:trPr/>
        <w:tc>
          <w:tcPr>
            <w:tcW w:w="1560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Метод обучения</w:t>
            </w:r>
            <w:r/>
          </w:p>
        </w:tc>
        <w:tc>
          <w:tcPr>
            <w:tcW w:w="1559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Скорость</w:t>
            </w:r>
            <w:r>
              <w:rPr>
                <w:sz w:val="18"/>
                <w:szCs w:val="20"/>
              </w:rPr>
              <w:t xml:space="preserve"> обучения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ascii="Symbol" w:hAnsi="Symbol" w:cs="Symbol" w:eastAsia="Symbol"/>
                <w:sz w:val="20"/>
                <w:szCs w:val="20"/>
              </w:rPr>
              <w:t xml:space="preserve">a</w:t>
            </w:r>
            <w:r/>
          </w:p>
        </w:tc>
        <w:tc>
          <w:tcPr>
            <w:tcW w:w="2410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Режим обучения</w:t>
            </w:r>
            <w:r/>
          </w:p>
        </w:tc>
        <w:tc>
          <w:tcPr>
            <w:tcW w:w="1930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Функция потерь</w:t>
            </w:r>
            <w:r/>
          </w:p>
        </w:tc>
      </w:tr>
      <w:tr>
        <w:trPr>
          <w:trHeight w:val="482"/>
        </w:trPr>
        <w:tc>
          <w:tcPr>
            <w:tcW w:w="1560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GD</w:t>
            </w:r>
            <w:r/>
          </w:p>
        </w:tc>
        <w:tc>
          <w:tcPr>
            <w:tcW w:w="1559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0.01</w:t>
            </w:r>
            <w:r/>
          </w:p>
        </w:tc>
        <w:tc>
          <w:tcPr>
            <w:tcW w:w="2410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Batch</w:t>
            </w:r>
            <w:r/>
          </w:p>
        </w:tc>
        <w:tc>
          <w:tcPr>
            <w:tcW w:w="1930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Quadratic loss</w:t>
            </w:r>
            <w:r/>
          </w:p>
        </w:tc>
      </w:tr>
    </w:tbl>
    <w:p>
      <w:pPr>
        <w:jc w:val="both"/>
        <w:rPr>
          <w:sz w:val="12"/>
          <w:szCs w:val="12"/>
        </w:rPr>
      </w:pPr>
      <w:r>
        <w:rPr>
          <w:sz w:val="12"/>
          <w:szCs w:val="12"/>
        </w:rPr>
      </w:r>
      <w:r/>
    </w:p>
    <w:p>
      <w:pPr>
        <w:jc w:val="both"/>
        <w:rPr>
          <w:sz w:val="22"/>
        </w:rPr>
      </w:pPr>
      <w:r>
        <w:rPr>
          <w:sz w:val="22"/>
        </w:rPr>
        <w:t xml:space="preserve">Метод инициализации сети:</w:t>
      </w:r>
      <w:r>
        <w:rPr>
          <w:sz w:val="22"/>
          <w:u w:val="single"/>
        </w:rPr>
        <w:t xml:space="preserve"> </w:t>
      </w:r>
      <w:r>
        <w:rPr>
          <w:sz w:val="22"/>
          <w:u w:val="single"/>
        </w:rPr>
        <w:t xml:space="preserve">равномерное распределение </w:t>
      </w:r>
      <w:r>
        <w:rPr>
          <w:sz w:val="22"/>
          <w:u w:val="single"/>
          <w:lang w:val="en-US"/>
        </w:rPr>
        <w:t xml:space="preserve">R</w:t>
      </w:r>
      <w:r>
        <w:rPr>
          <w:sz w:val="22"/>
          <w:u w:val="single"/>
        </w:rPr>
        <w:t xml:space="preserve">(</w:t>
      </w:r>
      <w:r>
        <w:rPr>
          <w:sz w:val="22"/>
          <w:u w:val="single"/>
        </w:rPr>
        <w:t xml:space="preserve">-2.5,2.5), случайная генерация.</w:t>
      </w:r>
      <w:r/>
    </w:p>
    <w:p>
      <w:pPr>
        <w:jc w:val="both"/>
        <w:rPr>
          <w:sz w:val="22"/>
        </w:rPr>
      </w:pPr>
      <w:r>
        <w:rPr>
          <w:sz w:val="22"/>
        </w:rPr>
      </w:r>
      <w:r/>
    </w:p>
    <w:p>
      <w:pPr>
        <w:jc w:val="both"/>
        <w:rPr>
          <w:sz w:val="12"/>
          <w:szCs w:val="12"/>
        </w:rPr>
      </w:pPr>
      <w:r>
        <w:rPr>
          <w:sz w:val="12"/>
          <w:szCs w:val="12"/>
        </w:rPr>
      </w:r>
      <w:r/>
    </w:p>
    <w:p>
      <w:pPr>
        <w:jc w:val="both"/>
        <w:rPr>
          <w:sz w:val="22"/>
        </w:rPr>
      </w:pPr>
      <w:r>
        <w:rPr>
          <w:sz w:val="22"/>
        </w:rPr>
        <w:t xml:space="preserve">Критерий останова: _____</w:t>
      </w:r>
      <w:r>
        <w:rPr>
          <w:i/>
          <w:sz w:val="22"/>
          <w:lang w:val="en-US"/>
        </w:rPr>
        <w:t xml:space="preserve">E</w:t>
      </w:r>
      <w:r>
        <w:rPr>
          <w:sz w:val="22"/>
        </w:rPr>
        <w:t xml:space="preserve">(</w:t>
      </w:r>
      <w:r>
        <w:rPr>
          <w:i/>
          <w:sz w:val="22"/>
          <w:lang w:val="en-US"/>
        </w:rPr>
        <w:t xml:space="preserve">w</w:t>
      </w:r>
      <w:r>
        <w:rPr>
          <w:sz w:val="22"/>
        </w:rPr>
        <w:t xml:space="preserve">)</w:t>
      </w:r>
      <w:r>
        <w:rPr>
          <w:sz w:val="22"/>
          <w:vertAlign w:val="subscript"/>
          <w:lang w:val="en-US"/>
        </w:rPr>
        <w:t xml:space="preserve">val</w:t>
      </w:r>
      <w:r>
        <w:rPr>
          <w:sz w:val="22"/>
        </w:rPr>
        <w:t xml:space="preserve"> ≤ 0.</w:t>
      </w:r>
      <w:r>
        <w:rPr>
          <w:sz w:val="22"/>
        </w:rPr>
        <w:t xml:space="preserve">3</w:t>
      </w:r>
      <w:r>
        <w:rPr>
          <w:sz w:val="22"/>
        </w:rPr>
        <w:t xml:space="preserve">______</w:t>
      </w:r>
      <w:r/>
    </w:p>
    <w:p>
      <w:pPr>
        <w:jc w:val="both"/>
        <w:rPr>
          <w:sz w:val="12"/>
          <w:szCs w:val="12"/>
        </w:rPr>
      </w:pPr>
      <w:r>
        <w:rPr>
          <w:sz w:val="12"/>
          <w:szCs w:val="12"/>
        </w:rPr>
      </w:r>
      <w:r/>
    </w:p>
    <w:p>
      <w:pPr>
        <w:jc w:val="both"/>
        <w:rPr>
          <w:sz w:val="22"/>
        </w:rPr>
      </w:pPr>
      <w:r>
        <w:rPr>
          <w:sz w:val="22"/>
        </w:rPr>
        <w:t xml:space="preserve">Показатели качества обученной </w:t>
      </w:r>
      <w:r>
        <w:rPr>
          <w:sz w:val="22"/>
        </w:rPr>
        <w:t xml:space="preserve">нейросетевой</w:t>
      </w:r>
      <w:r>
        <w:rPr>
          <w:sz w:val="22"/>
        </w:rPr>
        <w:t xml:space="preserve"> модели:</w:t>
      </w:r>
      <w:r/>
    </w:p>
    <w:tbl>
      <w:tblPr>
        <w:tblW w:w="7371" w:type="dxa"/>
        <w:tblInd w:w="108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2481"/>
        <w:gridCol w:w="1772"/>
        <w:gridCol w:w="1559"/>
        <w:gridCol w:w="1559"/>
      </w:tblGrid>
      <w:tr>
        <w:trPr>
          <w:trHeight w:val="297"/>
        </w:trPr>
        <w:tc>
          <w:tcPr>
            <w:tcW w:w="2481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</w:r>
            <w:r/>
          </w:p>
        </w:tc>
        <w:tc>
          <w:tcPr>
            <w:tcW w:w="1772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Обучающая</w:t>
            </w:r>
            <w:r/>
          </w:p>
        </w:tc>
        <w:tc>
          <w:tcPr>
            <w:tcW w:w="1559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Валидационная</w:t>
            </w:r>
            <w:r/>
          </w:p>
        </w:tc>
        <w:tc>
          <w:tcPr>
            <w:tcW w:w="1559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Тестовая</w:t>
            </w:r>
            <w:r/>
          </w:p>
        </w:tc>
      </w:tr>
      <w:tr>
        <w:trPr>
          <w:trHeight w:val="297"/>
        </w:trPr>
        <w:tc>
          <w:tcPr>
            <w:tcW w:w="2481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Макс. а</w:t>
            </w:r>
            <w:r>
              <w:rPr>
                <w:sz w:val="18"/>
                <w:szCs w:val="20"/>
              </w:rPr>
              <w:t xml:space="preserve">бс</w:t>
            </w:r>
            <w:r>
              <w:rPr>
                <w:sz w:val="18"/>
                <w:szCs w:val="20"/>
              </w:rPr>
              <w:t xml:space="preserve">. ошибка</w:t>
            </w:r>
            <w:r/>
          </w:p>
        </w:tc>
        <w:tc>
          <w:tcPr>
            <w:tcW w:w="1772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0.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3878</w:t>
            </w:r>
            <w:r/>
          </w:p>
        </w:tc>
        <w:tc>
          <w:tcPr>
            <w:tcW w:w="1559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0.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4176</w:t>
            </w:r>
            <w:r/>
          </w:p>
        </w:tc>
        <w:tc>
          <w:tcPr>
            <w:tcW w:w="1559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0.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4054</w:t>
            </w:r>
            <w:r/>
          </w:p>
        </w:tc>
      </w:tr>
      <w:tr>
        <w:trPr>
          <w:trHeight w:val="297"/>
        </w:trPr>
        <w:tc>
          <w:tcPr>
            <w:tcW w:w="2481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С.к.о. ошибок</w:t>
            </w:r>
            <w:r/>
          </w:p>
        </w:tc>
        <w:tc>
          <w:tcPr>
            <w:tcW w:w="1772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0.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2500</w:t>
            </w:r>
            <w:r/>
          </w:p>
        </w:tc>
        <w:tc>
          <w:tcPr>
            <w:tcW w:w="1559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0.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2996</w:t>
            </w:r>
            <w:r/>
          </w:p>
        </w:tc>
        <w:tc>
          <w:tcPr>
            <w:tcW w:w="1559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0.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2819</w:t>
            </w:r>
            <w:r/>
          </w:p>
        </w:tc>
      </w:tr>
      <w:tr>
        <w:trPr>
          <w:trHeight w:val="297"/>
        </w:trPr>
        <w:tc>
          <w:tcPr>
            <w:tcW w:w="2481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 xml:space="preserve">RMSE</w:t>
            </w:r>
            <w:r/>
          </w:p>
        </w:tc>
        <w:tc>
          <w:tcPr>
            <w:tcW w:w="1772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0.5926</w:t>
            </w:r>
            <w:r/>
          </w:p>
        </w:tc>
        <w:tc>
          <w:tcPr>
            <w:tcW w:w="1559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0.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5473</w:t>
            </w:r>
            <w:r/>
          </w:p>
        </w:tc>
        <w:tc>
          <w:tcPr>
            <w:tcW w:w="1559" w:type="dxa"/>
            <w:vAlign w:val="center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0.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fill="FFFFFF" w:color="auto"/>
              </w:rPr>
              <w:t xml:space="preserve">5310</w:t>
            </w:r>
            <w:r/>
          </w:p>
        </w:tc>
      </w:tr>
    </w:tbl>
    <w:p>
      <w:pPr>
        <w:jc w:val="both"/>
        <w:rPr>
          <w:sz w:val="12"/>
          <w:szCs w:val="12"/>
        </w:rPr>
      </w:pPr>
      <w:r>
        <w:rPr>
          <w:sz w:val="12"/>
          <w:szCs w:val="12"/>
        </w:rPr>
      </w:r>
      <w:r/>
    </w:p>
    <w:p>
      <w:pPr>
        <w:jc w:val="both"/>
        <w:rPr>
          <w:sz w:val="22"/>
        </w:rPr>
      </w:pPr>
      <w:r>
        <w:rPr>
          <w:sz w:val="22"/>
        </w:rPr>
        <w:t xml:space="preserve">Выводы</w:t>
      </w:r>
      <w:r>
        <w:rPr>
          <w:sz w:val="22"/>
        </w:rPr>
        <w:t xml:space="preserve">:</w:t>
      </w:r>
      <w:r>
        <w:rPr>
          <w:sz w:val="22"/>
          <w:u w:val="single"/>
        </w:rPr>
        <w:t xml:space="preserve"> </w:t>
      </w:r>
      <w:r>
        <w:rPr>
          <w:sz w:val="22"/>
          <w:u w:val="single"/>
        </w:rPr>
        <w:t xml:space="preserve">в рамках данной работы была изучена математическая модель многослойной нейронной сети и с её помощью решена задача аппроксимации заданной функции</w:t>
      </w:r>
      <w:r>
        <w:rPr>
          <w:sz w:val="22"/>
          <w:u w:val="single"/>
        </w:rPr>
        <w:t xml:space="preserve">. </w:t>
      </w:r>
      <w:r>
        <w:rPr>
          <w:sz w:val="22"/>
          <w:u w:val="single"/>
        </w:rPr>
        <w:t xml:space="preserve">По итогу лабораторной </w:t>
      </w:r>
      <w:r>
        <w:rPr>
          <w:sz w:val="22"/>
          <w:u w:val="single"/>
        </w:rPr>
        <w:t xml:space="preserve">работы  построена</w:t>
      </w:r>
      <w:r>
        <w:rPr>
          <w:sz w:val="22"/>
          <w:u w:val="single"/>
        </w:rPr>
        <w:t xml:space="preserve"> нейронная сеть, а затем улучшить эту нейронную сеть, изменяя параметры.</w:t>
      </w:r>
      <w:r/>
    </w:p>
    <w:sectPr>
      <w:headerReference w:type="default" r:id="rId9"/>
      <w:footerReference w:type="default" r:id="rId10"/>
      <w:footerReference w:type="even" r:id="rId11"/>
      <w:footnotePr/>
      <w:endnotePr/>
      <w:type w:val="nextPage"/>
      <w:pgSz w:w="8419" w:h="11906" w:orient="portrait"/>
      <w:pgMar w:top="851" w:right="567" w:bottom="567" w:left="567" w:header="709" w:footer="284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</w:font>
  <w:font w:name="Cambria Math">
    <w:panose1 w:val="02000603000000000000"/>
  </w:font>
  <w:font w:name="Symbol">
    <w:panose1 w:val="05050102010706020507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65"/>
      <w:rPr>
        <w:rStyle w:val="869"/>
        <w:sz w:val="20"/>
      </w:rPr>
      <w:framePr w:wrap="around" w:vAnchor="text" w:hAnchor="margin" w:xAlign="inside" w:y="1"/>
    </w:pPr>
    <w:r>
      <w:rPr>
        <w:rStyle w:val="869"/>
        <w:sz w:val="20"/>
      </w:rPr>
      <w:fldChar w:fldCharType="begin"/>
    </w:r>
    <w:r>
      <w:rPr>
        <w:rStyle w:val="869"/>
        <w:sz w:val="20"/>
      </w:rPr>
      <w:instrText xml:space="preserve">PAGE  </w:instrText>
    </w:r>
    <w:r>
      <w:rPr>
        <w:rStyle w:val="869"/>
        <w:sz w:val="20"/>
      </w:rPr>
      <w:fldChar w:fldCharType="separate"/>
    </w:r>
    <w:r>
      <w:rPr>
        <w:rStyle w:val="869"/>
        <w:sz w:val="20"/>
      </w:rPr>
      <w:t xml:space="preserve">1</w:t>
    </w:r>
    <w:r>
      <w:rPr>
        <w:rStyle w:val="869"/>
        <w:sz w:val="20"/>
      </w:rPr>
      <w:fldChar w:fldCharType="end"/>
    </w:r>
    <w:r/>
  </w:p>
  <w:p>
    <w:pPr>
      <w:pStyle w:val="865"/>
      <w:ind w:right="360" w:firstLine="360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65"/>
      <w:rPr>
        <w:rStyle w:val="869"/>
      </w:rPr>
      <w:framePr w:wrap="around" w:vAnchor="text" w:hAnchor="margin" w:xAlign="inside" w:y="1"/>
    </w:pPr>
    <w:r>
      <w:rPr>
        <w:rStyle w:val="869"/>
      </w:rPr>
      <w:fldChar w:fldCharType="begin"/>
    </w:r>
    <w:r>
      <w:rPr>
        <w:rStyle w:val="869"/>
      </w:rPr>
      <w:instrText xml:space="preserve">PAGE  </w:instrText>
    </w:r>
    <w:r>
      <w:rPr>
        <w:rStyle w:val="869"/>
      </w:rPr>
      <w:fldChar w:fldCharType="end"/>
    </w:r>
    <w:r/>
  </w:p>
  <w:p>
    <w:pPr>
      <w:pStyle w:val="865"/>
      <w:ind w:right="360" w:firstLine="360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64"/>
      <w:tabs>
        <w:tab w:val="center" w:pos="180" w:leader="none"/>
        <w:tab w:val="clear" w:pos="4677" w:leader="none"/>
        <w:tab w:val="right" w:pos="8100" w:leader="none"/>
        <w:tab w:val="clear" w:pos="9355" w:leader="none"/>
      </w:tabs>
    </w:pPr>
    <w:r>
      <w:rPr>
        <w:rFonts w:ascii="Arial" w:hAnsi="Arial" w:cs="Arial"/>
        <w:color w:val="808080"/>
        <w:sz w:val="16"/>
        <w:szCs w:val="16"/>
      </w:rPr>
      <w:t xml:space="preserve">Весенний семестр 20</w:t>
    </w:r>
    <w:r>
      <w:rPr>
        <w:rFonts w:ascii="Arial" w:hAnsi="Arial" w:cs="Arial"/>
        <w:color w:val="808080"/>
        <w:sz w:val="16"/>
        <w:szCs w:val="16"/>
      </w:rPr>
      <w:t xml:space="preserve">20</w:t>
    </w:r>
    <w:r>
      <w:rPr>
        <w:rFonts w:ascii="Arial" w:hAnsi="Arial" w:cs="Arial"/>
        <w:color w:val="808080"/>
        <w:sz w:val="16"/>
        <w:szCs w:val="16"/>
      </w:rPr>
      <w:t xml:space="preserve">/20</w:t>
    </w:r>
    <w:r>
      <w:rPr>
        <w:rFonts w:ascii="Arial" w:hAnsi="Arial" w:cs="Arial"/>
        <w:color w:val="808080"/>
        <w:sz w:val="16"/>
        <w:szCs w:val="16"/>
      </w:rPr>
      <w:t xml:space="preserve">21</w:t>
    </w:r>
    <w:r>
      <w:rPr>
        <w:rFonts w:ascii="Arial" w:hAnsi="Arial" w:cs="Arial"/>
        <w:color w:val="808080"/>
        <w:sz w:val="16"/>
        <w:szCs w:val="16"/>
      </w:rPr>
      <w:t xml:space="preserve">. Лабораторный практикум по курсу «Нейронные сети»</w: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435" w:hanging="435"/>
        <w:tabs>
          <w:tab w:val="num" w:pos="435" w:leader="none"/>
        </w:tabs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720" w:hanging="720"/>
        <w:tabs>
          <w:tab w:val="num" w:pos="720" w:leader="none"/>
        </w:tabs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720" w:hanging="720"/>
        <w:tabs>
          <w:tab w:val="num" w:pos="720" w:leader="none"/>
        </w:tabs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080" w:hanging="1080"/>
        <w:tabs>
          <w:tab w:val="num" w:pos="1080" w:leader="none"/>
        </w:tabs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080" w:hanging="1080"/>
        <w:tabs>
          <w:tab w:val="num" w:pos="1080" w:leader="none"/>
        </w:tabs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1440" w:hanging="1440"/>
        <w:tabs>
          <w:tab w:val="num" w:pos="1440" w:leader="none"/>
        </w:tabs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1440" w:hanging="1440"/>
        <w:tabs>
          <w:tab w:val="num" w:pos="1440" w:leader="none"/>
        </w:tabs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1800" w:hanging="1800"/>
        <w:tabs>
          <w:tab w:val="num" w:pos="1800" w:leader="none"/>
        </w:tabs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bidi="ar-SA" w:eastAsia="ru-RU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84">
    <w:name w:val="Heading 1 Char"/>
    <w:basedOn w:val="861"/>
    <w:link w:val="860"/>
    <w:uiPriority w:val="9"/>
    <w:rPr>
      <w:rFonts w:ascii="Arial" w:hAnsi="Arial" w:cs="Arial" w:eastAsia="Arial"/>
      <w:sz w:val="40"/>
      <w:szCs w:val="40"/>
    </w:rPr>
  </w:style>
  <w:style w:type="paragraph" w:styleId="685">
    <w:name w:val="Heading 2"/>
    <w:basedOn w:val="859"/>
    <w:next w:val="859"/>
    <w:link w:val="686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86">
    <w:name w:val="Heading 2 Char"/>
    <w:basedOn w:val="861"/>
    <w:link w:val="685"/>
    <w:uiPriority w:val="9"/>
    <w:rPr>
      <w:rFonts w:ascii="Arial" w:hAnsi="Arial" w:cs="Arial" w:eastAsia="Arial"/>
      <w:sz w:val="34"/>
    </w:rPr>
  </w:style>
  <w:style w:type="paragraph" w:styleId="687">
    <w:name w:val="Heading 3"/>
    <w:basedOn w:val="859"/>
    <w:next w:val="859"/>
    <w:link w:val="688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88">
    <w:name w:val="Heading 3 Char"/>
    <w:basedOn w:val="861"/>
    <w:link w:val="687"/>
    <w:uiPriority w:val="9"/>
    <w:rPr>
      <w:rFonts w:ascii="Arial" w:hAnsi="Arial" w:cs="Arial" w:eastAsia="Arial"/>
      <w:sz w:val="30"/>
      <w:szCs w:val="30"/>
    </w:rPr>
  </w:style>
  <w:style w:type="paragraph" w:styleId="689">
    <w:name w:val="Heading 4"/>
    <w:basedOn w:val="859"/>
    <w:next w:val="859"/>
    <w:link w:val="690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90">
    <w:name w:val="Heading 4 Char"/>
    <w:basedOn w:val="861"/>
    <w:link w:val="689"/>
    <w:uiPriority w:val="9"/>
    <w:rPr>
      <w:rFonts w:ascii="Arial" w:hAnsi="Arial" w:cs="Arial" w:eastAsia="Arial"/>
      <w:b/>
      <w:bCs/>
      <w:sz w:val="26"/>
      <w:szCs w:val="26"/>
    </w:rPr>
  </w:style>
  <w:style w:type="paragraph" w:styleId="691">
    <w:name w:val="Heading 5"/>
    <w:basedOn w:val="859"/>
    <w:next w:val="859"/>
    <w:link w:val="692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92">
    <w:name w:val="Heading 5 Char"/>
    <w:basedOn w:val="861"/>
    <w:link w:val="691"/>
    <w:uiPriority w:val="9"/>
    <w:rPr>
      <w:rFonts w:ascii="Arial" w:hAnsi="Arial" w:cs="Arial" w:eastAsia="Arial"/>
      <w:b/>
      <w:bCs/>
      <w:sz w:val="24"/>
      <w:szCs w:val="24"/>
    </w:rPr>
  </w:style>
  <w:style w:type="paragraph" w:styleId="693">
    <w:name w:val="Heading 6"/>
    <w:basedOn w:val="859"/>
    <w:next w:val="859"/>
    <w:link w:val="694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94">
    <w:name w:val="Heading 6 Char"/>
    <w:basedOn w:val="861"/>
    <w:link w:val="693"/>
    <w:uiPriority w:val="9"/>
    <w:rPr>
      <w:rFonts w:ascii="Arial" w:hAnsi="Arial" w:cs="Arial" w:eastAsia="Arial"/>
      <w:b/>
      <w:bCs/>
      <w:sz w:val="22"/>
      <w:szCs w:val="22"/>
    </w:rPr>
  </w:style>
  <w:style w:type="paragraph" w:styleId="695">
    <w:name w:val="Heading 7"/>
    <w:basedOn w:val="859"/>
    <w:next w:val="859"/>
    <w:link w:val="696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96">
    <w:name w:val="Heading 7 Char"/>
    <w:basedOn w:val="861"/>
    <w:link w:val="695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97">
    <w:name w:val="Heading 8"/>
    <w:basedOn w:val="859"/>
    <w:next w:val="859"/>
    <w:link w:val="698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98">
    <w:name w:val="Heading 8 Char"/>
    <w:basedOn w:val="861"/>
    <w:link w:val="697"/>
    <w:uiPriority w:val="9"/>
    <w:rPr>
      <w:rFonts w:ascii="Arial" w:hAnsi="Arial" w:cs="Arial" w:eastAsia="Arial"/>
      <w:i/>
      <w:iCs/>
      <w:sz w:val="22"/>
      <w:szCs w:val="22"/>
    </w:rPr>
  </w:style>
  <w:style w:type="paragraph" w:styleId="699">
    <w:name w:val="Heading 9"/>
    <w:basedOn w:val="859"/>
    <w:next w:val="859"/>
    <w:link w:val="700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700">
    <w:name w:val="Heading 9 Char"/>
    <w:basedOn w:val="861"/>
    <w:link w:val="699"/>
    <w:uiPriority w:val="9"/>
    <w:rPr>
      <w:rFonts w:ascii="Arial" w:hAnsi="Arial" w:cs="Arial" w:eastAsia="Arial"/>
      <w:i/>
      <w:iCs/>
      <w:sz w:val="21"/>
      <w:szCs w:val="21"/>
    </w:rPr>
  </w:style>
  <w:style w:type="paragraph" w:styleId="701">
    <w:name w:val="List Paragraph"/>
    <w:basedOn w:val="859"/>
    <w:qFormat/>
    <w:uiPriority w:val="34"/>
    <w:pPr>
      <w:contextualSpacing w:val="true"/>
      <w:ind w:left="720"/>
    </w:pPr>
  </w:style>
  <w:style w:type="paragraph" w:styleId="702">
    <w:name w:val="No Spacing"/>
    <w:qFormat/>
    <w:uiPriority w:val="1"/>
    <w:pPr>
      <w:spacing w:lineRule="auto" w:line="240" w:after="0" w:before="0"/>
    </w:pPr>
  </w:style>
  <w:style w:type="paragraph" w:styleId="703">
    <w:name w:val="Title"/>
    <w:basedOn w:val="859"/>
    <w:next w:val="859"/>
    <w:link w:val="704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704">
    <w:name w:val="Title Char"/>
    <w:basedOn w:val="861"/>
    <w:link w:val="703"/>
    <w:uiPriority w:val="10"/>
    <w:rPr>
      <w:sz w:val="48"/>
      <w:szCs w:val="48"/>
    </w:rPr>
  </w:style>
  <w:style w:type="paragraph" w:styleId="705">
    <w:name w:val="Subtitle"/>
    <w:basedOn w:val="859"/>
    <w:next w:val="859"/>
    <w:link w:val="706"/>
    <w:qFormat/>
    <w:uiPriority w:val="11"/>
    <w:rPr>
      <w:sz w:val="24"/>
      <w:szCs w:val="24"/>
    </w:rPr>
    <w:pPr>
      <w:spacing w:after="200" w:before="200"/>
    </w:pPr>
  </w:style>
  <w:style w:type="character" w:styleId="706">
    <w:name w:val="Subtitle Char"/>
    <w:basedOn w:val="861"/>
    <w:link w:val="705"/>
    <w:uiPriority w:val="11"/>
    <w:rPr>
      <w:sz w:val="24"/>
      <w:szCs w:val="24"/>
    </w:rPr>
  </w:style>
  <w:style w:type="paragraph" w:styleId="707">
    <w:name w:val="Quote"/>
    <w:basedOn w:val="859"/>
    <w:next w:val="859"/>
    <w:link w:val="708"/>
    <w:qFormat/>
    <w:uiPriority w:val="29"/>
    <w:rPr>
      <w:i/>
    </w:rPr>
    <w:pPr>
      <w:ind w:left="720" w:right="720"/>
    </w:pPr>
  </w:style>
  <w:style w:type="character" w:styleId="708">
    <w:name w:val="Quote Char"/>
    <w:link w:val="707"/>
    <w:uiPriority w:val="29"/>
    <w:rPr>
      <w:i/>
    </w:rPr>
  </w:style>
  <w:style w:type="paragraph" w:styleId="709">
    <w:name w:val="Intense Quote"/>
    <w:basedOn w:val="859"/>
    <w:next w:val="859"/>
    <w:link w:val="710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710">
    <w:name w:val="Intense Quote Char"/>
    <w:link w:val="709"/>
    <w:uiPriority w:val="30"/>
    <w:rPr>
      <w:i/>
    </w:rPr>
  </w:style>
  <w:style w:type="character" w:styleId="711">
    <w:name w:val="Header Char"/>
    <w:basedOn w:val="861"/>
    <w:link w:val="864"/>
    <w:uiPriority w:val="99"/>
  </w:style>
  <w:style w:type="character" w:styleId="712">
    <w:name w:val="Footer Char"/>
    <w:basedOn w:val="861"/>
    <w:link w:val="865"/>
    <w:uiPriority w:val="99"/>
  </w:style>
  <w:style w:type="paragraph" w:styleId="713">
    <w:name w:val="Caption"/>
    <w:basedOn w:val="859"/>
    <w:next w:val="859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714">
    <w:name w:val="Caption Char"/>
    <w:basedOn w:val="713"/>
    <w:link w:val="865"/>
    <w:uiPriority w:val="99"/>
  </w:style>
  <w:style w:type="table" w:styleId="715">
    <w:name w:val="Table Grid"/>
    <w:basedOn w:val="862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6">
    <w:name w:val="Table Grid Light"/>
    <w:basedOn w:val="862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7">
    <w:name w:val="Plain Table 1"/>
    <w:basedOn w:val="862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8">
    <w:name w:val="Plain Table 2"/>
    <w:basedOn w:val="862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9">
    <w:name w:val="Plain Table 3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20">
    <w:name w:val="Plain Table 4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1">
    <w:name w:val="Plain Table 5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22">
    <w:name w:val="Grid Table 1 Light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3">
    <w:name w:val="Grid Table 1 Light - Accent 1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4">
    <w:name w:val="Grid Table 1 Light - Accent 2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5">
    <w:name w:val="Grid Table 1 Light - Accent 3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6">
    <w:name w:val="Grid Table 1 Light - Accent 4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7">
    <w:name w:val="Grid Table 1 Light - Accent 5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8">
    <w:name w:val="Grid Table 1 Light - Accent 6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9">
    <w:name w:val="Grid Table 2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30">
    <w:name w:val="Grid Table 2 - Accent 1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31">
    <w:name w:val="Grid Table 2 - Accent 2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32">
    <w:name w:val="Grid Table 2 - Accent 3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33">
    <w:name w:val="Grid Table 2 - Accent 4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34">
    <w:name w:val="Grid Table 2 - Accent 5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35">
    <w:name w:val="Grid Table 2 - Accent 6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36">
    <w:name w:val="Grid Table 3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7">
    <w:name w:val="Grid Table 3 - Accent 1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8">
    <w:name w:val="Grid Table 3 - Accent 2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9">
    <w:name w:val="Grid Table 3 - Accent 3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0">
    <w:name w:val="Grid Table 3 - Accent 4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1">
    <w:name w:val="Grid Table 3 - Accent 5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2">
    <w:name w:val="Grid Table 3 - Accent 6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3">
    <w:name w:val="Grid Table 4"/>
    <w:basedOn w:val="86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44">
    <w:name w:val="Grid Table 4 - Accent 1"/>
    <w:basedOn w:val="86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45">
    <w:name w:val="Grid Table 4 - Accent 2"/>
    <w:basedOn w:val="86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46">
    <w:name w:val="Grid Table 4 - Accent 3"/>
    <w:basedOn w:val="86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47">
    <w:name w:val="Grid Table 4 - Accent 4"/>
    <w:basedOn w:val="86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48">
    <w:name w:val="Grid Table 4 - Accent 5"/>
    <w:basedOn w:val="86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49">
    <w:name w:val="Grid Table 4 - Accent 6"/>
    <w:basedOn w:val="86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50">
    <w:name w:val="Grid Table 5 Dark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751">
    <w:name w:val="Grid Table 5 Dark- Accent 1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1" w:themeTint="34"/>
    </w:tblPr>
    <w:tblStylePr w:type="band1Horz">
      <w:tcPr>
        <w:shd w:val="clear" w:color="FFFFFF" w:themeColor="accent1" w:themeTint="75"/>
      </w:tcPr>
    </w:tblStylePr>
    <w:tblStylePr w:type="band1Vert">
      <w:tcPr>
        <w:shd w:val="clear" w:color="FFFFFF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/>
        <w:tcBorders>
          <w:top w:val="single" w:color="000000" w:sz="4" w:space="0" w:themeColor="light1"/>
        </w:tcBorders>
      </w:tcPr>
    </w:tblStylePr>
  </w:style>
  <w:style w:type="table" w:styleId="752">
    <w:name w:val="Grid Table 5 Dark - Accent 2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2" w:themeTint="32"/>
    </w:tblPr>
    <w:tblStylePr w:type="band1Horz">
      <w:tcPr>
        <w:shd w:val="clear" w:color="FFFFFF" w:themeColor="accent2" w:themeTint="75"/>
      </w:tcPr>
    </w:tblStylePr>
    <w:tblStylePr w:type="band1Vert">
      <w:tcPr>
        <w:shd w:val="clear" w:color="FFFFFF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/>
        <w:tcBorders>
          <w:top w:val="single" w:color="000000" w:sz="4" w:space="0" w:themeColor="light1"/>
        </w:tcBorders>
      </w:tcPr>
    </w:tblStylePr>
  </w:style>
  <w:style w:type="table" w:styleId="753">
    <w:name w:val="Grid Table 5 Dark - Accent 3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3" w:themeTint="34"/>
    </w:tblPr>
    <w:tblStylePr w:type="band1Horz">
      <w:tcPr>
        <w:shd w:val="clear" w:color="FFFFFF" w:themeColor="accent3" w:themeTint="75"/>
      </w:tcPr>
    </w:tblStylePr>
    <w:tblStylePr w:type="band1Vert">
      <w:tcPr>
        <w:shd w:val="clear" w:color="FFFFFF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/>
        <w:tcBorders>
          <w:top w:val="single" w:color="000000" w:sz="4" w:space="0" w:themeColor="light1"/>
        </w:tcBorders>
      </w:tcPr>
    </w:tblStylePr>
  </w:style>
  <w:style w:type="table" w:styleId="754">
    <w:name w:val="Grid Table 5 Dark- Accent 4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4" w:themeTint="34"/>
    </w:tblPr>
    <w:tblStylePr w:type="band1Horz">
      <w:tcPr>
        <w:shd w:val="clear" w:color="FFFFFF" w:themeColor="accent4" w:themeTint="75"/>
      </w:tcPr>
    </w:tblStylePr>
    <w:tblStylePr w:type="band1Vert">
      <w:tcPr>
        <w:shd w:val="clear" w:color="FFFFFF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/>
        <w:tcBorders>
          <w:top w:val="single" w:color="000000" w:sz="4" w:space="0" w:themeColor="light1"/>
        </w:tcBorders>
      </w:tcPr>
    </w:tblStylePr>
  </w:style>
  <w:style w:type="table" w:styleId="755">
    <w:name w:val="Grid Table 5 Dark - Accent 5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5" w:themeTint="34"/>
    </w:tblPr>
    <w:tblStylePr w:type="band1Horz">
      <w:tcPr>
        <w:shd w:val="clear" w:color="FFFFFF" w:themeColor="accent5" w:themeTint="75"/>
      </w:tcPr>
    </w:tblStylePr>
    <w:tblStylePr w:type="band1Vert">
      <w:tcPr>
        <w:shd w:val="clear" w:color="FFFFFF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top w:val="single" w:color="000000" w:sz="4" w:space="0" w:themeColor="light1"/>
        </w:tcBorders>
      </w:tcPr>
    </w:tblStylePr>
  </w:style>
  <w:style w:type="table" w:styleId="756">
    <w:name w:val="Grid Table 5 Dark - Accent 6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6" w:themeTint="34"/>
    </w:tblPr>
    <w:tblStylePr w:type="band1Horz">
      <w:tcPr>
        <w:shd w:val="clear" w:color="FFFFFF" w:themeColor="accent6" w:themeTint="75"/>
      </w:tcPr>
    </w:tblStylePr>
    <w:tblStylePr w:type="band1Vert">
      <w:tcPr>
        <w:shd w:val="clear" w:color="FFFFFF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top w:val="single" w:color="000000" w:sz="4" w:space="0" w:themeColor="light1"/>
        </w:tcBorders>
      </w:tcPr>
    </w:tblStylePr>
  </w:style>
  <w:style w:type="table" w:styleId="757">
    <w:name w:val="Grid Table 6 Colorful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58">
    <w:name w:val="Grid Table 6 Colorful - Accent 1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59">
    <w:name w:val="Grid Table 6 Colorful - Accent 2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60">
    <w:name w:val="Grid Table 6 Colorful - Accent 3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61">
    <w:name w:val="Grid Table 6 Colorful - Accent 4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62">
    <w:name w:val="Grid Table 6 Colorful - Accent 5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3">
    <w:name w:val="Grid Table 6 Colorful - Accent 6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4">
    <w:name w:val="Grid Table 7 Colorful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65">
    <w:name w:val="Grid Table 7 Colorful - Accent 1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66">
    <w:name w:val="Grid Table 7 Colorful - Accent 2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67">
    <w:name w:val="Grid Table 7 Colorful - Accent 3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68">
    <w:name w:val="Grid Table 7 Colorful - Accent 4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69">
    <w:name w:val="Grid Table 7 Colorful - Accent 5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70">
    <w:name w:val="Grid Table 7 Colorful - Accent 6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71">
    <w:name w:val="List Table 1 Light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72">
    <w:name w:val="List Table 1 Light - Accent 1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73">
    <w:name w:val="List Table 1 Light - Accent 2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74">
    <w:name w:val="List Table 1 Light - Accent 3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75">
    <w:name w:val="List Table 1 Light - Accent 4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76">
    <w:name w:val="List Table 1 Light - Accent 5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77">
    <w:name w:val="List Table 1 Light - Accent 6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78">
    <w:name w:val="List Table 2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79">
    <w:name w:val="List Table 2 - Accent 1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80">
    <w:name w:val="List Table 2 - Accent 2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81">
    <w:name w:val="List Table 2 - Accent 3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82">
    <w:name w:val="List Table 2 - Accent 4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83">
    <w:name w:val="List Table 2 - Accent 5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84">
    <w:name w:val="List Table 2 - Accent 6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85">
    <w:name w:val="List Table 3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List Table 3 - Accent 1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List Table 3 - Accent 2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List Table 3 - Accent 3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List Table 3 - Accent 4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List Table 3 - Accent 5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List Table 3 - Accent 6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List Table 4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List Table 4 - Accent 1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List Table 4 - Accent 2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List Table 4 - Accent 3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List Table 4 - Accent 4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List Table 4 - Accent 5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>
    <w:name w:val="List Table 4 - Accent 6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List Table 5 Dark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0">
    <w:name w:val="List Table 5 Dark - Accent 1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Color="accent1"/>
    </w:tblPr>
    <w:tblStylePr w:type="band1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1">
    <w:name w:val="List Table 5 Dark - Accent 2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Color="accent2" w:themeTint="97"/>
    </w:tblPr>
    <w:tblStylePr w:type="band1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2">
    <w:name w:val="List Table 5 Dark - Accent 3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Color="accent3" w:themeTint="98"/>
    </w:tblPr>
    <w:tblStylePr w:type="band1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3">
    <w:name w:val="List Table 5 Dark - Accent 4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Color="accent4" w:themeTint="9A"/>
    </w:tblPr>
    <w:tblStylePr w:type="band1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4">
    <w:name w:val="List Table 5 Dark - Accent 5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Color="accent5" w:themeTint="9A"/>
    </w:tblPr>
    <w:tblStylePr w:type="band1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5">
    <w:name w:val="List Table 5 Dark - Accent 6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Color="accent6" w:themeTint="98"/>
    </w:tblPr>
    <w:tblStylePr w:type="band1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6">
    <w:name w:val="List Table 6 Colorful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807">
    <w:name w:val="List Table 6 Colorful - Accent 1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808">
    <w:name w:val="List Table 6 Colorful - Accent 2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809">
    <w:name w:val="List Table 6 Colorful - Accent 3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810">
    <w:name w:val="List Table 6 Colorful - Accent 4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811">
    <w:name w:val="List Table 6 Colorful - Accent 5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812">
    <w:name w:val="List Table 6 Colorful - Accent 6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813">
    <w:name w:val="List Table 7 Colorful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14">
    <w:name w:val="List Table 7 Colorful - Accent 1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15">
    <w:name w:val="List Table 7 Colorful - Accent 2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16">
    <w:name w:val="List Table 7 Colorful - Accent 3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17">
    <w:name w:val="List Table 7 Colorful - Accent 4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18">
    <w:name w:val="List Table 7 Colorful - Accent 5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19">
    <w:name w:val="List Table 7 Colorful - Accent 6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20">
    <w:name w:val="Lined - Accent"/>
    <w:basedOn w:val="86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821">
    <w:name w:val="Lined - Accent 1"/>
    <w:basedOn w:val="86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822">
    <w:name w:val="Lined - Accent 2"/>
    <w:basedOn w:val="86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823">
    <w:name w:val="Lined - Accent 3"/>
    <w:basedOn w:val="86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824">
    <w:name w:val="Lined - Accent 4"/>
    <w:basedOn w:val="86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825">
    <w:name w:val="Lined - Accent 5"/>
    <w:basedOn w:val="86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826">
    <w:name w:val="Lined - Accent 6"/>
    <w:basedOn w:val="86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827">
    <w:name w:val="Bordered &amp; Lined - Accent"/>
    <w:basedOn w:val="86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828">
    <w:name w:val="Bordered &amp; Lined - Accent 1"/>
    <w:basedOn w:val="86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829">
    <w:name w:val="Bordered &amp; Lined - Accent 2"/>
    <w:basedOn w:val="86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830">
    <w:name w:val="Bordered &amp; Lined - Accent 3"/>
    <w:basedOn w:val="86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831">
    <w:name w:val="Bordered &amp; Lined - Accent 4"/>
    <w:basedOn w:val="86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832">
    <w:name w:val="Bordered &amp; Lined - Accent 5"/>
    <w:basedOn w:val="86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833">
    <w:name w:val="Bordered &amp; Lined - Accent 6"/>
    <w:basedOn w:val="86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834">
    <w:name w:val="Bordered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35">
    <w:name w:val="Bordered - Accent 1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36">
    <w:name w:val="Bordered - Accent 2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37">
    <w:name w:val="Bordered - Accent 3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38">
    <w:name w:val="Bordered - Accent 4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39">
    <w:name w:val="Bordered - Accent 5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40">
    <w:name w:val="Bordered - Accent 6"/>
    <w:basedOn w:val="86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41">
    <w:name w:val="Hyperlink"/>
    <w:uiPriority w:val="99"/>
    <w:unhideWhenUsed/>
    <w:rPr>
      <w:color w:val="0000FF" w:themeColor="hyperlink"/>
      <w:u w:val="single"/>
    </w:rPr>
  </w:style>
  <w:style w:type="paragraph" w:styleId="842">
    <w:name w:val="footnote text"/>
    <w:basedOn w:val="859"/>
    <w:link w:val="843"/>
    <w:uiPriority w:val="99"/>
    <w:semiHidden/>
    <w:unhideWhenUsed/>
    <w:rPr>
      <w:sz w:val="18"/>
    </w:rPr>
    <w:pPr>
      <w:spacing w:lineRule="auto" w:line="240" w:after="40"/>
    </w:pPr>
  </w:style>
  <w:style w:type="character" w:styleId="843">
    <w:name w:val="Footnote Text Char"/>
    <w:link w:val="842"/>
    <w:uiPriority w:val="99"/>
    <w:rPr>
      <w:sz w:val="18"/>
    </w:rPr>
  </w:style>
  <w:style w:type="character" w:styleId="844">
    <w:name w:val="footnote reference"/>
    <w:basedOn w:val="861"/>
    <w:uiPriority w:val="99"/>
    <w:unhideWhenUsed/>
    <w:rPr>
      <w:vertAlign w:val="superscript"/>
    </w:rPr>
  </w:style>
  <w:style w:type="paragraph" w:styleId="845">
    <w:name w:val="endnote text"/>
    <w:basedOn w:val="859"/>
    <w:link w:val="846"/>
    <w:uiPriority w:val="99"/>
    <w:semiHidden/>
    <w:unhideWhenUsed/>
    <w:rPr>
      <w:sz w:val="20"/>
    </w:rPr>
    <w:pPr>
      <w:spacing w:lineRule="auto" w:line="240" w:after="0"/>
    </w:pPr>
  </w:style>
  <w:style w:type="character" w:styleId="846">
    <w:name w:val="Endnote Text Char"/>
    <w:link w:val="845"/>
    <w:uiPriority w:val="99"/>
    <w:rPr>
      <w:sz w:val="20"/>
    </w:rPr>
  </w:style>
  <w:style w:type="character" w:styleId="847">
    <w:name w:val="endnote reference"/>
    <w:basedOn w:val="861"/>
    <w:uiPriority w:val="99"/>
    <w:semiHidden/>
    <w:unhideWhenUsed/>
    <w:rPr>
      <w:vertAlign w:val="superscript"/>
    </w:rPr>
  </w:style>
  <w:style w:type="paragraph" w:styleId="848">
    <w:name w:val="toc 1"/>
    <w:basedOn w:val="859"/>
    <w:next w:val="859"/>
    <w:uiPriority w:val="39"/>
    <w:unhideWhenUsed/>
    <w:pPr>
      <w:ind w:left="0" w:right="0" w:firstLine="0"/>
      <w:spacing w:after="57"/>
    </w:pPr>
  </w:style>
  <w:style w:type="paragraph" w:styleId="849">
    <w:name w:val="toc 2"/>
    <w:basedOn w:val="859"/>
    <w:next w:val="859"/>
    <w:uiPriority w:val="39"/>
    <w:unhideWhenUsed/>
    <w:pPr>
      <w:ind w:left="283" w:right="0" w:firstLine="0"/>
      <w:spacing w:after="57"/>
    </w:pPr>
  </w:style>
  <w:style w:type="paragraph" w:styleId="850">
    <w:name w:val="toc 3"/>
    <w:basedOn w:val="859"/>
    <w:next w:val="859"/>
    <w:uiPriority w:val="39"/>
    <w:unhideWhenUsed/>
    <w:pPr>
      <w:ind w:left="567" w:right="0" w:firstLine="0"/>
      <w:spacing w:after="57"/>
    </w:pPr>
  </w:style>
  <w:style w:type="paragraph" w:styleId="851">
    <w:name w:val="toc 4"/>
    <w:basedOn w:val="859"/>
    <w:next w:val="859"/>
    <w:uiPriority w:val="39"/>
    <w:unhideWhenUsed/>
    <w:pPr>
      <w:ind w:left="850" w:right="0" w:firstLine="0"/>
      <w:spacing w:after="57"/>
    </w:pPr>
  </w:style>
  <w:style w:type="paragraph" w:styleId="852">
    <w:name w:val="toc 5"/>
    <w:basedOn w:val="859"/>
    <w:next w:val="859"/>
    <w:uiPriority w:val="39"/>
    <w:unhideWhenUsed/>
    <w:pPr>
      <w:ind w:left="1134" w:right="0" w:firstLine="0"/>
      <w:spacing w:after="57"/>
    </w:pPr>
  </w:style>
  <w:style w:type="paragraph" w:styleId="853">
    <w:name w:val="toc 6"/>
    <w:basedOn w:val="859"/>
    <w:next w:val="859"/>
    <w:uiPriority w:val="39"/>
    <w:unhideWhenUsed/>
    <w:pPr>
      <w:ind w:left="1417" w:right="0" w:firstLine="0"/>
      <w:spacing w:after="57"/>
    </w:pPr>
  </w:style>
  <w:style w:type="paragraph" w:styleId="854">
    <w:name w:val="toc 7"/>
    <w:basedOn w:val="859"/>
    <w:next w:val="859"/>
    <w:uiPriority w:val="39"/>
    <w:unhideWhenUsed/>
    <w:pPr>
      <w:ind w:left="1701" w:right="0" w:firstLine="0"/>
      <w:spacing w:after="57"/>
    </w:pPr>
  </w:style>
  <w:style w:type="paragraph" w:styleId="855">
    <w:name w:val="toc 8"/>
    <w:basedOn w:val="859"/>
    <w:next w:val="859"/>
    <w:uiPriority w:val="39"/>
    <w:unhideWhenUsed/>
    <w:pPr>
      <w:ind w:left="1984" w:right="0" w:firstLine="0"/>
      <w:spacing w:after="57"/>
    </w:pPr>
  </w:style>
  <w:style w:type="paragraph" w:styleId="856">
    <w:name w:val="toc 9"/>
    <w:basedOn w:val="859"/>
    <w:next w:val="859"/>
    <w:uiPriority w:val="39"/>
    <w:unhideWhenUsed/>
    <w:pPr>
      <w:ind w:left="2268" w:right="0" w:firstLine="0"/>
      <w:spacing w:after="57"/>
    </w:pPr>
  </w:style>
  <w:style w:type="paragraph" w:styleId="857">
    <w:name w:val="TOC Heading"/>
    <w:uiPriority w:val="39"/>
    <w:unhideWhenUsed/>
  </w:style>
  <w:style w:type="paragraph" w:styleId="858">
    <w:name w:val="table of figures"/>
    <w:basedOn w:val="859"/>
    <w:next w:val="859"/>
    <w:uiPriority w:val="99"/>
    <w:unhideWhenUsed/>
    <w:pPr>
      <w:spacing w:after="0" w:afterAutospacing="0"/>
    </w:pPr>
  </w:style>
  <w:style w:type="paragraph" w:styleId="859" w:default="1">
    <w:name w:val="Normal"/>
    <w:qFormat/>
    <w:rPr>
      <w:sz w:val="24"/>
      <w:szCs w:val="24"/>
    </w:rPr>
  </w:style>
  <w:style w:type="paragraph" w:styleId="860">
    <w:name w:val="Heading 1"/>
    <w:basedOn w:val="859"/>
    <w:next w:val="859"/>
    <w:qFormat/>
    <w:rPr>
      <w:i/>
      <w:iCs/>
      <w:lang w:val="en-US"/>
    </w:rPr>
    <w:pPr>
      <w:jc w:val="center"/>
      <w:keepNext/>
      <w:outlineLvl w:val="0"/>
    </w:pPr>
  </w:style>
  <w:style w:type="character" w:styleId="861" w:default="1">
    <w:name w:val="Default Paragraph Font"/>
    <w:uiPriority w:val="1"/>
    <w:semiHidden/>
    <w:unhideWhenUsed/>
  </w:style>
  <w:style w:type="table" w:styleId="86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63" w:default="1">
    <w:name w:val="No List"/>
    <w:uiPriority w:val="99"/>
    <w:semiHidden/>
    <w:unhideWhenUsed/>
  </w:style>
  <w:style w:type="paragraph" w:styleId="864">
    <w:name w:val="Header"/>
    <w:basedOn w:val="859"/>
    <w:pPr>
      <w:tabs>
        <w:tab w:val="center" w:pos="4677" w:leader="none"/>
        <w:tab w:val="right" w:pos="9355" w:leader="none"/>
      </w:tabs>
    </w:pPr>
  </w:style>
  <w:style w:type="paragraph" w:styleId="865">
    <w:name w:val="Footer"/>
    <w:basedOn w:val="859"/>
    <w:pPr>
      <w:tabs>
        <w:tab w:val="center" w:pos="4677" w:leader="none"/>
        <w:tab w:val="right" w:pos="9355" w:leader="none"/>
      </w:tabs>
    </w:pPr>
  </w:style>
  <w:style w:type="paragraph" w:styleId="866">
    <w:name w:val="Body Text"/>
    <w:basedOn w:val="859"/>
    <w:rPr>
      <w:b/>
    </w:rPr>
    <w:pPr>
      <w:jc w:val="center"/>
    </w:pPr>
  </w:style>
  <w:style w:type="paragraph" w:styleId="867">
    <w:name w:val="Body Text 2"/>
    <w:basedOn w:val="859"/>
    <w:rPr>
      <w:sz w:val="22"/>
      <w:u w:val="single"/>
    </w:rPr>
    <w:pPr>
      <w:jc w:val="both"/>
    </w:pPr>
  </w:style>
  <w:style w:type="paragraph" w:styleId="868">
    <w:name w:val="Body Text 3"/>
    <w:basedOn w:val="859"/>
    <w:rPr>
      <w:i/>
      <w:iCs/>
      <w:sz w:val="22"/>
    </w:rPr>
    <w:pPr>
      <w:jc w:val="both"/>
    </w:pPr>
  </w:style>
  <w:style w:type="character" w:styleId="869">
    <w:name w:val="page number"/>
    <w:basedOn w:val="861"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ONLYOFFICE/6.3.1.56</Application>
  <Company>Mephi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1</dc:title>
  <dc:creator>Olga A. Mishulina</dc:creator>
  <cp:revision>20</cp:revision>
  <dcterms:created xsi:type="dcterms:W3CDTF">2018-03-29T00:08:00Z</dcterms:created>
  <dcterms:modified xsi:type="dcterms:W3CDTF">2022-05-31T05:58:39Z</dcterms:modified>
</cp:coreProperties>
</file>