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ru-RU"/>
        </w:rPr>
        <w:t xml:space="preserve">Отчет по лабораторной работе № </w:t>
      </w:r>
      <w:r>
        <w:rPr>
          <w:rStyle w:val="None"/>
          <w:b w:val="1"/>
          <w:bCs w:val="1"/>
          <w:rtl w:val="0"/>
          <w:lang w:val="ru-RU"/>
        </w:rPr>
        <w:t>2</w:t>
      </w:r>
    </w:p>
    <w:p>
      <w:pPr>
        <w:pStyle w:val="Body Text"/>
      </w:pPr>
      <w:r>
        <w:rPr>
          <w:rStyle w:val="None"/>
          <w:rtl w:val="0"/>
          <w:lang w:val="ru-RU"/>
        </w:rPr>
        <w:t xml:space="preserve">«Применение многослойной нейронной сети </w:t>
      </w:r>
    </w:p>
    <w:p>
      <w:pPr>
        <w:pStyle w:val="Body Text"/>
      </w:pPr>
      <w:r>
        <w:rPr>
          <w:rStyle w:val="None"/>
          <w:rtl w:val="0"/>
          <w:lang w:val="ru-RU"/>
        </w:rPr>
        <w:t>для аппроксимации функций»</w:t>
      </w:r>
    </w:p>
    <w:p>
      <w:pPr>
        <w:pStyle w:val="Normal.0"/>
        <w:jc w:val="center"/>
        <w:rPr>
          <w:rStyle w:val="None"/>
          <w:b w:val="1"/>
          <w:bCs w:val="1"/>
          <w:sz w:val="12"/>
          <w:szCs w:val="12"/>
        </w:rPr>
      </w:pPr>
    </w:p>
    <w:p>
      <w:pPr>
        <w:pStyle w:val="Normal.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 xml:space="preserve">студента </w:t>
      </w:r>
      <w:r>
        <w:rPr>
          <w:rStyle w:val="None"/>
          <w:sz w:val="22"/>
          <w:szCs w:val="22"/>
          <w:u w:val="single"/>
          <w:rtl w:val="0"/>
          <w:lang w:val="ru-RU"/>
        </w:rPr>
        <w:t>Баранова Александра</w:t>
      </w:r>
      <w:r>
        <w:rPr>
          <w:rStyle w:val="None"/>
          <w:sz w:val="22"/>
          <w:szCs w:val="22"/>
          <w:rtl w:val="0"/>
          <w:lang w:val="ru-RU"/>
        </w:rPr>
        <w:t xml:space="preserve"> группы</w:t>
      </w:r>
      <w:r>
        <w:rPr>
          <w:rStyle w:val="None"/>
          <w:sz w:val="22"/>
          <w:szCs w:val="22"/>
          <w:u w:val="single"/>
          <w:rtl w:val="0"/>
          <w:lang w:val="ru-RU"/>
        </w:rPr>
        <w:t xml:space="preserve">   </w:t>
      </w:r>
      <w:r>
        <w:rPr>
          <w:rStyle w:val="None"/>
          <w:sz w:val="22"/>
          <w:szCs w:val="22"/>
          <w:u w:val="single"/>
          <w:rtl w:val="0"/>
          <w:lang w:val="ru-RU"/>
        </w:rPr>
        <w:t>Б</w:t>
      </w:r>
      <w:r>
        <w:rPr>
          <w:rStyle w:val="None"/>
          <w:sz w:val="22"/>
          <w:szCs w:val="22"/>
          <w:u w:val="single"/>
          <w:rtl w:val="0"/>
          <w:lang w:val="ru-RU"/>
        </w:rPr>
        <w:t>22-534</w:t>
      </w:r>
      <w:r>
        <w:rPr>
          <w:rStyle w:val="None"/>
          <w:sz w:val="22"/>
          <w:szCs w:val="22"/>
          <w:u w:val="single"/>
          <w:rtl w:val="0"/>
          <w:lang w:val="ru-RU"/>
        </w:rPr>
        <w:t xml:space="preserve">   </w:t>
      </w:r>
      <w:r>
        <w:rPr>
          <w:rStyle w:val="None"/>
          <w:sz w:val="22"/>
          <w:szCs w:val="22"/>
          <w:rtl w:val="0"/>
          <w:lang w:val="ru-RU"/>
        </w:rPr>
        <w:t xml:space="preserve">. </w:t>
      </w:r>
      <w:r>
        <w:rPr>
          <w:rStyle w:val="None"/>
          <w:sz w:val="22"/>
          <w:szCs w:val="22"/>
          <w:rtl w:val="0"/>
          <w:lang w:val="ru-RU"/>
        </w:rPr>
        <w:t>Дата сдачи</w:t>
      </w:r>
      <w:r>
        <w:rPr>
          <w:rStyle w:val="None"/>
          <w:sz w:val="22"/>
          <w:szCs w:val="22"/>
          <w:rtl w:val="0"/>
          <w:lang w:val="ru-RU"/>
        </w:rPr>
        <w:t>:</w:t>
      </w:r>
      <w:r>
        <w:rPr>
          <w:rStyle w:val="None"/>
          <w:sz w:val="22"/>
          <w:szCs w:val="22"/>
          <w:u w:val="single"/>
          <w:rtl w:val="0"/>
          <w:lang w:val="en-US"/>
        </w:rPr>
        <w:t xml:space="preserve"> 21.04.2025</w:t>
      </w:r>
      <w:r>
        <w:rPr>
          <w:rStyle w:val="None"/>
          <w:sz w:val="22"/>
          <w:szCs w:val="22"/>
          <w:rtl w:val="0"/>
          <w:lang w:val="ru-RU"/>
        </w:rPr>
        <w:t>_</w:t>
      </w:r>
      <w:r>
        <w:rPr>
          <w:rStyle w:val="None"/>
          <w:sz w:val="22"/>
          <w:szCs w:val="22"/>
          <w:u w:val="single"/>
          <w:rtl w:val="0"/>
          <w:lang w:val="ru-RU"/>
        </w:rPr>
        <w:t xml:space="preserve"> </w:t>
      </w:r>
    </w:p>
    <w:p>
      <w:pPr>
        <w:pStyle w:val="Normal.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Ведущий преподаватель</w:t>
      </w:r>
      <w:r>
        <w:rPr>
          <w:rStyle w:val="None"/>
          <w:sz w:val="22"/>
          <w:szCs w:val="22"/>
          <w:rtl w:val="0"/>
          <w:lang w:val="ru-RU"/>
        </w:rPr>
        <w:t xml:space="preserve">: </w:t>
      </w:r>
      <w:r>
        <w:rPr>
          <w:rStyle w:val="None"/>
          <w:sz w:val="22"/>
          <w:szCs w:val="22"/>
          <w:u w:val="single"/>
          <w:rtl w:val="0"/>
          <w:lang w:val="ru-RU"/>
        </w:rPr>
        <w:t xml:space="preserve">  </w:t>
      </w:r>
      <w:r>
        <w:rPr>
          <w:rStyle w:val="None"/>
          <w:sz w:val="22"/>
          <w:szCs w:val="22"/>
          <w:u w:val="single"/>
          <w:rtl w:val="0"/>
          <w:lang w:val="ru-RU"/>
        </w:rPr>
        <w:t>Трофимов А</w:t>
      </w:r>
      <w:r>
        <w:rPr>
          <w:rStyle w:val="None"/>
          <w:sz w:val="22"/>
          <w:szCs w:val="22"/>
          <w:u w:val="single"/>
          <w:rtl w:val="0"/>
          <w:lang w:val="ru-RU"/>
        </w:rPr>
        <w:t>.</w:t>
      </w:r>
      <w:r>
        <w:rPr>
          <w:rStyle w:val="None"/>
          <w:sz w:val="22"/>
          <w:szCs w:val="22"/>
          <w:u w:val="single"/>
          <w:rtl w:val="0"/>
          <w:lang w:val="ru-RU"/>
        </w:rPr>
        <w:t>Г</w:t>
      </w:r>
      <w:r>
        <w:rPr>
          <w:rStyle w:val="None"/>
          <w:sz w:val="22"/>
          <w:szCs w:val="22"/>
          <w:u w:val="single"/>
          <w:rtl w:val="0"/>
          <w:lang w:val="ru-RU"/>
        </w:rPr>
        <w:t>.</w:t>
      </w:r>
      <w:r>
        <w:rPr>
          <w:rStyle w:val="None"/>
          <w:sz w:val="22"/>
          <w:szCs w:val="22"/>
          <w:u w:val="single"/>
          <w:rtl w:val="0"/>
          <w:lang w:val="ru-RU"/>
        </w:rPr>
        <w:t xml:space="preserve">   </w:t>
      </w:r>
      <w:r>
        <w:rPr>
          <w:rStyle w:val="None"/>
          <w:sz w:val="22"/>
          <w:szCs w:val="22"/>
          <w:rtl w:val="0"/>
          <w:lang w:val="ru-RU"/>
        </w:rPr>
        <w:t xml:space="preserve"> оценка</w:t>
      </w:r>
      <w:r>
        <w:rPr>
          <w:rStyle w:val="None"/>
          <w:sz w:val="22"/>
          <w:szCs w:val="22"/>
          <w:rtl w:val="0"/>
          <w:lang w:val="ru-RU"/>
        </w:rPr>
        <w:t xml:space="preserve">: </w:t>
      </w:r>
      <w:r>
        <w:rPr>
          <w:rStyle w:val="None"/>
          <w:sz w:val="22"/>
          <w:szCs w:val="22"/>
          <w:u w:val="single"/>
          <w:rtl w:val="0"/>
          <w:lang w:val="ru-RU"/>
        </w:rPr>
        <w:t xml:space="preserve">            </w:t>
      </w:r>
      <w:r>
        <w:rPr>
          <w:rStyle w:val="None"/>
          <w:sz w:val="22"/>
          <w:szCs w:val="22"/>
          <w:rtl w:val="0"/>
          <w:lang w:val="ru-RU"/>
        </w:rPr>
        <w:t xml:space="preserve"> подпись</w:t>
      </w:r>
      <w:r>
        <w:rPr>
          <w:rStyle w:val="None"/>
          <w:sz w:val="22"/>
          <w:szCs w:val="22"/>
          <w:rtl w:val="0"/>
          <w:lang w:val="ru-RU"/>
        </w:rPr>
        <w:t>:_______</w:t>
      </w:r>
    </w:p>
    <w:p>
      <w:pPr>
        <w:pStyle w:val="Normal.0"/>
        <w:jc w:val="center"/>
        <w:rPr>
          <w:rStyle w:val="None"/>
          <w:sz w:val="22"/>
          <w:szCs w:val="22"/>
        </w:rPr>
      </w:pPr>
    </w:p>
    <w:p>
      <w:pPr>
        <w:pStyle w:val="Normal.0"/>
        <w:jc w:val="center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 xml:space="preserve">Вариант </w:t>
      </w:r>
      <w:r>
        <w:rPr>
          <w:rStyle w:val="None"/>
          <w:b w:val="1"/>
          <w:bCs w:val="1"/>
          <w:sz w:val="22"/>
          <w:szCs w:val="22"/>
          <w:u w:val="single"/>
          <w:rtl w:val="0"/>
          <w:lang w:val="ru-RU"/>
        </w:rPr>
        <w:t>№</w:t>
      </w:r>
      <w:r>
        <w:rPr>
          <w:rStyle w:val="None"/>
          <w:b w:val="1"/>
          <w:bCs w:val="1"/>
          <w:sz w:val="22"/>
          <w:szCs w:val="22"/>
          <w:u w:val="single"/>
          <w:rtl w:val="0"/>
          <w:lang w:val="ru-RU"/>
        </w:rPr>
        <w:t>9</w:t>
      </w:r>
    </w:p>
    <w:p>
      <w:pPr>
        <w:pStyle w:val="Normal.0"/>
        <w:jc w:val="center"/>
        <w:rPr>
          <w:rStyle w:val="None"/>
          <w:sz w:val="22"/>
          <w:szCs w:val="22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i w:val="1"/>
          <w:iCs w:val="1"/>
          <w:sz w:val="22"/>
          <w:szCs w:val="22"/>
          <w:rtl w:val="0"/>
          <w:lang w:val="ru-RU"/>
        </w:rPr>
        <w:t>Цель работы</w:t>
      </w:r>
      <w:r>
        <w:rPr>
          <w:rStyle w:val="None"/>
          <w:sz w:val="22"/>
          <w:szCs w:val="22"/>
          <w:rtl w:val="0"/>
          <w:lang w:val="ru-RU"/>
        </w:rPr>
        <w:t xml:space="preserve">: </w:t>
      </w:r>
      <w:r>
        <w:rPr>
          <w:rStyle w:val="None"/>
          <w:sz w:val="22"/>
          <w:szCs w:val="22"/>
          <w:rtl w:val="0"/>
          <w:lang w:val="ru-RU"/>
        </w:rPr>
        <w:t>изучение математической модели многослойной нейронной сети и решение с её помощью задачи аппроксимации функций</w:t>
      </w:r>
      <w:r>
        <w:rPr>
          <w:rStyle w:val="None"/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rStyle w:val="None"/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rStyle w:val="None"/>
          <w:sz w:val="22"/>
          <w:szCs w:val="22"/>
          <w:u w:val="single"/>
          <w:rtl w:val="0"/>
          <w:lang w:val="ru-RU"/>
        </w:rPr>
        <w:t>Подготовка данных</w:t>
      </w:r>
    </w:p>
    <w:p>
      <w:pPr>
        <w:pStyle w:val="Normal.0"/>
        <w:ind w:left="360" w:firstLine="0"/>
        <w:rPr>
          <w:rStyle w:val="None"/>
          <w:sz w:val="12"/>
          <w:szCs w:val="12"/>
        </w:rPr>
      </w:pP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276"/>
        <w:gridCol w:w="1276"/>
        <w:gridCol w:w="1984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Аппроксимируемая функция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one"/>
                <w:sz w:val="18"/>
                <w:szCs w:val="18"/>
                <w:shd w:val="nil" w:color="auto" w:fill="auto"/>
              </w:rPr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Число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входов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Число выходов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Диапазон изменения аргументов</w:t>
            </w:r>
          </w:p>
        </w:tc>
      </w:tr>
      <w:tr>
        <w:tblPrEx>
          <w:shd w:val="clear" w:color="auto" w:fill="ced7e7"/>
        </w:tblPrEx>
        <w:trPr>
          <w:trHeight w:val="327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⋅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cos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10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[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;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]</m:t>
                </m:r>
              </m:oMath>
            </m:oMathPara>
          </w:p>
        </w:tc>
      </w:tr>
    </w:tbl>
    <w:p>
      <w:pPr>
        <w:pStyle w:val="Normal.0"/>
        <w:widowControl w:val="0"/>
        <w:ind w:left="108" w:hanging="108"/>
        <w:rPr>
          <w:rStyle w:val="None"/>
          <w:sz w:val="12"/>
          <w:szCs w:val="12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Формирование обучающей</w:t>
      </w:r>
      <w:r>
        <w:rPr>
          <w:rStyle w:val="None"/>
          <w:sz w:val="22"/>
          <w:szCs w:val="22"/>
          <w:rtl w:val="0"/>
          <w:lang w:val="ru-RU"/>
        </w:rPr>
        <w:t xml:space="preserve">, </w:t>
      </w:r>
      <w:r>
        <w:rPr>
          <w:rStyle w:val="None"/>
          <w:sz w:val="22"/>
          <w:szCs w:val="22"/>
          <w:rtl w:val="0"/>
          <w:lang w:val="ru-RU"/>
        </w:rPr>
        <w:t>валидационной и тестовой выборок</w:t>
      </w:r>
      <w:r>
        <w:rPr>
          <w:rStyle w:val="None"/>
          <w:sz w:val="22"/>
          <w:szCs w:val="22"/>
          <w:rtl w:val="0"/>
          <w:lang w:val="ru-RU"/>
        </w:rPr>
        <w:t>:</w:t>
      </w:r>
    </w:p>
    <w:tbl>
      <w:tblPr>
        <w:tblW w:w="728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45"/>
        <w:gridCol w:w="1231"/>
        <w:gridCol w:w="1391"/>
        <w:gridCol w:w="1160"/>
        <w:gridCol w:w="1059"/>
      </w:tblGrid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Обучающая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Валидационная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Тестовая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Всего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E3*0.01*B2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E3*0.01*C2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</w:t>
            </w:r>
            <w:r>
              <w:rPr/>
              <w:fldChar w:fldCharType="end" w:fldLock="0"/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E3*0.01*D2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  <w:r>
              <w:rPr/>
              <w:fldChar w:fldCharType="end" w:fldLock="0"/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None"/>
          <w:sz w:val="22"/>
          <w:szCs w:val="22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График аппроксимируемой функции</w:t>
      </w:r>
      <w:r>
        <w:rPr>
          <w:rStyle w:val="None"/>
          <w:sz w:val="22"/>
          <w:szCs w:val="22"/>
          <w:rtl w:val="0"/>
          <w:lang w:val="ru-RU"/>
        </w:rPr>
        <w:t xml:space="preserve">: </w:t>
      </w:r>
    </w:p>
    <w:p>
      <w:pPr>
        <w:pStyle w:val="Normal.0"/>
        <w:jc w:val="center"/>
        <w:rPr>
          <w:rStyle w:val="None"/>
          <w:sz w:val="22"/>
          <w:szCs w:val="22"/>
        </w:rPr>
      </w:pPr>
      <w:r>
        <w:rPr>
          <w:rStyle w:val="None"/>
          <w:sz w:val="22"/>
          <w:szCs w:val="22"/>
        </w:rPr>
        <w:drawing xmlns:a="http://schemas.openxmlformats.org/drawingml/2006/main">
          <wp:inline distT="0" distB="0" distL="0" distR="0">
            <wp:extent cx="3359113" cy="2310880"/>
            <wp:effectExtent l="0" t="0" r="0" b="0"/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13" cy="2310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Start w:name="_MON_1191148479" w:id="0"/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Предобработка данных</w:t>
      </w:r>
      <w:r>
        <w:rPr>
          <w:rStyle w:val="None"/>
          <w:sz w:val="22"/>
          <w:szCs w:val="22"/>
          <w:rtl w:val="0"/>
          <w:lang w:val="ru-RU"/>
        </w:rPr>
        <w:t>:</w:t>
      </w:r>
    </w:p>
    <w:tbl>
      <w:tblPr>
        <w:tblW w:w="716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4"/>
        <w:gridCol w:w="1780"/>
        <w:gridCol w:w="1446"/>
        <w:gridCol w:w="2287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Параметры метода</w:t>
            </w:r>
          </w:p>
        </w:tc>
        <w:tc>
          <w:tcPr>
            <w:tcW w:type="dxa" w:w="2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Формула расчёта </w:t>
            </w:r>
          </w:p>
        </w:tc>
      </w:tr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ru-RU"/>
              </w:rPr>
              <w:t>Предобработка входов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Масштабирование на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[-1; 1]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a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type="dxa" w:w="2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′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2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</w:tr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ru-RU"/>
              </w:rPr>
              <w:t>Предобработка выходов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Масштабирование на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[-1; 1]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a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type="dxa" w:w="2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′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2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>
      <w:pPr>
        <w:pStyle w:val="Normal.0"/>
        <w:widowControl w:val="0"/>
        <w:ind w:left="108" w:hanging="108"/>
        <w:jc w:val="both"/>
        <w:rPr>
          <w:rStyle w:val="None"/>
          <w:sz w:val="22"/>
          <w:szCs w:val="22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rStyle w:val="None"/>
          <w:sz w:val="22"/>
          <w:szCs w:val="22"/>
          <w:u w:val="single"/>
          <w:rtl w:val="0"/>
          <w:lang w:val="ru-RU"/>
        </w:rPr>
        <w:t>Обучение и тестирование нейронной сети с одним скрытым слоем</w:t>
      </w:r>
    </w:p>
    <w:p>
      <w:pPr>
        <w:pStyle w:val="Normal.0"/>
        <w:rPr>
          <w:rStyle w:val="None"/>
          <w:sz w:val="12"/>
          <w:szCs w:val="12"/>
          <w:u w:val="single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Параметры архитектуры сети</w:t>
      </w:r>
      <w:r>
        <w:rPr>
          <w:rStyle w:val="None"/>
          <w:sz w:val="22"/>
          <w:szCs w:val="22"/>
          <w:rtl w:val="0"/>
          <w:lang w:val="ru-RU"/>
        </w:rPr>
        <w:t>:</w:t>
      </w:r>
    </w:p>
    <w:tbl>
      <w:tblPr>
        <w:tblW w:w="739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4"/>
        <w:gridCol w:w="1134"/>
        <w:gridCol w:w="1560"/>
        <w:gridCol w:w="1842"/>
        <w:gridCol w:w="1723"/>
      </w:tblGrid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Число входов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Число выходов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Число нейронов в скрытом слое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Функция активации нейронов скрытого слоя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Функция активации выходного нейрона</w:t>
            </w:r>
          </w:p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Tanh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tanh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Linear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= </w:t>
            </w:r>
            <w:r>
              <w:rPr>
                <w:rStyle w:val="Non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h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None"/>
        </w:rPr>
      </w:pPr>
    </w:p>
    <w:p>
      <w:pPr>
        <w:pStyle w:val="Normal.0"/>
        <w:jc w:val="both"/>
        <w:rPr>
          <w:rStyle w:val="None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Схема нейронной сети</w:t>
      </w:r>
      <w:r>
        <w:rPr>
          <w:rStyle w:val="None"/>
          <w:sz w:val="22"/>
          <w:szCs w:val="22"/>
          <w:rtl w:val="0"/>
          <w:lang w:val="ru-RU"/>
        </w:rPr>
        <w:t>:</w:t>
      </w:r>
    </w:p>
    <w:p>
      <w:pPr>
        <w:pStyle w:val="Normal.0"/>
        <w:widowControl w:val="0"/>
        <w:jc w:val="center"/>
        <w:rPr>
          <w:rStyle w:val="None"/>
          <w:sz w:val="22"/>
          <w:szCs w:val="22"/>
        </w:rPr>
      </w:pPr>
      <w:r>
        <w:rPr>
          <w:rStyle w:val="None"/>
          <w:sz w:val="22"/>
          <w:szCs w:val="22"/>
        </w:rPr>
        <w:drawing xmlns:a="http://schemas.openxmlformats.org/drawingml/2006/main">
          <wp:inline distT="0" distB="0" distL="0" distR="0">
            <wp:extent cx="1322501" cy="3529232"/>
            <wp:effectExtent l="0" t="0" r="0" b="0"/>
            <wp:docPr id="1073741826" name="officeArt object" descr="one_hid_sche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ne_hid_scheme.png" descr="one_hid_schem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501" cy="3529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rStyle w:val="None"/>
          <w:sz w:val="12"/>
          <w:szCs w:val="12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Параметры обучения</w:t>
      </w:r>
      <w:r>
        <w:rPr>
          <w:rStyle w:val="None"/>
          <w:sz w:val="22"/>
          <w:szCs w:val="22"/>
          <w:rtl w:val="0"/>
          <w:lang w:val="ru-RU"/>
        </w:rPr>
        <w:t>:</w:t>
      </w:r>
    </w:p>
    <w:tbl>
      <w:tblPr>
        <w:tblW w:w="74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0"/>
        <w:gridCol w:w="1559"/>
        <w:gridCol w:w="2410"/>
        <w:gridCol w:w="1930"/>
      </w:tblGrid>
      <w:tr>
        <w:tblPrEx>
          <w:shd w:val="clear" w:color="auto" w:fill="ced7e7"/>
        </w:tblPrEx>
        <w:trPr>
          <w:trHeight w:val="423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Метод обучения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Скорость обучения </w:t>
            </w:r>
            <w:r>
              <w:rPr>
                <w:rStyle w:val="None"/>
                <w:rFonts w:ascii="Symbol" w:hAnsi="Symbol" w:hint="default"/>
                <w:sz w:val="20"/>
                <w:szCs w:val="20"/>
                <w:shd w:val="nil" w:color="auto" w:fill="auto"/>
                <w:rtl w:val="0"/>
                <w:lang w:val="ru-RU"/>
              </w:rPr>
              <w:t>a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Режим обучения</w:t>
            </w:r>
          </w:p>
        </w:tc>
        <w:tc>
          <w:tcPr>
            <w:tcW w:type="dxa" w:w="1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Функция потерь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GD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0.001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Stochastic</w:t>
            </w:r>
          </w:p>
        </w:tc>
        <w:tc>
          <w:tcPr>
            <w:tcW w:type="dxa" w:w="1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Quadratic loss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None"/>
          <w:sz w:val="22"/>
          <w:szCs w:val="22"/>
        </w:rPr>
      </w:pPr>
    </w:p>
    <w:p>
      <w:pPr>
        <w:pStyle w:val="Normal.0"/>
        <w:jc w:val="both"/>
        <w:rPr>
          <w:rStyle w:val="None"/>
          <w:sz w:val="12"/>
          <w:szCs w:val="12"/>
        </w:rPr>
      </w:pPr>
    </w:p>
    <w:p>
      <w:pPr>
        <w:pStyle w:val="Normal.0"/>
        <w:jc w:val="both"/>
        <w:rPr>
          <w:rStyle w:val="None"/>
        </w:rPr>
      </w:pPr>
      <w:r>
        <w:rPr>
          <w:rStyle w:val="None"/>
          <w:sz w:val="22"/>
          <w:szCs w:val="22"/>
          <w:rtl w:val="0"/>
          <w:lang w:val="ru-RU"/>
        </w:rPr>
        <w:t>Метод инициализации сети</w:t>
      </w:r>
      <w:r>
        <w:rPr>
          <w:rStyle w:val="None"/>
          <w:sz w:val="22"/>
          <w:szCs w:val="22"/>
          <w:rtl w:val="0"/>
          <w:lang w:val="en-US"/>
        </w:rPr>
        <w:t xml:space="preserve">: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Xavier normal</w:t>
      </w:r>
    </w:p>
    <w:p>
      <w:pPr>
        <w:pStyle w:val="Normal.0"/>
        <w:jc w:val="both"/>
        <w:rPr>
          <w:rStyle w:val="None"/>
        </w:rPr>
      </w:pPr>
      <w:r>
        <w:rPr>
          <w:rStyle w:val="None"/>
          <w:sz w:val="22"/>
          <w:szCs w:val="22"/>
          <w:rtl w:val="0"/>
          <w:lang w:val="ru-RU"/>
        </w:rPr>
        <w:t>Критерий обучения</w:t>
      </w:r>
      <w:r>
        <w:rPr>
          <w:rStyle w:val="None"/>
          <w:sz w:val="22"/>
          <w:szCs w:val="22"/>
          <w:rtl w:val="0"/>
          <w:lang w:val="ru-RU"/>
        </w:rPr>
        <w:t xml:space="preserve">: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E</w:t>
      </w:r>
      <w:r>
        <w:rPr>
          <w:rStyle w:val="None"/>
          <w:sz w:val="22"/>
          <w:szCs w:val="22"/>
          <w:rtl w:val="0"/>
          <w:lang w:val="ru-RU"/>
        </w:rPr>
        <w:t>(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w</w:t>
      </w:r>
      <w:r>
        <w:rPr>
          <w:rStyle w:val="None"/>
          <w:sz w:val="22"/>
          <w:szCs w:val="22"/>
          <w:rtl w:val="0"/>
          <w:lang w:val="ru-RU"/>
        </w:rPr>
        <w:t>)</w:t>
      </w:r>
      <w:r>
        <w:rPr>
          <w:rStyle w:val="None"/>
          <w:sz w:val="22"/>
          <w:szCs w:val="22"/>
          <w:rtl w:val="0"/>
          <w:lang w:val="en-US"/>
        </w:rPr>
        <w:t xml:space="preserve">: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MSE</w:t>
      </w: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Критерий останова</w:t>
      </w:r>
      <w:r>
        <w:rPr>
          <w:rStyle w:val="None"/>
          <w:sz w:val="22"/>
          <w:szCs w:val="22"/>
          <w:rtl w:val="0"/>
          <w:lang w:val="ru-RU"/>
        </w:rPr>
        <w:t>:</w:t>
      </w:r>
      <w:r>
        <w:rPr>
          <w:rStyle w:val="None"/>
          <w:sz w:val="22"/>
          <w:szCs w:val="22"/>
          <w:rtl w:val="0"/>
          <w:lang w:val="ru-RU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Early Stopping</w:t>
      </w:r>
    </w:p>
    <w:p>
      <w:pPr>
        <w:pStyle w:val="Normal.0"/>
        <w:jc w:val="both"/>
        <w:rPr>
          <w:rStyle w:val="None"/>
          <w:sz w:val="12"/>
          <w:szCs w:val="12"/>
        </w:rPr>
      </w:pPr>
    </w:p>
    <w:p>
      <w:pPr>
        <w:pStyle w:val="Normal.0"/>
        <w:jc w:val="both"/>
        <w:rPr>
          <w:rStyle w:val="None"/>
          <w:sz w:val="22"/>
          <w:szCs w:val="22"/>
          <w:lang w:val="ru-RU"/>
        </w:rPr>
      </w:pPr>
      <w:r>
        <w:rPr>
          <w:rStyle w:val="None"/>
          <w:sz w:val="22"/>
          <w:szCs w:val="22"/>
          <w:rtl w:val="0"/>
          <w:lang w:val="ru-RU"/>
        </w:rPr>
        <w:t xml:space="preserve">Зависимость выхода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y</w:t>
      </w:r>
      <w:r>
        <w:rPr>
          <w:rStyle w:val="None"/>
          <w:sz w:val="22"/>
          <w:szCs w:val="22"/>
          <w:rtl w:val="0"/>
          <w:lang w:val="ru-RU"/>
        </w:rPr>
        <w:t>(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x</w:t>
      </w:r>
      <w:r>
        <w:rPr>
          <w:rStyle w:val="None"/>
          <w:sz w:val="22"/>
          <w:szCs w:val="22"/>
          <w:rtl w:val="0"/>
          <w:lang w:val="ru-RU"/>
        </w:rPr>
        <w:t xml:space="preserve">) </w:t>
      </w:r>
      <w:r>
        <w:rPr>
          <w:rStyle w:val="None"/>
          <w:sz w:val="22"/>
          <w:szCs w:val="22"/>
          <w:rtl w:val="0"/>
          <w:lang w:val="ru-RU"/>
        </w:rPr>
        <w:t xml:space="preserve">сети от входа сети </w:t>
      </w:r>
      <w:r>
        <w:rPr>
          <w:rStyle w:val="None"/>
          <w:sz w:val="22"/>
          <w:szCs w:val="22"/>
          <w:rtl w:val="0"/>
          <w:lang w:val="ru-RU"/>
        </w:rPr>
        <w:t>(</w:t>
      </w:r>
      <w:r>
        <w:rPr>
          <w:rStyle w:val="None"/>
          <w:sz w:val="22"/>
          <w:szCs w:val="22"/>
          <w:rtl w:val="0"/>
          <w:lang w:val="ru-RU"/>
        </w:rPr>
        <w:t>изобразить три графика</w:t>
      </w:r>
      <w:r>
        <w:rPr>
          <w:rStyle w:val="None"/>
          <w:sz w:val="22"/>
          <w:szCs w:val="22"/>
          <w:rtl w:val="0"/>
          <w:lang w:val="ru-RU"/>
        </w:rPr>
        <w:t xml:space="preserve">: </w:t>
      </w:r>
      <w:r>
        <w:rPr>
          <w:rStyle w:val="None"/>
          <w:sz w:val="22"/>
          <w:szCs w:val="22"/>
          <w:rtl w:val="0"/>
          <w:lang w:val="ru-RU"/>
        </w:rPr>
        <w:t>до обучения</w:t>
      </w:r>
      <w:r>
        <w:rPr>
          <w:rStyle w:val="None"/>
          <w:sz w:val="22"/>
          <w:szCs w:val="22"/>
          <w:rtl w:val="0"/>
          <w:lang w:val="ru-RU"/>
        </w:rPr>
        <w:t xml:space="preserve">, </w:t>
      </w:r>
      <w:r>
        <w:rPr>
          <w:rStyle w:val="None"/>
          <w:sz w:val="22"/>
          <w:szCs w:val="22"/>
          <w:rtl w:val="0"/>
          <w:lang w:val="ru-RU"/>
        </w:rPr>
        <w:t>после обучения и график аппроксимируемой функции</w:t>
      </w:r>
      <w:r>
        <w:rPr>
          <w:rStyle w:val="None"/>
          <w:sz w:val="22"/>
          <w:szCs w:val="22"/>
          <w:rtl w:val="0"/>
          <w:lang w:val="ru-RU"/>
        </w:rPr>
        <w:t>):</w:t>
      </w:r>
      <w:r>
        <w:rPr>
          <w:rStyle w:val="None"/>
          <w:sz w:val="22"/>
          <w:szCs w:val="22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164754</wp:posOffset>
            </wp:positionV>
            <wp:extent cx="4626610" cy="31914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00ab92a1-7824-444a-9cce-0bbb7f4ea0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0ab92a1-7824-444a-9cce-0bbb7f4ea051.png" descr="00ab92a1-7824-444a-9cce-0bbb7f4ea05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191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Style w:val="None"/>
          <w:sz w:val="22"/>
          <w:szCs w:val="22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</w:p>
    <w:p>
      <w:pPr>
        <w:pStyle w:val="Normal.0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Normal.0"/>
        <w:jc w:val="both"/>
        <w:rPr>
          <w:rStyle w:val="None"/>
        </w:rPr>
      </w:pPr>
      <w:r>
        <w:rPr>
          <w:rStyle w:val="None"/>
          <w:sz w:val="22"/>
          <w:szCs w:val="22"/>
          <w:rtl w:val="0"/>
          <w:lang w:val="ru-RU"/>
        </w:rPr>
        <w:t xml:space="preserve">Зависимость выходов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y</w:t>
      </w:r>
      <w:r>
        <w:rPr>
          <w:rStyle w:val="None"/>
          <w:i w:val="1"/>
          <w:iCs w:val="1"/>
          <w:sz w:val="22"/>
          <w:szCs w:val="22"/>
          <w:vertAlign w:val="subscript"/>
          <w:rtl w:val="0"/>
          <w:lang w:val="en-US"/>
        </w:rPr>
        <w:t>k</w:t>
      </w:r>
      <w:r>
        <w:rPr>
          <w:rStyle w:val="None"/>
          <w:sz w:val="22"/>
          <w:szCs w:val="22"/>
          <w:rtl w:val="0"/>
          <w:lang w:val="ru-RU"/>
        </w:rPr>
        <w:t>(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x</w:t>
      </w:r>
      <w:r>
        <w:rPr>
          <w:rStyle w:val="None"/>
          <w:sz w:val="22"/>
          <w:szCs w:val="22"/>
          <w:rtl w:val="0"/>
          <w:lang w:val="ru-RU"/>
        </w:rPr>
        <w:t xml:space="preserve">) </w:t>
      </w:r>
      <w:r>
        <w:rPr>
          <w:rStyle w:val="None"/>
          <w:sz w:val="22"/>
          <w:szCs w:val="22"/>
          <w:rtl w:val="0"/>
          <w:lang w:val="ru-RU"/>
        </w:rPr>
        <w:t xml:space="preserve">нейронов скрытого слоя от входа сети </w:t>
      </w:r>
      <w:r>
        <w:rPr>
          <w:rStyle w:val="None"/>
          <w:sz w:val="22"/>
          <w:szCs w:val="22"/>
          <w:rtl w:val="0"/>
          <w:lang w:val="ru-RU"/>
        </w:rPr>
        <w:t>(</w:t>
      </w:r>
      <w:r>
        <w:rPr>
          <w:rStyle w:val="None"/>
          <w:sz w:val="22"/>
          <w:szCs w:val="22"/>
          <w:rtl w:val="0"/>
          <w:lang w:val="ru-RU"/>
        </w:rPr>
        <w:t>изобразить на одном графике</w:t>
      </w:r>
      <w:r>
        <w:rPr>
          <w:rStyle w:val="None"/>
          <w:sz w:val="22"/>
          <w:szCs w:val="22"/>
          <w:rtl w:val="0"/>
          <w:lang w:val="en-US"/>
        </w:rPr>
        <w:t>:</w:t>
      </w:r>
      <w:r>
        <w:rPr>
          <w:rStyle w:val="None"/>
          <w:sz w:val="22"/>
          <w:szCs w:val="22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169084</wp:posOffset>
            </wp:positionH>
            <wp:positionV relativeFrom="line">
              <wp:posOffset>153404</wp:posOffset>
            </wp:positionV>
            <wp:extent cx="4114258" cy="28122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cb299ebc-f5ed-41c4-a81c-8a2a94fc5d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b299ebc-f5ed-41c4-a81c-8a2a94fc5d71.png" descr="cb299ebc-f5ed-41c4-a81c-8a2a94fc5d7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58" cy="2812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Style w:val="None"/>
          <w:sz w:val="22"/>
          <w:szCs w:val="22"/>
          <w:lang w:val="ru-RU"/>
        </w:rPr>
      </w:pPr>
      <w:r>
        <w:rPr>
          <w:rStyle w:val="None"/>
          <w:sz w:val="22"/>
          <w:szCs w:val="22"/>
          <w:rtl w:val="0"/>
          <w:lang w:val="ru-RU"/>
        </w:rPr>
        <w:t xml:space="preserve">Зависимость ошибки сети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E</w:t>
      </w:r>
      <w:r>
        <w:rPr>
          <w:rStyle w:val="None"/>
          <w:sz w:val="22"/>
          <w:szCs w:val="22"/>
          <w:rtl w:val="0"/>
          <w:lang w:val="ru-RU"/>
        </w:rPr>
        <w:t>(</w:t>
      </w:r>
      <w:r>
        <w:rPr>
          <w:rStyle w:val="None"/>
          <w:rFonts w:ascii="Symbol" w:hAnsi="Symbol" w:hint="default"/>
          <w:sz w:val="22"/>
          <w:szCs w:val="22"/>
          <w:rtl w:val="0"/>
          <w:lang w:val="ru-RU"/>
        </w:rPr>
        <w:t>t</w:t>
      </w:r>
      <w:r>
        <w:rPr>
          <w:rStyle w:val="None"/>
          <w:sz w:val="22"/>
          <w:szCs w:val="22"/>
          <w:rtl w:val="0"/>
          <w:lang w:val="ru-RU"/>
        </w:rPr>
        <w:t xml:space="preserve">) </w:t>
      </w:r>
      <w:r>
        <w:rPr>
          <w:rStyle w:val="None"/>
          <w:sz w:val="22"/>
          <w:szCs w:val="22"/>
          <w:rtl w:val="0"/>
          <w:lang w:val="ru-RU"/>
        </w:rPr>
        <w:t>на обучающей</w:t>
      </w:r>
      <w:r>
        <w:rPr>
          <w:rStyle w:val="None"/>
          <w:sz w:val="22"/>
          <w:szCs w:val="22"/>
          <w:rtl w:val="0"/>
          <w:lang w:val="ru-RU"/>
        </w:rPr>
        <w:t xml:space="preserve">, </w:t>
      </w:r>
      <w:r>
        <w:rPr>
          <w:rStyle w:val="None"/>
          <w:sz w:val="22"/>
          <w:szCs w:val="22"/>
          <w:rtl w:val="0"/>
          <w:lang w:val="ru-RU"/>
        </w:rPr>
        <w:t>валидационной и тестовой выборках от времени обучения</w:t>
      </w:r>
      <w:r>
        <w:rPr>
          <w:rStyle w:val="None"/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rStyle w:val="None"/>
          <w:i w:val="1"/>
          <w:iCs w:val="1"/>
          <w:sz w:val="22"/>
          <w:szCs w:val="22"/>
        </w:rPr>
      </w:pPr>
      <w:r>
        <w:rPr>
          <w:rStyle w:val="None"/>
          <w:i w:val="1"/>
          <w:iCs w:val="1"/>
          <w:sz w:val="22"/>
          <w:szCs w:val="22"/>
          <w:rtl w:val="0"/>
          <w:lang w:val="ru-RU"/>
        </w:rPr>
        <w:t xml:space="preserve">Отметить на графике начало переобучения </w:t>
      </w:r>
      <w:r>
        <w:rPr>
          <w:rStyle w:val="None"/>
          <w:i w:val="1"/>
          <w:iCs w:val="1"/>
          <w:sz w:val="22"/>
          <w:szCs w:val="22"/>
          <w:rtl w:val="0"/>
        </w:rPr>
        <w:t>(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если наблюдается</w:t>
      </w:r>
      <w:r>
        <w:rPr>
          <w:rStyle w:val="None"/>
          <w:i w:val="1"/>
          <w:iCs w:val="1"/>
          <w:sz w:val="22"/>
          <w:szCs w:val="22"/>
          <w:rtl w:val="0"/>
        </w:rPr>
        <w:t>)</w:t>
      </w:r>
      <w:r>
        <w:rPr>
          <w:rStyle w:val="None"/>
          <w:i w:val="1"/>
          <w:iCs w:val="1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330703</wp:posOffset>
            </wp:positionH>
            <wp:positionV relativeFrom="line">
              <wp:posOffset>146811</wp:posOffset>
            </wp:positionV>
            <wp:extent cx="3791019" cy="2662479"/>
            <wp:effectExtent l="0" t="0" r="0" b="0"/>
            <wp:wrapTopAndBottom distT="152400" distB="152400"/>
            <wp:docPr id="1073741829" name="officeArt object" descr="e8b7362f-64ee-4afd-ac29-b9a5984ed6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e8b7362f-64ee-4afd-ac29-b9a5984ed655.png" descr="e8b7362f-64ee-4afd-ac29-b9a5984ed65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19" cy="26624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Style w:val="None"/>
          <w:sz w:val="22"/>
          <w:szCs w:val="22"/>
        </w:rPr>
      </w:pPr>
    </w:p>
    <w:p>
      <w:pPr>
        <w:pStyle w:val="Normal.0"/>
        <w:jc w:val="both"/>
        <w:rPr>
          <w:rStyle w:val="None"/>
        </w:rPr>
      </w:pPr>
      <w:r>
        <w:rPr>
          <w:rStyle w:val="None"/>
          <w:sz w:val="22"/>
          <w:szCs w:val="22"/>
          <w:rtl w:val="0"/>
          <w:lang w:val="ru-RU"/>
        </w:rPr>
        <w:t xml:space="preserve">Зависимость синаптических коэффициентов сети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w</w:t>
      </w:r>
      <w:r>
        <w:rPr>
          <w:rStyle w:val="None"/>
          <w:sz w:val="22"/>
          <w:szCs w:val="22"/>
          <w:rtl w:val="0"/>
          <w:lang w:val="ru-RU"/>
        </w:rPr>
        <w:t>(</w:t>
      </w:r>
      <w:r>
        <w:rPr>
          <w:rStyle w:val="None"/>
          <w:rFonts w:ascii="Symbol" w:hAnsi="Symbol" w:hint="default"/>
          <w:sz w:val="22"/>
          <w:szCs w:val="22"/>
          <w:rtl w:val="0"/>
          <w:lang w:val="ru-RU"/>
        </w:rPr>
        <w:t>t</w:t>
      </w:r>
      <w:r>
        <w:rPr>
          <w:rStyle w:val="None"/>
          <w:sz w:val="22"/>
          <w:szCs w:val="22"/>
          <w:rtl w:val="0"/>
          <w:lang w:val="ru-RU"/>
        </w:rPr>
        <w:t xml:space="preserve">) </w:t>
      </w:r>
      <w:r>
        <w:rPr>
          <w:rStyle w:val="None"/>
          <w:sz w:val="22"/>
          <w:szCs w:val="22"/>
          <w:rtl w:val="0"/>
          <w:lang w:val="ru-RU"/>
        </w:rPr>
        <w:t>от времени обучения</w:t>
      </w:r>
      <w:r>
        <w:rPr>
          <w:rStyle w:val="None"/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Показатели качества обученной нейросетевой модели</w:t>
      </w:r>
      <w:r>
        <w:rPr>
          <w:rStyle w:val="None"/>
          <w:sz w:val="22"/>
          <w:szCs w:val="22"/>
          <w:rtl w:val="0"/>
          <w:lang w:val="ru-RU"/>
        </w:rPr>
        <w:t>:</w:t>
      </w:r>
      <w:r>
        <w:rPr>
          <w:rStyle w:val="None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179120</wp:posOffset>
            </wp:positionV>
            <wp:extent cx="4626610" cy="31705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0c4f2f39-8c41-400d-9da8-1f99e1fa430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c4f2f39-8c41-400d-9da8-1f99e1fa430c.png" descr="0c4f2f39-8c41-400d-9da8-1f99e1fa430c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170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Style w:val="None"/>
          <w:sz w:val="22"/>
          <w:szCs w:val="22"/>
        </w:rPr>
      </w:pP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81"/>
        <w:gridCol w:w="1772"/>
        <w:gridCol w:w="1558"/>
        <w:gridCol w:w="1560"/>
      </w:tblGrid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Обучающая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Валидационная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Тестовая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Макс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абс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ошибка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0.93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0.66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к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ошибки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0.08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RMSE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0.32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0.28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0.27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None"/>
          <w:sz w:val="22"/>
          <w:szCs w:val="22"/>
        </w:rPr>
      </w:pPr>
    </w:p>
    <w:p>
      <w:pPr>
        <w:pStyle w:val="Normal.0"/>
        <w:ind w:firstLine="708"/>
        <w:jc w:val="both"/>
        <w:rPr>
          <w:rStyle w:val="None"/>
          <w:sz w:val="12"/>
          <w:szCs w:val="12"/>
        </w:rPr>
      </w:pPr>
    </w:p>
    <w:p>
      <w:pPr>
        <w:pStyle w:val="Normal.0"/>
        <w:jc w:val="both"/>
      </w:pPr>
      <w:r>
        <w:rPr>
          <w:rStyle w:val="None"/>
          <w:sz w:val="22"/>
          <w:szCs w:val="22"/>
          <w:rtl w:val="0"/>
          <w:lang w:val="ru-RU"/>
        </w:rPr>
        <w:t xml:space="preserve">Обученная нейросетевая модель 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обладает 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/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 </w:t>
      </w:r>
      <w:r>
        <w:rPr>
          <w:rStyle w:val="None"/>
          <w:i w:val="1"/>
          <w:iCs w:val="1"/>
          <w:sz w:val="22"/>
          <w:szCs w:val="22"/>
          <w:u w:val="single"/>
          <w:rtl w:val="0"/>
          <w:lang w:val="ru-RU"/>
        </w:rPr>
        <w:t>н</w:t>
      </w:r>
      <w:r>
        <w:rPr>
          <w:rStyle w:val="None"/>
          <w:b w:val="1"/>
          <w:bCs w:val="1"/>
          <w:i w:val="1"/>
          <w:iCs w:val="1"/>
          <w:sz w:val="22"/>
          <w:szCs w:val="22"/>
          <w:u w:val="single"/>
          <w:rtl w:val="0"/>
          <w:lang w:val="ru-RU"/>
        </w:rPr>
        <w:t>е обладает</w:t>
      </w:r>
      <w:r>
        <w:rPr>
          <w:rStyle w:val="None"/>
          <w:b w:val="1"/>
          <w:bCs w:val="1"/>
          <w:sz w:val="22"/>
          <w:szCs w:val="22"/>
          <w:u w:val="single"/>
          <w:rtl w:val="0"/>
          <w:lang w:val="ru-RU"/>
        </w:rPr>
        <w:t xml:space="preserve"> способностью к генерализации данных</w:t>
      </w:r>
      <w:r>
        <w:rPr>
          <w:rStyle w:val="None"/>
          <w:sz w:val="22"/>
          <w:szCs w:val="22"/>
          <w:rtl w:val="0"/>
          <w:lang w:val="ru-RU"/>
        </w:rPr>
        <w:t xml:space="preserve">. </w:t>
      </w:r>
      <w:r>
        <w:rPr>
          <w:rStyle w:val="None"/>
          <w:sz w:val="22"/>
          <w:szCs w:val="22"/>
          <w:rtl w:val="0"/>
          <w:lang w:val="ru-RU"/>
        </w:rPr>
        <w:t xml:space="preserve">Для улучшения качества аппроксимации требуется использовать 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сеть с большим числом нейронов 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/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 сеть с меньшим числом нейронов 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/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 продолжить обучение имеющейся сети 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 xml:space="preserve">/ </w:t>
      </w:r>
      <w:r>
        <w:rPr>
          <w:rStyle w:val="None"/>
          <w:b w:val="1"/>
          <w:bCs w:val="1"/>
          <w:i w:val="1"/>
          <w:iCs w:val="1"/>
          <w:sz w:val="22"/>
          <w:szCs w:val="22"/>
          <w:u w:val="single"/>
          <w:rtl w:val="0"/>
          <w:lang w:val="ru-RU"/>
        </w:rPr>
        <w:t>изменить параметры метода обучения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 xml:space="preserve"> / 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 xml:space="preserve">изменить критерий останова 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/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 </w:t>
      </w:r>
      <w:r>
        <w:rPr>
          <w:rStyle w:val="None"/>
          <w:b w:val="1"/>
          <w:bCs w:val="1"/>
          <w:i w:val="1"/>
          <w:iCs w:val="1"/>
          <w:sz w:val="22"/>
          <w:szCs w:val="22"/>
          <w:u w:val="single"/>
          <w:rtl w:val="0"/>
          <w:lang w:val="ru-RU"/>
        </w:rPr>
        <w:t>изменить режим обучения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 xml:space="preserve"> / 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обучить сеть заново из другой начальной точки</w:t>
      </w:r>
      <w:r>
        <w:rPr>
          <w:rStyle w:val="None"/>
          <w:i w:val="1"/>
          <w:iCs w:val="1"/>
          <w:sz w:val="22"/>
          <w:szCs w:val="22"/>
          <w:rtl w:val="0"/>
          <w:lang w:val="ru-RU"/>
        </w:rPr>
        <w:t>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rStyle w:val="None"/>
          <w:sz w:val="22"/>
          <w:szCs w:val="22"/>
          <w:u w:val="single"/>
          <w:rtl w:val="0"/>
          <w:lang w:val="ru-RU"/>
        </w:rPr>
        <w:t>Улучшение качества аппроксимации</w:t>
      </w:r>
    </w:p>
    <w:p>
      <w:pPr>
        <w:pStyle w:val="Normal.0"/>
        <w:rPr>
          <w:rStyle w:val="None"/>
          <w:sz w:val="12"/>
          <w:szCs w:val="12"/>
          <w:u w:val="single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Параметры архитектуры сети</w:t>
      </w:r>
      <w:r>
        <w:rPr>
          <w:rStyle w:val="None"/>
          <w:sz w:val="22"/>
          <w:szCs w:val="22"/>
          <w:rtl w:val="0"/>
          <w:lang w:val="ru-RU"/>
        </w:rPr>
        <w:t>:</w:t>
      </w:r>
    </w:p>
    <w:tbl>
      <w:tblPr>
        <w:tblW w:w="72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1"/>
        <w:gridCol w:w="1112"/>
        <w:gridCol w:w="1529"/>
        <w:gridCol w:w="1806"/>
        <w:gridCol w:w="1690"/>
      </w:tblGrid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1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Число входов</w:t>
            </w:r>
          </w:p>
        </w:tc>
        <w:tc>
          <w:tcPr>
            <w:tcW w:type="dxa" w:w="1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Число выходов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Число нейронов в скрытом слое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Функция активации нейронов скрытого слоя</w:t>
            </w:r>
          </w:p>
        </w:tc>
        <w:tc>
          <w:tcPr>
            <w:tcW w:type="dxa" w:w="1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Функция активации выходного нейрона</w:t>
            </w:r>
          </w:p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type="dxa" w:w="1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Tanh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tanh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type="dxa" w:w="1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Linear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  <w:r>
              <w:rPr>
                <w:rStyle w:val="None"/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= </w:t>
            </w:r>
            <w:r>
              <w:rPr>
                <w:rStyle w:val="None"/>
                <w:rFonts w:ascii="Times New Roman" w:hAnsi="Times New Roman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h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None"/>
          <w:sz w:val="22"/>
          <w:szCs w:val="22"/>
        </w:rPr>
      </w:pPr>
    </w:p>
    <w:p>
      <w:pPr>
        <w:pStyle w:val="Normal.0"/>
        <w:jc w:val="both"/>
        <w:rPr>
          <w:rStyle w:val="None"/>
          <w:sz w:val="12"/>
          <w:szCs w:val="12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Параметры обучения</w:t>
      </w:r>
      <w:r>
        <w:rPr>
          <w:rStyle w:val="None"/>
          <w:sz w:val="22"/>
          <w:szCs w:val="22"/>
          <w:rtl w:val="0"/>
          <w:lang w:val="ru-RU"/>
        </w:rPr>
        <w:t>:</w:t>
      </w:r>
    </w:p>
    <w:tbl>
      <w:tblPr>
        <w:tblW w:w="74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0"/>
        <w:gridCol w:w="1559"/>
        <w:gridCol w:w="2410"/>
        <w:gridCol w:w="1930"/>
      </w:tblGrid>
      <w:tr>
        <w:tblPrEx>
          <w:shd w:val="clear" w:color="auto" w:fill="ced7e7"/>
        </w:tblPrEx>
        <w:trPr>
          <w:trHeight w:val="423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Метод обучения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Скорость обучения </w:t>
            </w:r>
            <w:r>
              <w:rPr>
                <w:rStyle w:val="None"/>
                <w:rFonts w:ascii="Symbol" w:hAnsi="Symbol" w:hint="default"/>
                <w:sz w:val="20"/>
                <w:szCs w:val="20"/>
                <w:shd w:val="nil" w:color="auto" w:fill="auto"/>
                <w:rtl w:val="0"/>
                <w:lang w:val="ru-RU"/>
              </w:rPr>
              <w:t>a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Режим обучения</w:t>
            </w:r>
          </w:p>
        </w:tc>
        <w:tc>
          <w:tcPr>
            <w:tcW w:type="dxa" w:w="1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Функция потерь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GD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Batch</w:t>
            </w:r>
          </w:p>
        </w:tc>
        <w:tc>
          <w:tcPr>
            <w:tcW w:type="dxa" w:w="1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Quadratic loss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None"/>
          <w:sz w:val="22"/>
          <w:szCs w:val="22"/>
        </w:rPr>
      </w:pPr>
    </w:p>
    <w:p>
      <w:pPr>
        <w:pStyle w:val="Normal.0"/>
        <w:jc w:val="both"/>
        <w:rPr>
          <w:rStyle w:val="None"/>
          <w:sz w:val="12"/>
          <w:szCs w:val="12"/>
        </w:rPr>
      </w:pPr>
    </w:p>
    <w:p>
      <w:pPr>
        <w:pStyle w:val="Normal.0"/>
        <w:jc w:val="both"/>
        <w:rPr>
          <w:rStyle w:val="None"/>
        </w:rPr>
      </w:pPr>
      <w:r>
        <w:rPr>
          <w:rStyle w:val="None"/>
          <w:sz w:val="22"/>
          <w:szCs w:val="22"/>
          <w:rtl w:val="0"/>
          <w:lang w:val="ru-RU"/>
        </w:rPr>
        <w:t>Метод инициализации сети</w:t>
      </w:r>
      <w:r>
        <w:rPr>
          <w:rStyle w:val="None"/>
          <w:sz w:val="22"/>
          <w:szCs w:val="22"/>
          <w:rtl w:val="0"/>
          <w:lang w:val="en-US"/>
        </w:rPr>
        <w:t xml:space="preserve">: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Xavier normal</w:t>
      </w: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Критерий останова</w:t>
      </w:r>
      <w:r>
        <w:rPr>
          <w:rStyle w:val="None"/>
          <w:sz w:val="22"/>
          <w:szCs w:val="22"/>
          <w:rtl w:val="0"/>
          <w:lang w:val="ru-RU"/>
        </w:rPr>
        <w:t>:</w:t>
      </w:r>
      <w:r>
        <w:rPr>
          <w:rStyle w:val="None"/>
          <w:sz w:val="22"/>
          <w:szCs w:val="22"/>
          <w:rtl w:val="0"/>
          <w:lang w:val="ru-RU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Early Stopping</w:t>
      </w:r>
    </w:p>
    <w:p>
      <w:pPr>
        <w:pStyle w:val="Normal.0"/>
        <w:jc w:val="both"/>
        <w:rPr>
          <w:rStyle w:val="None"/>
          <w:sz w:val="12"/>
          <w:szCs w:val="12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Показатели качества обученной нейросетевой модели</w:t>
      </w:r>
      <w:r>
        <w:rPr>
          <w:rStyle w:val="None"/>
          <w:sz w:val="22"/>
          <w:szCs w:val="22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81"/>
        <w:gridCol w:w="1772"/>
        <w:gridCol w:w="1558"/>
        <w:gridCol w:w="1560"/>
      </w:tblGrid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Обучающая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Валидационная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Тестовая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Макс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абс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ошибка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0.93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0.65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к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ru-RU"/>
              </w:rPr>
              <w:t>ошибок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0.08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RMSE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0.32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0.28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0.27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Style w:val="None"/>
          <w:sz w:val="22"/>
          <w:szCs w:val="22"/>
        </w:rPr>
      </w:pPr>
    </w:p>
    <w:p>
      <w:pPr>
        <w:pStyle w:val="Normal.0"/>
        <w:jc w:val="both"/>
        <w:rPr>
          <w:rStyle w:val="None"/>
          <w:sz w:val="12"/>
          <w:szCs w:val="12"/>
        </w:rPr>
      </w:pPr>
    </w:p>
    <w:p>
      <w:pPr>
        <w:pStyle w:val="Normal.0"/>
        <w:jc w:val="both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>Выводы</w:t>
      </w:r>
      <w:r>
        <w:rPr>
          <w:rStyle w:val="None"/>
          <w:sz w:val="22"/>
          <w:szCs w:val="22"/>
          <w:rtl w:val="0"/>
          <w:lang w:val="ru-RU"/>
        </w:rPr>
        <w:t>:</w:t>
      </w:r>
      <w:bookmarkEnd w:id="0"/>
      <w:r>
        <w:rPr>
          <w:rStyle w:val="None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5"/>
        </w:numPr>
        <w:jc w:val="both"/>
        <w:rPr>
          <w:color w:val="000000"/>
          <w:sz w:val="22"/>
          <w:szCs w:val="22"/>
          <w:lang w:val="ru-RU"/>
        </w:rPr>
      </w:pPr>
      <w:r>
        <w:rPr>
          <w:rStyle w:val="None"/>
          <w:sz w:val="22"/>
          <w:szCs w:val="22"/>
          <w:rtl w:val="0"/>
          <w:lang w:val="ru-RU"/>
        </w:rPr>
        <w:t xml:space="preserve">Архитектура нейронной сети прямого распространения с одним скрытым слоем не может качественно аппроксимировать функцию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p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cos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10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</w:p>
    <w:p>
      <w:pPr>
        <w:pStyle w:val="Normal.0"/>
        <w:numPr>
          <w:ilvl w:val="0"/>
          <w:numId w:val="5"/>
        </w:numPr>
        <w:jc w:val="both"/>
        <w:rPr>
          <w:sz w:val="22"/>
          <w:szCs w:val="22"/>
          <w:lang w:val="ru-RU"/>
        </w:rPr>
      </w:pPr>
      <w:r>
        <w:rPr>
          <w:rStyle w:val="None"/>
          <w:sz w:val="22"/>
          <w:szCs w:val="22"/>
          <w:rtl w:val="0"/>
          <w:lang w:val="ru-RU"/>
        </w:rPr>
        <w:t>Объема выборки недостаточно для качественного обучения модели</w:t>
      </w:r>
      <w:r>
        <w:rPr>
          <w:rStyle w:val="None"/>
          <w:sz w:val="22"/>
          <w:szCs w:val="22"/>
          <w:rtl w:val="0"/>
          <w:lang w:val="ru-RU"/>
        </w:rPr>
        <w:t>.</w:t>
      </w:r>
    </w:p>
    <w:sectPr>
      <w:headerReference w:type="default" r:id="rId10"/>
      <w:footerReference w:type="default" r:id="rId11"/>
      <w:pgSz w:w="8420" w:h="11900" w:orient="portrait"/>
      <w:pgMar w:top="851" w:right="567" w:bottom="567" w:left="567" w:header="709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266"/>
        <w:tab w:val="clear" w:pos="9355"/>
      </w:tabs>
      <w:jc w:val="both"/>
    </w:pPr>
    <w:r>
      <w:rPr>
        <w:rStyle w:val="None"/>
        <w:sz w:val="20"/>
        <w:szCs w:val="20"/>
        <w:rtl w:val="0"/>
      </w:rPr>
      <w:fldChar w:fldCharType="begin" w:fldLock="0"/>
    </w:r>
    <w:r>
      <w:rPr>
        <w:rStyle w:val="None"/>
        <w:sz w:val="20"/>
        <w:szCs w:val="20"/>
        <w:rtl w:val="0"/>
      </w:rPr>
      <w:instrText xml:space="preserve"> PAGE </w:instrText>
    </w:r>
    <w:r>
      <w:rPr>
        <w:rStyle w:val="None"/>
        <w:sz w:val="20"/>
        <w:szCs w:val="20"/>
        <w:rtl w:val="0"/>
      </w:rPr>
      <w:fldChar w:fldCharType="separate" w:fldLock="0"/>
    </w:r>
    <w:r>
      <w:rPr>
        <w:rStyle w:val="None"/>
        <w:sz w:val="20"/>
        <w:szCs w:val="20"/>
        <w:rtl w:val="0"/>
      </w:rPr>
    </w:r>
    <w:r>
      <w:rPr>
        <w:rStyle w:val="None"/>
        <w:sz w:val="20"/>
        <w:szCs w:val="20"/>
        <w:rtl w:val="0"/>
      </w:rPr>
      <w:fldChar w:fldCharType="end" w:fldLock="0"/>
    </w:r>
    <w:r>
      <w:rPr>
        <w:rStyle w:val="None"/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180"/>
        <w:tab w:val="right" w:pos="7266"/>
        <w:tab w:val="clear" w:pos="4677"/>
        <w:tab w:val="clear" w:pos="9355"/>
      </w:tabs>
    </w:pPr>
    <w:r>
      <w:rPr>
        <w:rStyle w:val="None"/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Весенний семестр </w:t>
    </w:r>
    <w:r>
      <w:rPr>
        <w:rStyle w:val="None"/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202</w:t>
    </w:r>
    <w:r>
      <w:rPr>
        <w:rStyle w:val="None"/>
        <w:rFonts w:ascii="Arial" w:hAnsi="Arial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>2</w:t>
    </w:r>
    <w:r>
      <w:rPr>
        <w:rStyle w:val="None"/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/202</w:t>
    </w:r>
    <w:r>
      <w:rPr>
        <w:rStyle w:val="None"/>
        <w:rFonts w:ascii="Arial" w:hAnsi="Arial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>3</w:t>
    </w:r>
    <w:r>
      <w:rPr>
        <w:rStyle w:val="None"/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. </w:t>
    </w:r>
    <w:r>
      <w:rPr>
        <w:rStyle w:val="None"/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Лабораторный практикум по курсу «Нейронные сети»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435" w:hanging="4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360"/>
        </w:tabs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  <w:rPr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