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6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AMAZENLENS  ·  AÇIK KAYNAK MODEL REFERANSLARI</w:t>
      </w:r>
    </w:p>
    <w:p>
      <w:pPr>
        <w:spacing w:after="20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B3A6B"/>
          <w:sz w:val="52"/>
          <w:szCs w:val="52"/>
        </w:rPr>
        <w:t xml:space="preserve">Dünyada Açık Kaynak AI Modeller
Referans Kütüphanesi</w:t>
      </w:r>
    </w:p>
    <w:p>
      <w:pPr>
        <w:pBdr>
          <w:bottom w:val="single" w:color="E5E7EB" w:sz="6"/>
        </w:pBdr>
        <w:spacing w:after="240" w:before="240"/>
      </w:pPr>
    </w:p>
    <w:p>
      <w:pPr>
        <w:spacing w:after="80" w:before="12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B7280"/>
          <w:sz w:val="22"/>
          <w:szCs w:val="22"/>
        </w:rPr>
        <w:t xml:space="preserve">AmazenLens'in kullandığı ve takip ettiği tüm açık kaynak AI modellerinin tam listesi.</w:t>
      </w:r>
    </w:p>
    <w:p>
      <w:pPr>
        <w:spacing w:after="0" w:before="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8"/>
          <w:szCs w:val="18"/>
        </w:rPr>
        <w:t xml:space="preserve">Mart 2026  ·  Meta · Mistral · Alibaba · Google · DeepSeek</w:t>
      </w:r>
    </w:p>
    <w:p>
      <w:r>
        <w:br w:type="page"/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Bu sayfa AmazenLens'in AI altyapısında değerlendirilen açık kaynak modellerin tam listesini, lisans bilgilerini ve kullanım senaryolarını içermektedir.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1. Büyük Dil Modelleri (LLM)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[1] Meta Llama 4 (Scout / Maverick)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Meta AI — github.com/meta-llama/llama  ·  Llama Community License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Llama 4 Scout: 109B toplam, 17B aktif, 10 milyon token context. Llama 4 Maverick: 400B toplam, 17B aktif, 1 milyon token context. Çok modlu (metin + görsel). Apache 2.0 benzeri ticari kullanım.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Ollama, vLLM, HuggingFace, OpenRouter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AmazenLens Kullanımı: OpenRouter ücretsiz tier — fallback LLM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Donanım: 8x H100 GPU (tam model), ya da quantized versiyonlar için daha az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[2] Meta Llama 3.3 70B Instruct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Meta AI — Llama Community License  ·  128K token context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Llama 4 çıkana kadar en popüler ücretsiz frontier model. 405B'ın performansına yakın sonuçları 70B ile veriyor. Büyük ölçekli görevler için dengeli seçim.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Ollama ile: ollama run llama3.3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[3] Mistral 7B / Mixtral 8x7B / Mistral Small 3.1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Mistral AI — github.com/mistralai  ·  Apache 2.0  ·  Ticari kısıtlama yok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Apache 2.0 ile en özgür ticari lisans. Fransızca ve Almanca'da üstün performans. Mixtral 8x7B, Mixture of Experts mimarisiyle GPT-3.5 seviyesini 7B maliyet noktasında vuruyor.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Ollama, vLLM, HuggingFace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AmazenLens Kullanımı: DE/FR pazar analizi için değerlendirmede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[4] DeepSeek V3.2 / DeepSeek R1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DeepSeek AI — github.com/deepseek-ai  ·  MIT Lisans  ·  685B parametre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EA580C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MIT lisans ile tamamen ticari kullanıma açık. DeepSeek Sparse Attention (DSA) mimarisi ile uzun context verimli işleniyor. DeepSeek-V3.2 API fiyatı: $0.14/1M input token.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DeepSeek API (api.deepseek.com) — OpenAI SDK uyumlu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AmazenLens Kullanımı: Toplu keyword batch analizi — maliyet optimizasyonu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Uyarı: Çin merkezli — hassas kullanıcı verisi gönderilmemeli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[5] Alibaba Qwen3 / Qwen2.5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Alibaba DAMO — github.com/QwenLM/Qwen  ·  Apache 2.0  ·  235B (MoE)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Asya dilleri (Japonca, Korece, Çince) için en güçlü açık kaynak model. Qwen3-235B-A22B, 235B toplam parametre ile 22B aktif parametre kullanıyor.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Ollama, HuggingFace, Alibaba Cloud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AmazenLens Kullanımı: Faz 2 — Japonya ve Kore pazarı desteği</w:t>
      </w:r>
    </w:p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[6] Google Gemma 3 (9B / 27B)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Google DeepMind — github.com/google-deepmind/gemma  ·  Gemma Terms of Use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16A34A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Gemini'den damıtılan hafif modeller. Tek GPU'da çalışır. Çok modlu versiyon (metin + görsel). NVIDIA TensorRT-LLM ile optimize edilmiş. Ticari kullanım serbert.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Dağıtım: Ollama, vLLM, HuggingFace, JAX/PyTorch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1"/>
          <w:szCs w:val="21"/>
        </w:rPr>
        <w:t xml:space="preserve">AmazenLens Kullanımı: Edge deployment ve görsel analiz değerlendirmesinde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2. Görev Odaklı NLP Modelleri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[7] Cardiff NLP — XLM-RoBERTa Sentiment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HuggingFace: cardiffnlp/twitter-xlm-roberta-base-sentiment-multilingual  ·  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100+ dil, 3 sınıf (pozitif/nötr/negatif). Ücretsiz Inference API. Twitter verisiyle eğitilmiş, ürün yorumlarında da güçlü.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[8] yangheng — DeBERTa-V3 ABSA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HuggingFace: yangheng/deberta-v3-base-absa-v1.1  ·  Ücretsiz inference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0D9488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Aspect-Based Sentiment Analysis. 'price', 'quality', 'shipping' gibi belirli boyutlar için sentiment. Springer AI Review 2024'ün önerdiği mimari.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[9] sentence-transformers — all-MiniLM-L6-v2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HuggingFace: sentence-transformers/all-MiniLM-L6-v2  ·  Apache 2.0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384 boyutlu hızlı metin embeddingı. Semantic keyword kümeleme, benzer ürün bulma, cosine similarity hesaplama için.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[10] Facebook — BART MNLI (Zero-Shot)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HuggingFace: facebook/bart-large-mnli  ·  MIT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2563EB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Eğitim olmadan sıfır-shot metin sınıflandırması. 'Bu ürün hangi Amazon kategorisine giriyor?' sorusunu etiket listesiyle yanıtlar.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3. Görsel ve Çok Modlu Modeller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[11] OpenAI CLIP (Contrastive Language-Image Pre-training)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github.com/openai/CLIP  ·  MIT  · 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Görsel-metin anlama. Bir ürün görseli ile 'yoga mat non-slip' gibi bir metin arasındaki benzerliği ölçer. SnapSearch özelliğinin temel taşı.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[12] Google EfficientNet (torchvision)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PyPI: torchvision  ·  BSD  ·  PyTorch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7C3AED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Ürün görselinden özellik çıkarımı (1280 boyutlu embedding). Cold-start ürün potansiyel skoru hesabında Flipkart araştırmasının önerdiği mimari.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80" w:before="360"/>
      </w:pPr>
      <w:r>
        <w:rPr>
          <w:rFonts w:ascii="Georgia" w:cs="Georgia" w:eastAsia="Georgia" w:hAnsi="Georgia"/>
          <w:b/>
          <w:bCs/>
          <w:color w:val="1B3A6B"/>
          <w:sz w:val="30"/>
          <w:szCs w:val="30"/>
        </w:rPr>
        <w:t xml:space="preserve">4. Inference ve Dağıtım Araçları</w:t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[13] Ollama — Yerel Model Çalıştırma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github.com/ollama/ollama  ·  MIT  ·  ollama.com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Tek komutla yerel model çalıştırma. ollama run llama3.3 — bu kadar. Geliştirme ortamı için ideal.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[14] vLLM — Yüksek Throughput Serving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github.com/vllm-project/vllm  ·  Apache 2.0  · 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Production ortamı için PagedAttention teknolojisiyle yüksek throughput LLM serving. DeepSeek V3 gibi büyük modellerin verimli çalıştırılması için.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120" w:before="240"/>
      </w:pPr>
      <w:r>
        <w:rPr>
          <w:rFonts w:ascii="Georgia" w:cs="Georgia" w:eastAsia="Georgia" w:hAnsi="Georgia"/>
          <w:b/>
          <w:bCs/>
          <w:color w:val="2563EB"/>
          <w:sz w:val="24"/>
          <w:szCs w:val="24"/>
        </w:rPr>
        <w:t xml:space="preserve">[15] LiteLLM — Çoklu Provider Router</w:t>
      </w:r>
    </w:p>
    <w:p>
      <w:pPr>
        <w:spacing w:after="100" w:before="8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111827"/>
          <w:sz w:val="22"/>
          <w:szCs w:val="22"/>
        </w:rPr>
        <w:t xml:space="preserve">github.com/BerriAI/litellm  ·  MIT  ·  Python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9026"/>
      </w:tblGrid>
      <w:tr>
        <w:tc>
          <w:tcPr>
            <w:tcW w:type="dxa" w:w="9026"/>
            <w:tcBorders>
              <w:top w:val="single" w:color="E5E7EB" w:sz="1"/>
              <w:left w:val="single" w:color="6B7280" w:sz="16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24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374151"/>
                <w:sz w:val="21"/>
                <w:szCs w:val="21"/>
              </w:rPr>
              <w:t xml:space="preserve">100+ LLM provider için tek bir API arayüzü. Claude, Gemini, OpenAI, DeepSeek, Llama arasında maliyet ve gecikme bazlı otomatik yönlendirme.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E5E7EB" w:sz="6"/>
        </w:pBdr>
        <w:spacing w:after="240" w:before="24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160"/>
        </w:tblCellMar>
      </w:tblPr>
      <w:tblGrid>
        <w:gridCol w:w="2400"/>
        <w:gridCol w:w="1800"/>
        <w:gridCol w:w="1800"/>
        <w:gridCol w:w="3026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Lisans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Ticari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Türkçe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Llama 4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Community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Evet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İyi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Mistral 7B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Serbest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DeepSeek V3.2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Serbest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İyi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Qwen3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Apache 2.0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Serbest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Çok İyi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Gemma 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Gemma ToU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Evet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Orta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XLM-RoBERTa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MIT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✓ Serbest</w:t>
            </w:r>
          </w:p>
        </w:tc>
        <w:tc>
          <w:tcPr>
            <w:tcW w:type="dxa" w:w="3026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100+ dil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9CA3AF"/>
          <w:sz w:val="17"/>
          <w:szCs w:val="17"/>
        </w:rPr>
        <w:t xml:space="preserve">© 2026 AmazenLens  ·  Açık Kaynak Model Kaynakları  ·  amazenlens.com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© 2026 AmazenLens · Sayfa </w:t>
    </w:r>
    <w:r>
      <w:rPr>
        <w:rFonts w:ascii="Georgia" w:cs="Georgia" w:eastAsia="Georgia" w:hAnsi="Georgia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after="120"/>
    </w:pPr>
    <w:r>
      <w:rPr>
        <w:rFonts w:ascii="Georgia" w:cs="Georgia" w:eastAsia="Georgia" w:hAnsi="Georgia"/>
        <w:b w:val="false"/>
        <w:bCs w:val="false"/>
        <w:i w:val="false"/>
        <w:iCs w:val="false"/>
        <w:color w:val="9CA3AF"/>
        <w:sz w:val="17"/>
        <w:szCs w:val="17"/>
      </w:rPr>
      <w:t xml:space="preserve">AmazenLens  ·  Açık Kaynak Model Kaynakları  ·  amazenlens.com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Georgia" w:cs="Georgia" w:eastAsia="Georgia" w:hAnsi="Georgia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Georgia" w:cs="Georgia" w:eastAsia="Georgia" w:hAnsi="Georgia"/>
      <w:b/>
      <w:bCs/>
      <w:color w:val="1B3A6B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2026-03-21T17:06:11.869Z</dcterms:created>
  <dcterms:modified xsi:type="dcterms:W3CDTF">2026-03-21T17:06:11.869Z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