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6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7"/>
          <w:szCs w:val="17"/>
        </w:rPr>
        <w:t xml:space="preserve">AMAZENLENS  ·  API MONETİZASYON STRATEJİSİ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B3A6B"/>
          <w:sz w:val="50"/>
          <w:szCs w:val="50"/>
        </w:rPr>
        <w:t xml:space="preserve">AmazenLens API
Gelir Stratejisi ve
Fiyatlandırma Planı</w:t>
      </w:r>
    </w:p>
    <w:p>
      <w:pPr>
        <w:pBdr>
          <w:bottom w:val="single" w:color="E5E7EB" w:sz="6"/>
        </w:pBdr>
        <w:spacing w:after="240" w:before="240"/>
      </w:pPr>
    </w:p>
    <w:p>
      <w:pPr>
        <w:spacing w:after="80" w:before="12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Algoritmalarınızı ve veri altyapınızı B2B gelir koluna dönüştürmek için kapsamlı strateji rehberi.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8"/>
          <w:szCs w:val="18"/>
        </w:rPr>
        <w:t xml:space="preserve">Mart 2026  ·  Gizli — Dahili Kullanım</w:t>
      </w:r>
    </w:p>
    <w:p>
      <w:r>
        <w:br w:type="pag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Neden API Satmak SaaS'tan Daha Büyük Olabilir?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AmazenLens'in şu an bir SaaS platformu olarak çalışıyor. Kullanıcılar aylık plan alıyor, arayüzü kullanıyor ve çıkıyor. Bu model işe yarıyor — ama gelir tavanı var.</w:t>
      </w:r>
    </w:p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API monetizasyonu farklı bir oyun. Burada müşteriniz artık bireysel satıcı değil — Türkiye'deki bir e-ticaret ajansı, Almanya'daki bir SaaS startup'ı veya Japonya'da bir toptan satış platformu. Tek bir B2B API müşterisi, yüzlerce bireysel SaaS müşterisinin getirisini aşabilir.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Stripe, Twilio ve SendGrid'in ortak noktası nedir? Hepsi bir servisi önce kendi ürünlerine entegre etti, sonra o servisi API olarak sattı. AmazenLens'in algoritmaları aynı potansiyele sahip.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Rakamlarla somutlaştıralım: AmazenLens'in Niş Skoru algoritması bir e-ticaret ajansının 200 müşterisine hizmet vermek için API aracılığıyla sorgu yapabilir. Bu ajans aylık $300 öder. 10 böyle ajans: $3.000/ay — bu rakama SaaS tarafında ulaşmak çok daha zordur.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1. Satılabilecek API'ler: Envanter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AmazenLens'in şu an sahip olduğu algoritmalar ve veriler doğrudan API'ye dönüştürülebilir. Her biri için pazar potansiyeli, hedef müşteri profili ve fiyatlandırma yaklaşımı aşağıda incelenmiştir.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API #1 — Niş Skoru (Niche Intelligence API)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Özellik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/v1/niche/score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Input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ASIN listesi veya keyword + marketplace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Output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0-100 skor, 4 alt metrik, karar önerisi, rakip analizi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Veri Kaynağı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Easyparser + Keepa + hesaplama motoru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Yanıt Süresi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&lt; 3 saniye (önbellekli)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Benzersiz Değer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BSR→satış tahmini + Gini katsayısı + Review Velocity Index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 API'yi kim satın alır?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Dropshipping araçları (AutoDS, Zik Analytics benzerleri) — ürün seçim skoru olarak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Amazon danışmanlık ajansları — müşteri raporları için toplu niş analizi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Wholesale/toptan platform yazılımları — kategori analizi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Yatırımcılar ve M&amp;A firmaları — Amazon satıcısı değerleme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ERP ve muhasebe yazılımları — stok kararı desteği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Pazar Potansiyeli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Helium 10'un sadece Chrome eklentisi 500.000+ kullanıcıya sahip. Bu kullanıcıların %1'ine API erişimi satmak bile yılda milyonluk bir pazar. AmazenLens algoritması farklılaştırıcı: Gini katsayısı + IEEE onaylı BSR formülü rakiplerde yok.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API #2 — Keyword Intelligence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Özellik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/v1/keyword/analyze, /v1/keyword/expand, /v1/keyword/intent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Input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Seed keyword + marketplace + dil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Output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Hacim skoru, buyer intent, long-tail listesi, IQ skoru, COSMO uyum skoru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Benzersiz Değer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Amazon autocomplete + Gemini CoT buyer intent + COSMO anlam analizi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Dil Desteği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EN, TR, DE, FR (Faz 1) — JP, KO, RU (Faz 2)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 API'yi kim satın alır?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PPC yönetim araçları — kampanya keyword keşfi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SEO ajansları — Amazon SEO kolu için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Listing optimizasyon SaaS'ları — keyword önerisi motoru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İçerik ajansları — ürün açıklaması yazan firmalar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Amazon reklam yazılımları — negative keyword filtreleme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API #3 — Review Intelligence API (ABSA)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Özellik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/v1/review/sentiment, /v1/review/absa, /v1/review/helpfulness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Input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Review metni listesi (veya ASIN) + dil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Output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 boyut skoru, top kritik yorumlar, pain point özeti, trend analizi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Benzersiz Değer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Springer AI Review 2024 metodolojisi · 100+ dil · Boyut bazlı analiz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Kullanım Hacmi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ASIN başına 500 yorum → ~2 saniye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 API'yi kim satın alır?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Marka izleme platformları (brand monitoring SaaS)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Müşteri deneyimi araçları (CX platformları)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E-ticaret danışmanlık firmaları — rekabet analizi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Perakende zincirlerinin dijital ekipleri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Ürün geliştirme ajansları — pazar araştırması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0FF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Rakip Avantajı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Mevcut sentiment API'leri (Google NLP, AWS Comprehend) genel sentiment veriyor. AmazenLens'in ABSA API'si Amazon'a özgü, 5 boyutlu, Türkçe dahil çok dilli. Bu niş, kurumsal müşteriler için yüksek değerli.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API #4 — Product Potential API (Cold-Start)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Özellik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/v1/product/potential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Input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Ürün görseli URL + fiyat + kategori + ağırlık (isteğe bağlı: Alibaba fiyatı)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Output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0-100 potansiyel skoru, marj tahmini, lojistik skoru, karar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Benzersiz Değer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BSR geçmişi olmadan yeni ürün tahmini · EfficientNet + CatBoost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 API'yi kim satın alır?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Dropship araçları — tedarikçiden ürün seçim kararı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Tedarikçi platformları — Alibaba/DHgate ürün puanlama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Wholesale yazılımları — stok kararı desteği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Yatırım fonları — Amazon varlık değerleme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API #5 — Demand Forecast API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Özellik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Detay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Endpoint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/v1/demand/forecast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Input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ASIN veya keyword + marketplace + horizon (gün sayısı)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Output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90 günlük tahmin, mevsimsellik, trend yönü, güven aralığı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Veri Kaynağı</w:t>
            </w:r>
          </w:p>
        </w:tc>
        <w:tc>
          <w:tcPr>
            <w:tcW w:type="dxa" w:w="6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Keepa BSR geçmişi + Google Trends + NeuralProphet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 API'yi kim satın alır?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Depo ve lojistik yazılımları — stok planlama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Amazon reklam araçları — sezonsal kampanya zamanlaması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Muhasebe ve ERP entegrasyonları — nakit akışı tahmini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2. Üç Gelir Modeli: Hangisi Senin İçin?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API monetizasyonunda üç temel yaklaşım var. Bunların hepsini aynı anda uygulayabilirsin — farklı müşteri tipleri için farklı modeller.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Model A: Usage-Based (Tüketim Bazlı)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Her API çağrısı için ücretlendirme. Küçük geliştiriciler ve startup'lar için giriş bariyeri düşük. RapidAPI gibi platformlarda listelenmesi kolay.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200"/>
        <w:gridCol w:w="2000"/>
        <w:gridCol w:w="2200"/>
        <w:gridCol w:w="26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Ücretsiz Tier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Paid Birim Fiyat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Notlar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Niş Skoru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100 sorgu/ay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$0.05/sorgu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Tek ASIN skoru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Keyword Analizi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500 sorgu/ay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$0.02/sorgu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Tek keyword analizi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Review ABSA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50 ASIN/ay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$0.10/ASIN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500 yoruma kadar/ASIN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Product Potential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100 sorgu/ay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$0.03/sorgu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Görsel + fiyat input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Demand Forecast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20 sorgu/ay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$0.25/sorgu</w:t>
            </w:r>
          </w:p>
        </w:tc>
        <w:tc>
          <w:tcPr>
            <w:tcW w:type="dxa" w:w="26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90 günlük tahmin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Model B: Tier Abonelik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Aylık sabit ücret, belirlenen kota dahilinde sınırsız kullanım hissi. Ajanslar ve kurumsal müşteriler için öngörülebilir maliyet sağlar.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000"/>
        <w:gridCol w:w="1800"/>
        <w:gridCol w:w="2200"/>
        <w:gridCol w:w="30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Aylık Fiyat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Aylık Kota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Hedef Müşteri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Developer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$49/ay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5.000 sorgu (tüm API'ler)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Bireysel geliştiriciler, MVP'ler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Startup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$149/ay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25.000 sorgu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Küçük SaaS'lar, ajanslar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Growth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$399/ay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100.000 sorgu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Büyüyen SaaS'lar, orta ajanslar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Business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$999/ay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500.000 sorgu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Kurumsal müşteriler, büyük ajanslar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Özel fiyat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Sınırsız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White-label + SLA garantisi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D97706" w:sz="16"/>
              <w:bottom w:val="single" w:color="E5E7EB" w:sz="1"/>
              <w:right w:val="single" w:color="E5E7EB" w:sz="1"/>
            </w:tcBorders>
            <w:shd w:fill="FEF9C3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97706"/>
                <w:sz w:val="20"/>
                <w:szCs w:val="20"/>
              </w:rPr>
              <w:t xml:space="preserve">Önerilen Başlangıç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İlk 3 ayda usage-based modelle başla. Gerçek kullanım verilerini gör. Hangi API'nin en çok sorgu aldığını ölç. Sonra o verilere göre tier fiyatlarını optimize et. Fiyatlamayı tahmin etme — ölç.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Model C: White-Label ve OEM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 model en yüksek geliri getirir ama en az müşteriyle çalışırsın. Bir şirket AmazenLens algoritmalarını kendi markası altında müşterilerine sunar.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000"/>
        <w:gridCol w:w="3800"/>
        <w:gridCol w:w="22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Senaryo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Örnek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Aylık Gelir Hedefi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SaaS White-Label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Bir dropship aracı niş skorunu 'Powered by AmazenLens' ile sunar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$500 – $2.000/ay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Ajans OEM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Bir Amazon ajansı müşteri raporlarını otomatik üretmek için kullanır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$300 – $1.500/ay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Platform Entegrasyon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Bir ERP sistemi stok kararına niş skor entegre eder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$1.000 – $5.000/ay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Veri Lisansı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Büyük bir firma yıllık sözleşmeyle veri akışı alır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$10.000 – $50.000/yıl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3. Nerede Satacaksın? Platform Stratejisi</w:t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Kanal 1: RapidAPI — En Hızlı Lansman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RapidAPI, dünyada 4 milyonun üzerinde geliştiriciye ulaşan en büyük API pazaryeridir. Kendi müşteri bulma yükünü üstüne almadan API'lerini listeleyebilirsin.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Kurulum süresi: 1-2 gün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Freemium model için ideal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Ödeme entegrasyonu hazır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Discovery kanalı olarak kullan — traffic getiriyor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Kanal 2: Kendi Developer Portal'ın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developers.amazenlens.com — Uzun vadede en değerli kanal. API anahtarı yönetimi, kullanım istatistikleri, sandbox ortamı, Swagger dokümantasyonu.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Tier B ve C müşterileri buradan onboard edilir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Stripe metered billing entegrasyonu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Supabase'de api_keys ve usage_logs tabloları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FastAPI'deki mevcut backend üzerine 2-3 günde kurulabilir</w:t>
      </w:r>
    </w:p>
    <w:p>
      <w:pPr>
        <w:spacing w:after="0" w:before="8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Kanal 3: Doğrudan Satış (B2B Outreach)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White-label ve OEM anlaşmalar için en etkili yol doğrudan ulaşmak. Hedef şirket listesi: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AutoDS, Zik Analytics, Salehoo gibi dropshipping araçları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Jungle Scout, Helium 10 gibi araçların API'si olmayan özellikleri için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E-ticaret ajansları (Türkiye, Almanya, UK merkezli)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Amazon lojistik yazılımları (ERP, WMS araçları)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A580C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LinkedIn Sales Navigator ile 50 hedef şirket belirle. 'Amazon satıcı araçları geliştiriyor musunuz? ABSA API'mizi entegre ederek rakibinizden farklılaşabilirsiniz.' mesajı — dönüşüm oranı B2C outreach'ten 10 kat yüksek.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4. Gelir Projeksiyonu: İlk 12 Ay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1400"/>
        <w:gridCol w:w="2000"/>
        <w:gridCol w:w="2000"/>
        <w:gridCol w:w="1800"/>
        <w:gridCol w:w="1826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Dönem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SaaS Geliri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API Geliri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Toplam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Notlar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 1-3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$500 – $1.500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$0 – $200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$500 – $1.700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API altyapı kurulum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 4-6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$1.500 – $3.000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$200 – $800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$1.700 – $3.800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RapidAPI lansmanı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 7-9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$3.000 – $5.000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$800 – $2.000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$3.800 – $7.000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İlk B2B anlaşmaları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Ay 10-12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$5.000 – $8.000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$2.000 – $5.000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$7.000 – $13.000</w:t>
            </w:r>
          </w:p>
        </w:tc>
        <w:tc>
          <w:tcPr>
            <w:tcW w:type="dxa" w:w="1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White-label büyümesi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 tahminler tutucu senaryoyu yansıtıyor. API tarafında tek bir kurumsal müşteri (aylık $1.000+) tüm tabloyu değiştirir.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0FFF9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0D9488"/>
                <w:sz w:val="20"/>
                <w:szCs w:val="20"/>
              </w:rPr>
              <w:t xml:space="preserve">TÜBİTAK BiGG 1512 Bağlantısı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API monetizasyonu, TÜBİTAK başvurusunda 'ölçeklenebilir gelir modeli' ve 'B2B pazar potansiyeli' kanıtı olarak kullanılabilir. Özellikle çok dilli destek ve akademik temel, uluslararası rekabet edebilirlik açısından değerli argümanlar.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563EB" w:sz="8"/>
        </w:pBdr>
        <w:spacing w:after="240" w:before="480"/>
      </w:pPr>
      <w:r>
        <w:rPr>
          <w:rFonts w:ascii="Georgia" w:cs="Georgia" w:eastAsia="Georgia" w:hAnsi="Georgia"/>
          <w:b/>
          <w:bCs/>
          <w:color w:val="1B3A6B"/>
          <w:sz w:val="40"/>
          <w:szCs w:val="40"/>
        </w:rPr>
        <w:t xml:space="preserve">5. Teknik Altyapı: Ne Eksik?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FastAPI backend, Supabase, Stripe — bunlar zaten mevcut. API monetizasyonu için eksik olan parçalar: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800"/>
        <w:gridCol w:w="4200"/>
        <w:gridCol w:w="2026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Eksik Parça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Açıklama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Kurulum Süresi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API Key Sistemi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Her müşteriye unique key, Supabase'de api_keys tablosu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 gün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Rate Limiting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slowapi ile key bazlı limit (zaten kurulu — genişletme yeterli)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4 saat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Usage Tracking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Her API çağrısını logla: key, endpoint, timestamp, token sayısı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 gün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Stripe Metered Billing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Kullanım bazlı faturalama — Stripe metered subscriptions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 gün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Developer Portal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Swagger UI + API key panel + kullanım istatistikleri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2-3 gün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Sandbox Ortamı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Test API key'leri, mock data, limit olmadan deneme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 gün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Toplam kurulum: 1 hafta. FastAPI + Supabase + Stripe altyapısı zaten hazır olduğu için bu parçalar eklenti niteliğinde.</w:t>
      </w:r>
    </w:p>
    <w:p>
      <w:pPr>
        <w:spacing w:after="0" w:before="160"/>
      </w:pPr>
      <w:r>
        <w:t xml:space="preserve"/>
      </w:r>
    </w:p>
    <w:p>
      <w:pPr>
        <w:pBdr>
          <w:bottom w:val="single" w:color="E5E7EB" w:sz="6"/>
        </w:pBdr>
        <w:spacing w:after="240"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Sonuç</w:t>
            </w:r>
          </w:p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AmazenLens'in algoritmaları yalnızca kendi kullanıcıları için değil, tüm e-ticaret ekosistemi için değer üretiyor. API monetizasyonu bu değeri farklı segmentlere satmanın en ölçeklenebilir yolu. Tek bir white-label anlaşması, onlarca bireysel SaaS aboneliğinin gelirine denk gelebilir.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7"/>
          <w:szCs w:val="17"/>
        </w:rPr>
        <w:t xml:space="preserve">© 2026 AmazenLens  ·  API Gelir Stratejisi  ·  Gizli — Dahili Kullanım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20"/>
    </w:pPr>
    <w:r>
      <w:rPr>
        <w:rFonts w:ascii="Georgia" w:cs="Georgia" w:eastAsia="Georgia" w:hAnsi="Georgia"/>
        <w:b w:val="false"/>
        <w:bCs w:val="false"/>
        <w:i w:val="false"/>
        <w:iCs w:val="false"/>
        <w:color w:val="9CA3AF"/>
        <w:sz w:val="17"/>
        <w:szCs w:val="17"/>
      </w:rPr>
      <w:t xml:space="preserve">© 2026 AmazenLens · Gizli · Sayfa </w:t>
    </w:r>
    <w:r>
      <w:rPr>
        <w:rFonts w:ascii="Georgia" w:cs="Georgia" w:eastAsia="Georgia" w:hAnsi="Georgia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</w:pPr>
    <w:r>
      <w:rPr>
        <w:rFonts w:ascii="Georgia" w:cs="Georgia" w:eastAsia="Georgia" w:hAnsi="Georgia"/>
        <w:b w:val="false"/>
        <w:bCs w:val="false"/>
        <w:i w:val="false"/>
        <w:iCs w:val="false"/>
        <w:color w:val="9CA3AF"/>
        <w:sz w:val="17"/>
        <w:szCs w:val="17"/>
      </w:rPr>
      <w:t xml:space="preserve">AmazenLens  ·  API Gelir Stratejisi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1B3A6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2026-03-21T18:15:43.688Z</dcterms:created>
  <dcterms:modified xsi:type="dcterms:W3CDTF">2026-03-21T18:15:43.689Z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