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0"/>
          <w:szCs w:val="20"/>
        </w:rPr>
        <w:t xml:space="preserve"/>
      </w:r>
    </w:p>
    <w:p>
      <w:pPr>
        <w:spacing w:after="200" w:before="0"/>
        <w:jc w:val="center"/>
      </w:pPr>
      <w:r>
        <w:rPr>
          <w:rFonts w:ascii="Arial" w:cs="Arial" w:eastAsia="Arial" w:hAnsi="Arial"/>
          <w:b/>
          <w:bCs/>
          <w:color w:val="4F46E5"/>
          <w:sz w:val="72"/>
          <w:szCs w:val="72"/>
        </w:rPr>
        <w:t xml:space="preserve">AMAZENLENS</w:t>
      </w:r>
    </w:p>
    <w:p>
      <w:pPr>
        <w:spacing w:after="160" w:before="0"/>
        <w:jc w:val="center"/>
      </w:pPr>
      <w:r>
        <w:rPr>
          <w:rFonts w:ascii="Arial" w:cs="Arial" w:eastAsia="Arial" w:hAnsi="Arial"/>
          <w:b/>
          <w:bCs/>
          <w:color w:val="1B2A4A"/>
          <w:sz w:val="32"/>
          <w:szCs w:val="32"/>
        </w:rPr>
        <w:t xml:space="preserve">Teknik Mimari &amp; Eklenti Geliştirme Rehberi</w:t>
      </w:r>
    </w:p>
    <w:p>
      <w:pPr>
        <w:pBdr>
          <w:bottom w:val="single" w:color="4F46E5" w:sz="6" w:space="1"/>
        </w:pBdr>
        <w:spacing w:after="160" w:before="160"/>
      </w:pPr>
    </w:p>
    <w:p>
      <w:pPr>
        <w:spacing w:after="80" w:before="120"/>
        <w:jc w:val="center"/>
      </w:pPr>
      <w:r>
        <w:rPr>
          <w:rFonts w:ascii="Arial" w:cs="Arial" w:eastAsia="Arial" w:hAnsi="Arial"/>
          <w:color w:val="6C757D"/>
          <w:sz w:val="22"/>
          <w:szCs w:val="22"/>
        </w:rPr>
        <w:t xml:space="preserve">Akademik Kaynaklı  |  Dünya Standartlarında  |  Üretim Kalitesinde</w:t>
      </w:r>
    </w:p>
    <w:p>
      <w:pPr>
        <w:spacing w:after="0" w:before="0"/>
        <w:jc w:val="center"/>
      </w:pPr>
      <w:r>
        <w:rPr>
          <w:rFonts w:ascii="Arial" w:cs="Arial" w:eastAsia="Arial" w:hAnsi="Arial"/>
          <w:color w:val="6C757D"/>
          <w:sz w:val="20"/>
          <w:szCs w:val="20"/>
        </w:rPr>
        <w:t xml:space="preserve">Mart 2026  |  v1.0  |  Gizli</w:t>
      </w:r>
    </w:p>
    <w:p>
      <w:pPr>
        <w:spacing w:after="0" w:before="0"/>
      </w:pPr>
      <w:r>
        <w:br w:type="page"/>
      </w:r>
    </w:p>
    <w:p>
      <w:pPr>
        <w:pStyle w:val="Heading1"/>
        <w:pBdr>
          <w:bottom w:val="single" w:color="4F46E5" w:sz="8"/>
        </w:pBdr>
        <w:spacing w:after="200" w:before="480"/>
      </w:pPr>
      <w:r>
        <w:rPr>
          <w:rFonts w:ascii="Arial" w:cs="Arial" w:eastAsia="Arial" w:hAnsi="Arial"/>
          <w:b/>
          <w:bCs/>
          <w:color w:val="1B2A4A"/>
          <w:sz w:val="36"/>
          <w:szCs w:val="36"/>
        </w:rPr>
        <w:t xml:space="preserve">BÖLÜM I — ALGORİTMALAR ve AKADEMİK TEMEL</w:t>
      </w:r>
    </w:p>
    <w:p>
      <w:pPr>
        <w:spacing w:after="80" w:before="80"/>
        <w:jc w:val="both"/>
      </w:pPr>
      <w:r>
        <w:rPr>
          <w:rFonts w:ascii="Arial" w:cs="Arial" w:eastAsia="Arial" w:hAnsi="Arial"/>
          <w:color w:val="212529"/>
          <w:sz w:val="20"/>
          <w:szCs w:val="20"/>
        </w:rPr>
        <w:t xml:space="preserve">AmazenLens'in tüm skorlama ve analiz modülleri, akademik literatürden alınan kanıtlanmış yöntemler üzerine inşa edilmiştir. Bu bölüm her modülün bilimsel temelini açıklar.</w:t>
      </w:r>
    </w:p>
    <w:p>
      <w:pPr>
        <w:pStyle w:val="Heading2"/>
        <w:spacing w:after="160" w:before="360"/>
      </w:pPr>
      <w:r>
        <w:rPr>
          <w:rFonts w:ascii="Arial" w:cs="Arial" w:eastAsia="Arial" w:hAnsi="Arial"/>
          <w:b/>
          <w:bCs/>
          <w:color w:val="1B2A4A"/>
          <w:sz w:val="28"/>
          <w:szCs w:val="28"/>
        </w:rPr>
        <w:t xml:space="preserve">1.1  BSR → Satış Tahmini (Power-Law Modeli)</w:t>
      </w:r>
    </w:p>
    <w:p>
      <w:pPr>
        <w:spacing w:after="80" w:before="80"/>
        <w:jc w:val="both"/>
      </w:pPr>
      <w:r>
        <w:rPr>
          <w:rFonts w:ascii="Arial" w:cs="Arial" w:eastAsia="Arial" w:hAnsi="Arial"/>
          <w:color w:val="212529"/>
          <w:sz w:val="20"/>
          <w:szCs w:val="20"/>
        </w:rPr>
        <w:t xml:space="preserve">Amazon Best Seller Rank (BSR), arama görünürlüğü ve satış hacmini tahmin eden en kritik göstergelerden biridir. IEEE 2020 araştırması (Sharma et al.), Python tabanlı web scraper ile saatlik BSR verisi toplayarak BSR–satış ilişkisinin güçlü bir power-law dağılımı gösterdiğini kanıtlamıştır.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single" w:color="4F46E5" w:sz="1"/>
              <w:right w:val="single" w:color="4F46E5"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2"/>
                <w:szCs w:val="22"/>
              </w:rPr>
              <w:t xml:space="preserve">📄 Akademik Kaynak — IEEE 2020</w:t>
            </w:r>
          </w:p>
          <w:p>
            <w:pPr>
              <w:spacing w:after="0" w:before="0"/>
            </w:pPr>
            <w:r>
              <w:rPr>
                <w:rFonts w:ascii="Arial" w:cs="Arial" w:eastAsia="Arial" w:hAnsi="Arial"/>
                <w:color w:val="212529"/>
                <w:sz w:val="20"/>
                <w:szCs w:val="20"/>
              </w:rPr>
              <w:t xml:space="preserve">Sharma et al. "Best Seller Rank (BSR) to Sales: An empirical look at Amazon.com" IEEE QRS-C 2020 Konferansı. BSR ile satış arasındaki ilişkiyi ML regresyon algoritmasıyla modellemiştir. DOI: 10.1109/QRS-C51114.2020.00109</w:t>
            </w:r>
          </w:p>
        </w:tc>
      </w:tr>
    </w:tbl>
    <w:p>
      <w:pPr>
        <w:spacing w:after="40" w:before="120"/>
      </w:pPr>
      <w:r>
        <w:t xml:space="preserve"/>
      </w:r>
    </w:p>
    <w:p>
      <w:pPr>
        <w:pStyle w:val="Heading3"/>
        <w:spacing w:after="120" w:before="240"/>
      </w:pPr>
      <w:r>
        <w:rPr>
          <w:rFonts w:ascii="Arial" w:cs="Arial" w:eastAsia="Arial" w:hAnsi="Arial"/>
          <w:b/>
          <w:bCs/>
          <w:color w:val="4F46E5"/>
          <w:sz w:val="22"/>
          <w:szCs w:val="22"/>
        </w:rPr>
        <w:t xml:space="preserve">Power-Law Formülü — Üretim Kodu</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AmazenLens: niche_score/bsr_estimator.py</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Kaynak: IEEE 2020 + Jungle Scout AccuSales metodolojisi</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CATEGORY_PARAMS =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"Electronics":     (3100, 0.85),  # (k, alpha)</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"Home &amp; Kitchen":  (2800, 0.82),</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"Sports &amp; Outdoors": (1900, 0.78),</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"Toys &amp; Games":    (2200, 0.80),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"Health":          (1700, 0.76),</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"Beauty":          (2000, 0.79),</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"default":         (2000, 0.80),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def bsr_to_monthly_sales(bsr: int, category: str) -&gt; int: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k, alpha = CATEGORY_PARAMS.get(category, CATEGORY_PARAMS["default"])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bsr &lt;= 0: return 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return max(0, min(int(k * (bsr ** -alpha)), 100_000))</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1.2  Amazon Algoritma Katmanları (A9/A10 + COSMO + RUFUS)</w:t>
      </w:r>
    </w:p>
    <w:p>
      <w:pPr>
        <w:spacing w:after="80" w:before="80"/>
        <w:jc w:val="both"/>
      </w:pPr>
      <w:r>
        <w:rPr>
          <w:rFonts w:ascii="Arial" w:cs="Arial" w:eastAsia="Arial" w:hAnsi="Arial"/>
          <w:color w:val="212529"/>
          <w:sz w:val="20"/>
          <w:szCs w:val="20"/>
        </w:rPr>
        <w:t xml:space="preserve">2024 yılında Amazon, arama altyapısını köklü biçimde dönüştürdü. ACM SIGMOD 2024 konferansında yayımlanan Amazon Science makalesine göre COSMO sistemi, arama alaka skorunu makro F1 bazında %60 iyileştirdi ve A/B testinde %0.7 satış artışı sağladı.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826"/>
      </w:tblGrid>
      <w:tr>
        <w:trPr>
          <w:tblHeader/>
        </w:trPr>
        <w:tc>
          <w:tcPr>
            <w:tcW w:type="dxa" w:w="18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Katman</w:t>
            </w:r>
          </w:p>
        </w:tc>
        <w:tc>
          <w:tcPr>
            <w:tcW w:type="dxa" w:w="32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Görev</w:t>
            </w:r>
          </w:p>
        </w:tc>
        <w:tc>
          <w:tcPr>
            <w:tcW w:type="dxa" w:w="22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Yayın Yılı</w:t>
            </w:r>
          </w:p>
        </w:tc>
        <w:tc>
          <w:tcPr>
            <w:tcW w:type="dxa" w:w="1826"/>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AmazenLens Etkisi</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A9 Çekirdeği</w:t>
            </w:r>
          </w:p>
        </w:tc>
        <w:tc>
          <w:tcPr>
            <w:tcW w:type="dxa" w:w="3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Keyword eşleştirme, satış hızı, dönüşüm oranı</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2012+</w:t>
            </w:r>
          </w:p>
        </w:tc>
        <w:tc>
          <w:tcPr>
            <w:tcW w:type="dxa" w:w="18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BSR Skoru</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COSMO</w:t>
            </w:r>
          </w:p>
        </w:tc>
        <w:tc>
          <w:tcPr>
            <w:tcW w:type="dxa" w:w="3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Common-sense knowledge graph, intent tespiti</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2024</w:t>
            </w:r>
          </w:p>
        </w:tc>
        <w:tc>
          <w:tcPr>
            <w:tcW w:type="dxa" w:w="18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Buyer Intent AI</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RUFUS</w:t>
            </w:r>
          </w:p>
        </w:tc>
        <w:tc>
          <w:tcPr>
            <w:tcW w:type="dxa" w:w="3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Conversational AI alışveriş asistanı</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2024</w:t>
            </w:r>
          </w:p>
        </w:tc>
        <w:tc>
          <w:tcPr>
            <w:tcW w:type="dxa" w:w="18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Rufus-ready KW</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Visual AI</w:t>
            </w:r>
          </w:p>
        </w:tc>
        <w:tc>
          <w:tcPr>
            <w:tcW w:type="dxa" w:w="3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Amazon Rekognition – görsel anlamlandırma</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2024-25</w:t>
            </w:r>
          </w:p>
        </w:tc>
        <w:tc>
          <w:tcPr>
            <w:tcW w:type="dxa" w:w="18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SnapSearch</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12"/>
              <w:bottom w:val="single" w:color="00B894" w:sz="1"/>
              <w:right w:val="single" w:color="00B894" w:sz="1"/>
            </w:tcBorders>
            <w:shd w:fill="F0FFF9" w:val="clear"/>
            <w:tcMar>
              <w:top w:type="dxa" w:w="120"/>
              <w:left w:type="dxa" w:w="180"/>
              <w:bottom w:type="dxa" w:w="120"/>
              <w:right w:type="dxa" w:w="180"/>
            </w:tcMar>
          </w:tcPr>
          <w:p>
            <w:pPr>
              <w:spacing w:after="60" w:before="0"/>
            </w:pPr>
            <w:r>
              <w:rPr>
                <w:rFonts w:ascii="Arial" w:cs="Arial" w:eastAsia="Arial" w:hAnsi="Arial"/>
                <w:b/>
                <w:bCs/>
                <w:color w:val="00B894"/>
                <w:sz w:val="22"/>
                <w:szCs w:val="22"/>
              </w:rPr>
              <w:t xml:space="preserve">🔑 COSMO ve AmazenLens Keyword Scanner</w:t>
            </w:r>
          </w:p>
          <w:p>
            <w:pPr>
              <w:spacing w:after="0" w:before="0"/>
            </w:pPr>
            <w:r>
              <w:rPr>
                <w:rFonts w:ascii="Arial" w:cs="Arial" w:eastAsia="Arial" w:hAnsi="Arial"/>
                <w:color w:val="212529"/>
                <w:sz w:val="20"/>
                <w:szCs w:val="20"/>
              </w:rPr>
              <w:t xml:space="preserve">COSMO, arama sorgularını 'knowledge triple' formatında işler: [ürün] – [kullanım amacı] – [bağlam]. Örneğin: 'yoga mat' – 'used for' – 'home workout'. AmazenLens'in Buyer Intent AI modülü tam bu mantığı Gemini API ile uygular — salt keyword yerine niyet tespiti.</w:t>
            </w:r>
          </w:p>
        </w:tc>
      </w:tr>
    </w:tbl>
    <w:p>
      <w:pPr>
        <w:spacing w:after="60" w:before="120"/>
      </w:pPr>
      <w:r>
        <w:t xml:space="preserve"/>
      </w:r>
    </w:p>
    <w:p>
      <w:pPr>
        <w:pStyle w:val="Heading2"/>
        <w:spacing w:after="160" w:before="360"/>
      </w:pPr>
      <w:r>
        <w:rPr>
          <w:rFonts w:ascii="Arial" w:cs="Arial" w:eastAsia="Arial" w:hAnsi="Arial"/>
          <w:b/>
          <w:bCs/>
          <w:color w:val="1B2A4A"/>
          <w:sz w:val="28"/>
          <w:szCs w:val="28"/>
        </w:rPr>
        <w:t xml:space="preserve">1.3  Keyword Arama Hacmi Tahmini</w:t>
      </w:r>
    </w:p>
    <w:p>
      <w:pPr>
        <w:spacing w:after="80" w:before="80"/>
        <w:jc w:val="both"/>
      </w:pPr>
      <w:r>
        <w:rPr>
          <w:rFonts w:ascii="Arial" w:cs="Arial" w:eastAsia="Arial" w:hAnsi="Arial"/>
          <w:color w:val="212529"/>
          <w:sz w:val="20"/>
          <w:szCs w:val="20"/>
        </w:rPr>
        <w:t xml:space="preserve">Amazon resmi keyword hacim verisi yayınlamaz. Endüstri standardı iki yöntemdir: (1) Amazon autocomplete binary-search algoritması ve (2) Clickstream verisi. Ahrefs'in açıkladığı üzere kendi yöntemi — gerçek Amazon kullanıcı davranışını izleyen clickstream verisi — autocomplete tabanlı yöntemlerden daha güvenilirdir.</w:t>
      </w:r>
    </w:p>
    <w:p>
      <w:pPr>
        <w:pStyle w:val="Heading3"/>
        <w:spacing w:after="120" w:before="240"/>
      </w:pPr>
      <w:r>
        <w:rPr>
          <w:rFonts w:ascii="Arial" w:cs="Arial" w:eastAsia="Arial" w:hAnsi="Arial"/>
          <w:b/>
          <w:bCs/>
          <w:color w:val="4F46E5"/>
          <w:sz w:val="22"/>
          <w:szCs w:val="22"/>
        </w:rPr>
        <w:t xml:space="preserve">Autocomplete Algoritması — Akademik Temel</w:t>
      </w:r>
    </w:p>
    <w:p>
      <w:pPr>
        <w:spacing w:after="80" w:before="80"/>
        <w:jc w:val="both"/>
      </w:pPr>
      <w:r>
        <w:rPr>
          <w:rFonts w:ascii="Arial" w:cs="Arial" w:eastAsia="Arial" w:hAnsi="Arial"/>
          <w:color w:val="212529"/>
          <w:sz w:val="20"/>
          <w:szCs w:val="20"/>
        </w:rPr>
        <w:t xml:space="preserve">TunaYagci/amazon-estimation (GitHub) reposunun temel aldığı exponential weighting yöntemi: keyword ne kadar az harfle autocomplete listesinde görünürse, o kadar yüksek hacim skoru alır. Ağırlıklar üstel (1.25^n) artacak şekilde hesaplanır.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Kaynak: TunaYagci/amazon-estimation + niammus/SearchVolume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Akademik referans: Information-theoretic approach</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async def get_keyword_score(keyword: str) -&gt; int: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score, total_weight = 0.0, 0.0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FACTOR = 1.25  # Üstel ağırlıklandırma</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for i, prefix in enumerate([keyword[:j] for j in range(1, len(keyword)+1)]):</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weight = FACTOR ** (len(keyword) - i - 1)</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total_weight += weight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suggestions = await _fetch_autocomplete(prefix)</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keyword.lower() in [s.lower() for s in suggestions]: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score += weight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return min(int((score / total_weight) * 100), 100) if total_weight else 0</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1.4  Niş Rekabet Ölçümü — Gini Katsayısı</w:t>
      </w:r>
    </w:p>
    <w:p>
      <w:pPr>
        <w:spacing w:after="80" w:before="80"/>
        <w:jc w:val="both"/>
      </w:pPr>
      <w:r>
        <w:rPr>
          <w:rFonts w:ascii="Arial" w:cs="Arial" w:eastAsia="Arial" w:hAnsi="Arial"/>
          <w:color w:val="212529"/>
          <w:sz w:val="20"/>
          <w:szCs w:val="20"/>
        </w:rPr>
        <w:t xml:space="preserve">Pazar yoğunlaşmasını ölçmek için gelir dağılımından türetilen Gini katsayısı kullanılır. Bu yöntem ekonomi literatüründen e-ticarete uyarlanmıştır: Gini &lt; 0.3 dağılmış/girilebilir pazar, Gini &gt; 0.6 tekelci/riskli pazar anlamına gelir.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rPr>
          <w:tblHeader/>
        </w:trPr>
        <w:tc>
          <w:tcPr>
            <w:tcW w:type="dxa" w:w="20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Gini Aralığı</w:t>
            </w:r>
          </w:p>
        </w:tc>
        <w:tc>
          <w:tcPr>
            <w:tcW w:type="dxa" w:w="25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Pazar Tipi</w:t>
            </w:r>
          </w:p>
        </w:tc>
        <w:tc>
          <w:tcPr>
            <w:tcW w:type="dxa" w:w="23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Rekabet</w:t>
            </w:r>
          </w:p>
        </w:tc>
        <w:tc>
          <w:tcPr>
            <w:tcW w:type="dxa" w:w="2226"/>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AmazenLens Karar</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&lt; 0.30</w:t>
            </w:r>
          </w:p>
        </w:tc>
        <w:tc>
          <w:tcPr>
            <w:tcW w:type="dxa" w:w="2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Dağılmış pazar</w:t>
            </w:r>
          </w:p>
        </w:tc>
        <w:tc>
          <w:tcPr>
            <w:tcW w:type="dxa" w:w="23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Düşük</w:t>
            </w:r>
          </w:p>
        </w:tc>
        <w:tc>
          <w:tcPr>
            <w:tcW w:type="dxa" w:w="22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 GİR</w:t>
            </w:r>
          </w:p>
        </w:tc>
      </w:tr>
      <w:tr>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0.30 – 0.50</w:t>
            </w:r>
          </w:p>
        </w:tc>
        <w:tc>
          <w:tcPr>
            <w:tcW w:type="dxa" w:w="2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Orta yoğun</w:t>
            </w:r>
          </w:p>
        </w:tc>
        <w:tc>
          <w:tcPr>
            <w:tcW w:type="dxa" w:w="23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Orta</w:t>
            </w:r>
          </w:p>
        </w:tc>
        <w:tc>
          <w:tcPr>
            <w:tcW w:type="dxa" w:w="22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 DİKKAT</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0.50 – 0.70</w:t>
            </w:r>
          </w:p>
        </w:tc>
        <w:tc>
          <w:tcPr>
            <w:tcW w:type="dxa" w:w="2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Konsantre</w:t>
            </w:r>
          </w:p>
        </w:tc>
        <w:tc>
          <w:tcPr>
            <w:tcW w:type="dxa" w:w="23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Yüksek</w:t>
            </w:r>
          </w:p>
        </w:tc>
        <w:tc>
          <w:tcPr>
            <w:tcW w:type="dxa" w:w="22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 ZOR</w:t>
            </w:r>
          </w:p>
        </w:tc>
      </w:tr>
      <w:tr>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&gt; 0.70</w:t>
            </w:r>
          </w:p>
        </w:tc>
        <w:tc>
          <w:tcPr>
            <w:tcW w:type="dxa" w:w="2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Tekeli/dominant</w:t>
            </w:r>
          </w:p>
        </w:tc>
        <w:tc>
          <w:tcPr>
            <w:tcW w:type="dxa" w:w="23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Çok Yüksek</w:t>
            </w:r>
          </w:p>
        </w:tc>
        <w:tc>
          <w:tcPr>
            <w:tcW w:type="dxa" w:w="22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 KAÇIN</w:t>
            </w:r>
          </w:p>
        </w:tc>
      </w:tr>
    </w:tbl>
    <w:p>
      <w:pPr>
        <w:spacing w:after="100" w:before="200"/>
      </w:pPr>
      <w:r>
        <w:t xml:space="preserve"/>
      </w:r>
    </w:p>
    <w:p>
      <w:pPr>
        <w:spacing w:after="0" w:before="0"/>
      </w:pPr>
      <w:r>
        <w:br w:type="page"/>
      </w:r>
    </w:p>
    <w:p>
      <w:pPr>
        <w:pStyle w:val="Heading1"/>
        <w:pBdr>
          <w:bottom w:val="single" w:color="4F46E5" w:sz="8"/>
        </w:pBdr>
        <w:spacing w:after="200" w:before="480"/>
      </w:pPr>
      <w:r>
        <w:rPr>
          <w:rFonts w:ascii="Arial" w:cs="Arial" w:eastAsia="Arial" w:hAnsi="Arial"/>
          <w:b/>
          <w:bCs/>
          <w:color w:val="1B2A4A"/>
          <w:sz w:val="36"/>
          <w:szCs w:val="36"/>
        </w:rPr>
        <w:t xml:space="preserve">BÖLÜM II — AÇIK KAYNAK KAYNAKLAR: DOĞRU KULLANIM REHBERİ</w:t>
      </w:r>
    </w:p>
    <w:p>
      <w:pPr>
        <w:spacing w:after="80" w:before="80"/>
        <w:jc w:val="both"/>
      </w:pPr>
      <w:r>
        <w:rPr>
          <w:rFonts w:ascii="Arial" w:cs="Arial" w:eastAsia="Arial" w:hAnsi="Arial"/>
          <w:color w:val="212529"/>
          <w:sz w:val="20"/>
          <w:szCs w:val="20"/>
        </w:rPr>
        <w:t xml:space="preserve">Önceki ZIP dosyasında paylaşılan kaynaklar için her birinin AmazenLens'e nasıl doğru entegre edileceği, hangi kısımlarının kullanılacağı ve olası sorunlar burada açıklanmıştır.</w:t>
      </w:r>
    </w:p>
    <w:p>
      <w:pPr>
        <w:pStyle w:val="Heading2"/>
        <w:spacing w:after="160" w:before="360"/>
      </w:pPr>
      <w:r>
        <w:rPr>
          <w:rFonts w:ascii="Arial" w:cs="Arial" w:eastAsia="Arial" w:hAnsi="Arial"/>
          <w:b/>
          <w:bCs/>
          <w:color w:val="1B2A4A"/>
          <w:sz w:val="28"/>
          <w:szCs w:val="28"/>
        </w:rPr>
        <w:t xml:space="preserve">2.1  Keepa Python Kütüphanesi</w:t>
      </w:r>
    </w:p>
    <w:p>
      <w:pPr>
        <w:spacing w:after="80" w:before="80"/>
        <w:jc w:val="both"/>
      </w:pPr>
      <w:r>
        <w:rPr>
          <w:rFonts w:ascii="Arial" w:cs="Arial" w:eastAsia="Arial" w:hAnsi="Arial"/>
          <w:color w:val="212529"/>
          <w:sz w:val="20"/>
          <w:szCs w:val="20"/>
        </w:rPr>
        <w:t xml:space="preserve">github.com/akaszynski/keepa — Resmi Python wrapper. Keepa API planı alındıktan sonra direkt pip install keepa ile kurulur. BSR geçmişi, fiyat trendi, review velocity için AmazenLens'in en kritik veri kaynağı.</w:t>
      </w:r>
    </w:p>
    <w:p>
      <w:pPr>
        <w:pStyle w:val="Heading3"/>
        <w:spacing w:after="120" w:before="240"/>
      </w:pPr>
      <w:r>
        <w:rPr>
          <w:rFonts w:ascii="Arial" w:cs="Arial" w:eastAsia="Arial" w:hAnsi="Arial"/>
          <w:b/>
          <w:bCs/>
          <w:color w:val="4F46E5"/>
          <w:sz w:val="22"/>
          <w:szCs w:val="22"/>
        </w:rPr>
        <w:t xml:space="preserve">Doğru Entegrasyon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services/keepa_service.py</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import keepa</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from functools import lru_cache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api = keepa.Keepa(os.getenv('KEEPA_API_KEY'))</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async def get_product_history(asin: str) -&gt; dict: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products = api.query(asin, stats=90, history=True)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not products: return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p = products[0]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return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"bsr_current":   p["stats"]["current"][3],</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"bsr_avg_90":    p["stats"]["avg90"][3],</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"price_avg_90":  p["stats"]["avg90"][0],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"review_count":  p.get("csvReviewCount", 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"rating":        p.get("rating", 0) / 10,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t>
            </w:r>
          </w:p>
        </w:tc>
      </w:tr>
    </w:tbl>
    <w:p>
      <w:pPr>
        <w:spacing w:after="60" w:before="120"/>
      </w:pPr>
      <w:r>
        <w:t xml:space="preserve"/>
      </w:r>
    </w:p>
    <w:p>
      <w:pPr>
        <w:pStyle w:val="Heading3"/>
        <w:spacing w:after="120" w:before="240"/>
      </w:pPr>
      <w:r>
        <w:rPr>
          <w:rFonts w:ascii="Arial" w:cs="Arial" w:eastAsia="Arial" w:hAnsi="Arial"/>
          <w:b/>
          <w:bCs/>
          <w:color w:val="4F46E5"/>
          <w:sz w:val="22"/>
          <w:szCs w:val="22"/>
        </w:rPr>
        <w:t xml:space="preserve">Dikkat Edilecekler</w:t>
      </w:r>
    </w:p>
    <w:p>
      <w:pPr>
        <w:pStyle w:val="ListParagraph"/>
        <w:numPr>
          <w:ilvl w:val="0"/>
          <w:numId w:val="2"/>
        </w:numPr>
        <w:spacing w:after="40" w:before="40"/>
      </w:pPr>
      <w:r>
        <w:rPr>
          <w:rFonts w:ascii="Arial" w:cs="Arial" w:eastAsia="Arial" w:hAnsi="Arial"/>
          <w:color w:val="212529"/>
          <w:sz w:val="20"/>
          <w:szCs w:val="20"/>
        </w:rPr>
        <w:t xml:space="preserve">Keepa API token başına ücret alır (credits). Her sorgu ~1-5 kredi harcar.</w:t>
      </w:r>
    </w:p>
    <w:p>
      <w:pPr>
        <w:pStyle w:val="ListParagraph"/>
        <w:numPr>
          <w:ilvl w:val="0"/>
          <w:numId w:val="2"/>
        </w:numPr>
        <w:spacing w:after="40" w:before="40"/>
      </w:pPr>
      <w:r>
        <w:rPr>
          <w:rFonts w:ascii="Arial" w:cs="Arial" w:eastAsia="Arial" w:hAnsi="Arial"/>
          <w:color w:val="212529"/>
          <w:sz w:val="20"/>
          <w:szCs w:val="20"/>
        </w:rPr>
        <w:t xml:space="preserve">Redis cache zorunludur: aynı ASIN için 24 saat cache uygula.</w:t>
      </w:r>
    </w:p>
    <w:p>
      <w:pPr>
        <w:pStyle w:val="ListParagraph"/>
        <w:numPr>
          <w:ilvl w:val="0"/>
          <w:numId w:val="2"/>
        </w:numPr>
        <w:spacing w:after="40" w:before="40"/>
      </w:pPr>
      <w:r>
        <w:rPr>
          <w:rFonts w:ascii="Arial" w:cs="Arial" w:eastAsia="Arial" w:hAnsi="Arial"/>
          <w:color w:val="212529"/>
          <w:sz w:val="20"/>
          <w:szCs w:val="20"/>
        </w:rPr>
        <w:t xml:space="preserve">api.tokens_left ile kalan krediyi her sorgu sonrası logla.</w:t>
      </w:r>
    </w:p>
    <w:p>
      <w:pPr>
        <w:spacing w:after="80" w:before="160"/>
      </w:pPr>
      <w:r>
        <w:t xml:space="preserve"/>
      </w:r>
    </w:p>
    <w:p>
      <w:pPr>
        <w:pStyle w:val="Heading2"/>
        <w:spacing w:after="160" w:before="360"/>
      </w:pPr>
      <w:r>
        <w:rPr>
          <w:rFonts w:ascii="Arial" w:cs="Arial" w:eastAsia="Arial" w:hAnsi="Arial"/>
          <w:b/>
          <w:bCs/>
          <w:color w:val="1B2A4A"/>
          <w:sz w:val="28"/>
          <w:szCs w:val="28"/>
        </w:rPr>
        <w:t xml:space="preserve">2.2  Autocomplete Algoritması (TunaYagci/amazon-estimation)</w:t>
      </w:r>
    </w:p>
    <w:p>
      <w:pPr>
        <w:spacing w:after="80" w:before="80"/>
        <w:jc w:val="both"/>
      </w:pPr>
      <w:r>
        <w:rPr>
          <w:rFonts w:ascii="Arial" w:cs="Arial" w:eastAsia="Arial" w:hAnsi="Arial"/>
          <w:color w:val="212529"/>
          <w:sz w:val="20"/>
          <w:szCs w:val="20"/>
        </w:rPr>
        <w:t xml:space="preserve">Keyword hacmi tahmini için temel algoritma. Doğrudan kullanılabilir ancak production'da rate limiting gerektirir — Amazon IP banı uygulayabilir.</w:t>
      </w:r>
    </w:p>
    <w:p>
      <w:pPr>
        <w:pStyle w:val="Heading3"/>
        <w:spacing w:after="120" w:before="240"/>
      </w:pPr>
      <w:r>
        <w:rPr>
          <w:rFonts w:ascii="Arial" w:cs="Arial" w:eastAsia="Arial" w:hAnsi="Arial"/>
          <w:b/>
          <w:bCs/>
          <w:color w:val="4F46E5"/>
          <w:sz w:val="22"/>
          <w:szCs w:val="22"/>
        </w:rPr>
        <w:t xml:space="preserve">Production Güvenlik Katmanı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services/keyword_scanner.py — Rate limiting + proxy rotation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import asyncio, httpx, random</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DELAYS = [0.3, 0.5, 0.8, 1.2]  # Rastgele gecikme (saniye)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USER_AGENTS = [  # Rotasyon için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"Mozilla/5.0 (Windows NT 10.0; Win64; x64) AppleWebKit/537.36",</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"Mozilla/5.0 (Macintosh; Intel Mac OS X 10_15_7)",</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"Mozilla/5.0 (X11; Linux x86_64) AppleWebKit/537.36",</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async def safe_autocomplete(prefix: str) -&gt; list: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await asyncio.sleep(random.choice(DELAYS))  # Ban koruması</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headers = {'User-Agent': random.choice(USER_AGENTS)}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 fetch logic</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2.3  Alibaba Scraper (scrapehero/alibaba-scraper)</w:t>
      </w:r>
    </w:p>
    <w:p>
      <w:pPr>
        <w:spacing w:after="80" w:before="80"/>
        <w:jc w:val="both"/>
      </w:pPr>
      <w:r>
        <w:rPr>
          <w:rFonts w:ascii="Arial" w:cs="Arial" w:eastAsia="Arial" w:hAnsi="Arial"/>
          <w:color w:val="212529"/>
          <w:sz w:val="20"/>
          <w:szCs w:val="20"/>
        </w:rPr>
        <w:t xml:space="preserve">Tedarikçi Finder modülü için Scrapy tabanlı Alibaba spider. Doğrudan çalıştırılabilir ancak Alibaba'nın anti-bot koruması nedeniyle rotating proxy servisi gerektirir.</w:t>
      </w:r>
    </w:p>
    <w:p>
      <w:pPr>
        <w:pStyle w:val="ListParagraph"/>
        <w:numPr>
          <w:ilvl w:val="0"/>
          <w:numId w:val="2"/>
        </w:numPr>
        <w:spacing w:after="40" w:before="40"/>
      </w:pPr>
      <w:r>
        <w:rPr>
          <w:rFonts w:ascii="Arial" w:cs="Arial" w:eastAsia="Arial" w:hAnsi="Arial"/>
          <w:color w:val="212529"/>
          <w:sz w:val="20"/>
          <w:szCs w:val="20"/>
        </w:rPr>
        <w:t xml:space="preserve">Ücretsiz seçenek: scrapeops.io veya brightdata.com'un ücretsiz trial'ı</w:t>
      </w:r>
    </w:p>
    <w:p>
      <w:pPr>
        <w:pStyle w:val="ListParagraph"/>
        <w:numPr>
          <w:ilvl w:val="0"/>
          <w:numId w:val="2"/>
        </w:numPr>
        <w:spacing w:after="40" w:before="40"/>
      </w:pPr>
      <w:r>
        <w:rPr>
          <w:rFonts w:ascii="Arial" w:cs="Arial" w:eastAsia="Arial" w:hAnsi="Arial"/>
          <w:color w:val="212529"/>
          <w:sz w:val="20"/>
          <w:szCs w:val="20"/>
        </w:rPr>
        <w:t xml:space="preserve">Scrapy SPIDER_MIDDLEWARES'e proxy middleware ekle</w:t>
      </w:r>
    </w:p>
    <w:p>
      <w:pPr>
        <w:pStyle w:val="ListParagraph"/>
        <w:numPr>
          <w:ilvl w:val="0"/>
          <w:numId w:val="2"/>
        </w:numPr>
        <w:spacing w:after="40" w:before="40"/>
      </w:pPr>
      <w:r>
        <w:rPr>
          <w:rFonts w:ascii="Arial" w:cs="Arial" w:eastAsia="Arial" w:hAnsi="Arial"/>
          <w:color w:val="212529"/>
          <w:sz w:val="20"/>
          <w:szCs w:val="20"/>
        </w:rPr>
        <w:t xml:space="preserve">Her istek arası 1-3 saniye gecikme kullan</w:t>
      </w:r>
    </w:p>
    <w:p>
      <w:pPr>
        <w:pStyle w:val="ListParagraph"/>
        <w:numPr>
          <w:ilvl w:val="0"/>
          <w:numId w:val="2"/>
        </w:numPr>
        <w:spacing w:after="40" w:before="40"/>
      </w:pPr>
      <w:r>
        <w:rPr>
          <w:rFonts w:ascii="Arial" w:cs="Arial" w:eastAsia="Arial" w:hAnsi="Arial"/>
          <w:color w:val="212529"/>
          <w:sz w:val="20"/>
          <w:szCs w:val="20"/>
        </w:rPr>
        <w:t xml:space="preserve">Günde max 500 istek ile başla, artır</w:t>
      </w:r>
    </w:p>
    <w:p>
      <w:pPr>
        <w:spacing w:after="80" w:before="160"/>
      </w:pPr>
      <w:r>
        <w:t xml:space="preserve"/>
      </w:r>
    </w:p>
    <w:p>
      <w:pPr>
        <w:pStyle w:val="Heading2"/>
        <w:spacing w:after="160" w:before="360"/>
      </w:pPr>
      <w:r>
        <w:rPr>
          <w:rFonts w:ascii="Arial" w:cs="Arial" w:eastAsia="Arial" w:hAnsi="Arial"/>
          <w:b/>
          <w:bCs/>
          <w:color w:val="1B2A4A"/>
          <w:sz w:val="28"/>
          <w:szCs w:val="28"/>
        </w:rPr>
        <w:t xml:space="preserve">2.4  Sentiment Analizi (Hugging Face XLM-RoBERTa)</w:t>
      </w:r>
    </w:p>
    <w:p>
      <w:pPr>
        <w:spacing w:after="80" w:before="80"/>
        <w:jc w:val="both"/>
      </w:pPr>
      <w:r>
        <w:rPr>
          <w:rFonts w:ascii="Arial" w:cs="Arial" w:eastAsia="Arial" w:hAnsi="Arial"/>
          <w:color w:val="212529"/>
          <w:sz w:val="20"/>
          <w:szCs w:val="20"/>
        </w:rPr>
        <w:t xml:space="preserve">Review analizi için tamamen ücretsiz. cardiffnlp/twitter-xlm-roberta-base-sentiment-multilingual modeli 100+ dili destekler. Hugging Face Inference API'ye httpx ile direkt çağrı yapılır.</w:t>
      </w:r>
    </w:p>
    <w:p>
      <w:pPr>
        <w:pStyle w:val="Heading3"/>
        <w:spacing w:after="120" w:before="240"/>
      </w:pPr>
      <w:r>
        <w:rPr>
          <w:rFonts w:ascii="Arial" w:cs="Arial" w:eastAsia="Arial" w:hAnsi="Arial"/>
          <w:b/>
          <w:bCs/>
          <w:color w:val="4F46E5"/>
          <w:sz w:val="22"/>
          <w:szCs w:val="22"/>
        </w:rPr>
        <w:t xml:space="preserve">Kritik Parametre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DOĞRU: batch input (çok daha hızlı)</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resp = await client.post(f"{HF_URL}/{model}",</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headers=HEADERS,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json={"inputs": ["review 1", "review 2", "review 3"]}</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YANLIŞ: her review için ayrı istek (yavaş, rate limit riski)</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for review in reviews: await client.post(...)</w:t>
            </w:r>
          </w:p>
        </w:tc>
      </w:tr>
    </w:tbl>
    <w:p>
      <w:pPr>
        <w:spacing w:after="100" w:before="200"/>
      </w:pPr>
      <w:r>
        <w:t xml:space="preserve"/>
      </w:r>
    </w:p>
    <w:p>
      <w:pPr>
        <w:spacing w:after="0" w:before="0"/>
      </w:pPr>
      <w:r>
        <w:br w:type="page"/>
      </w:r>
    </w:p>
    <w:p>
      <w:pPr>
        <w:pStyle w:val="Heading1"/>
        <w:pBdr>
          <w:bottom w:val="single" w:color="4F46E5" w:sz="8"/>
        </w:pBdr>
        <w:spacing w:after="200" w:before="480"/>
      </w:pPr>
      <w:r>
        <w:rPr>
          <w:rFonts w:ascii="Arial" w:cs="Arial" w:eastAsia="Arial" w:hAnsi="Arial"/>
          <w:b/>
          <w:bCs/>
          <w:color w:val="1B2A4A"/>
          <w:sz w:val="36"/>
          <w:szCs w:val="36"/>
        </w:rPr>
        <w:t xml:space="preserve">BÖLÜM III — TARAYICI EKLENTİSİ: DÜNYA STANDARTLARI</w:t>
      </w:r>
    </w:p>
    <w:p>
      <w:pPr>
        <w:spacing w:after="80" w:before="80"/>
        <w:jc w:val="both"/>
      </w:pPr>
      <w:r>
        <w:rPr>
          <w:rFonts w:ascii="Arial" w:cs="Arial" w:eastAsia="Arial" w:hAnsi="Arial"/>
          <w:color w:val="212529"/>
          <w:sz w:val="20"/>
          <w:szCs w:val="20"/>
        </w:rPr>
        <w:t xml:space="preserve">AmazenLens Chrome/Edge/Firefox eklentisi, Helium 10 ve Jungle Scout eklentilerinin mimarisini aşan, modern Manifest V3 standardında, tüm Chromium tabanlı ve Firefox tarayıcılarında sorunsuz çalışan bir yapıyla tasarlanmalıdır.</w:t>
      </w:r>
    </w:p>
    <w:p>
      <w:pPr>
        <w:pStyle w:val="Heading2"/>
        <w:spacing w:after="160" w:before="360"/>
      </w:pPr>
      <w:r>
        <w:rPr>
          <w:rFonts w:ascii="Arial" w:cs="Arial" w:eastAsia="Arial" w:hAnsi="Arial"/>
          <w:b/>
          <w:bCs/>
          <w:color w:val="1B2A4A"/>
          <w:sz w:val="28"/>
          <w:szCs w:val="28"/>
        </w:rPr>
        <w:t xml:space="preserve">3.1  Framework Seçimi: WXT vs Plasmo</w:t>
      </w:r>
    </w:p>
    <w:p>
      <w:pPr>
        <w:spacing w:after="80" w:before="80"/>
        <w:jc w:val="both"/>
      </w:pPr>
      <w:r>
        <w:rPr>
          <w:rFonts w:ascii="Arial" w:cs="Arial" w:eastAsia="Arial" w:hAnsi="Arial"/>
          <w:color w:val="212529"/>
          <w:sz w:val="20"/>
          <w:szCs w:val="20"/>
        </w:rPr>
        <w:t xml:space="preserve">2025 yılı itibarıyla iki dominant framework mevcuttur. Kapsamlı teknik analiz sonucunda AmazenLens için WXT önerilmektedir.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Kriter</w:t>
            </w:r>
          </w:p>
        </w:tc>
        <w:tc>
          <w:tcPr>
            <w:tcW w:type="dxa" w:w="22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WXT</w:t>
            </w:r>
          </w:p>
        </w:tc>
        <w:tc>
          <w:tcPr>
            <w:tcW w:type="dxa" w:w="22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Plasmo</w:t>
            </w:r>
          </w:p>
        </w:tc>
        <w:tc>
          <w:tcPr>
            <w:tcW w:type="dxa" w:w="2426"/>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Kazanan</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Build Tool</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Vite (hızlı)</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Parcel (eski)</w:t>
            </w:r>
          </w:p>
        </w:tc>
        <w:tc>
          <w:tcPr>
            <w:tcW w:type="dxa" w:w="24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WXT ✅</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Cross-browser</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Chrome+FF+Edge+Safari</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Chrome+FF+Edge</w:t>
            </w:r>
          </w:p>
        </w:tc>
        <w:tc>
          <w:tcPr>
            <w:tcW w:type="dxa" w:w="24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WXT ✅</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Bakım Durumu</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Aktif</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Maintenance mode ⚠️</w:t>
            </w:r>
          </w:p>
        </w:tc>
        <w:tc>
          <w:tcPr>
            <w:tcW w:type="dxa" w:w="24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WXT ✅</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React Desteği</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İlk sınıf</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İlk sınıf</w:t>
            </w:r>
          </w:p>
        </w:tc>
        <w:tc>
          <w:tcPr>
            <w:tcW w:type="dxa" w:w="24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Eşit</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TypeScript</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Tam entegre</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İyi</w:t>
            </w:r>
          </w:p>
        </w:tc>
        <w:tc>
          <w:tcPr>
            <w:tcW w:type="dxa" w:w="24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WXT ✅</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MV2+MV3</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Her ikisi</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Sadece MV3</w:t>
            </w:r>
          </w:p>
        </w:tc>
        <w:tc>
          <w:tcPr>
            <w:tcW w:type="dxa" w:w="24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WXT ✅</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Topluluk</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Büyüyen</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Duraksayan</w:t>
            </w:r>
          </w:p>
        </w:tc>
        <w:tc>
          <w:tcPr>
            <w:tcW w:type="dxa" w:w="24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WXT ✅</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757D" w:sz="1"/>
              <w:left w:val="single" w:color="6C757D" w:sz="12"/>
              <w:bottom w:val="single" w:color="6C757D" w:sz="1"/>
              <w:right w:val="single" w:color="6C757D" w:sz="1"/>
            </w:tcBorders>
            <w:shd w:fill="F8F9FA" w:val="clear"/>
            <w:tcMar>
              <w:top w:type="dxa" w:w="120"/>
              <w:left w:type="dxa" w:w="180"/>
              <w:bottom w:type="dxa" w:w="120"/>
              <w:right w:type="dxa" w:w="180"/>
            </w:tcMar>
          </w:tcPr>
          <w:p>
            <w:pPr>
              <w:spacing w:after="60" w:before="0"/>
            </w:pPr>
            <w:r>
              <w:rPr>
                <w:rFonts w:ascii="Arial" w:cs="Arial" w:eastAsia="Arial" w:hAnsi="Arial"/>
                <w:b/>
                <w:bCs/>
                <w:color w:val="6C757D"/>
                <w:sz w:val="22"/>
                <w:szCs w:val="22"/>
              </w:rPr>
              <w:t xml:space="preserve">ℹ️ Kaynak</w:t>
            </w:r>
          </w:p>
          <w:p>
            <w:pPr>
              <w:spacing w:after="0" w:before="0"/>
            </w:pPr>
            <w:r>
              <w:rPr>
                <w:rFonts w:ascii="Arial" w:cs="Arial" w:eastAsia="Arial" w:hAnsi="Arial"/>
                <w:color w:val="212529"/>
                <w:sz w:val="20"/>
                <w:szCs w:val="20"/>
              </w:rPr>
              <w:t xml:space="preserve">"The 2025 State of Browser Extension Frameworks" (redreamality.com, Eylül 2025): WXT tüm yeni extension projeler için önerilen framework olarak seçilmiştir. Plasmo'nun Parcel bağımlılığı kritik teknik borç oluşturmaktadır.</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3.2  Manifest V3 Mimarisi — Tüm Tarayıcılar</w:t>
      </w:r>
    </w:p>
    <w:p>
      <w:pPr>
        <w:spacing w:after="80" w:before="80"/>
        <w:jc w:val="both"/>
      </w:pPr>
      <w:r>
        <w:rPr>
          <w:rFonts w:ascii="Arial" w:cs="Arial" w:eastAsia="Arial" w:hAnsi="Arial"/>
          <w:color w:val="212529"/>
          <w:sz w:val="20"/>
          <w:szCs w:val="20"/>
        </w:rPr>
        <w:t xml:space="preserve">Manifest V3, 2024'ten itibaren Chrome, Edge, Firefox ve Safari'nin tamamında zorunlu standart haline gelmiştir. Service Worker tabanlı arka plan sistemi, güvenlik ve performans açısından eski Manifest V2'ye kıyasla önemli avantajlar sunar.</w:t>
      </w:r>
    </w:p>
    <w:p>
      <w:pPr>
        <w:pStyle w:val="Heading3"/>
        <w:spacing w:after="120" w:before="240"/>
      </w:pPr>
      <w:r>
        <w:rPr>
          <w:rFonts w:ascii="Arial" w:cs="Arial" w:eastAsia="Arial" w:hAnsi="Arial"/>
          <w:b/>
          <w:bCs/>
          <w:color w:val="4F46E5"/>
          <w:sz w:val="22"/>
          <w:szCs w:val="22"/>
        </w:rPr>
        <w:t xml:space="preserve">Dosya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amazenlens-extension/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wxt.config.ts          # WXT yapılandırması</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entrypoints/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background.ts      # Service Worker (MV3)</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content/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 amazon.ts      # Amazon sayfası content script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 overlay.tsx    # React overlay bileşeni</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popup/</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App.tsx        # Popup UI</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components/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NicheCard.tsx      # Niş skor kartı</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AlertBanner.tsx    # Acil karar uyarısı</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PriceCompare.tsx   # Trendyol karşılaştırma</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utils/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asin.ts            # ASIN extraction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api.ts             # AmazenLens API client</w:t>
            </w:r>
          </w:p>
        </w:tc>
      </w:tr>
    </w:tbl>
    <w:p>
      <w:pPr>
        <w:spacing w:after="60" w:before="120"/>
      </w:pPr>
      <w:r>
        <w:t xml:space="preserve"/>
      </w:r>
    </w:p>
    <w:p>
      <w:pPr>
        <w:pStyle w:val="Heading3"/>
        <w:spacing w:after="120" w:before="240"/>
      </w:pPr>
      <w:r>
        <w:rPr>
          <w:rFonts w:ascii="Arial" w:cs="Arial" w:eastAsia="Arial" w:hAnsi="Arial"/>
          <w:b/>
          <w:bCs/>
          <w:color w:val="4F46E5"/>
          <w:sz w:val="22"/>
          <w:szCs w:val="22"/>
        </w:rPr>
        <w:t xml:space="preserve">Manifest V3 — Çapraz Tarayıcı Uyumlu manifest.json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"manifest_version": 3,</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"name": "AmazenLens",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"version": "1.0.0",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"description": "Amazon satıcıları için AI destekli araştırma",</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"permissions": ["storage", "activeTab", "alarms"],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"host_permissions":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"https://*.amazon.com/*",</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"https://*.amazon.de/*",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"https://*.amazon.com.tr/*",</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"https://api.amazenlens.com/*"</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"background":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"service_worker": "background.js",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"type": "module"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"content_scripts":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"matches": ["https://*.amazon.com/*", "https://*.amazon.de/*"],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"js": ["content/amazon.js"],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"run_at": "document_idle"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"action": { "default_popup": "popup.html"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3.3  ASIN Tespiti ve Amazon Sayfa Dinleme</w:t>
      </w:r>
    </w:p>
    <w:p>
      <w:pPr>
        <w:spacing w:after="80" w:before="80"/>
        <w:jc w:val="both"/>
      </w:pPr>
      <w:r>
        <w:rPr>
          <w:rFonts w:ascii="Arial" w:cs="Arial" w:eastAsia="Arial" w:hAnsi="Arial"/>
          <w:color w:val="212529"/>
          <w:sz w:val="20"/>
          <w:szCs w:val="20"/>
        </w:rPr>
        <w:t xml:space="preserve">Amazon ürün sayfasında ASIN tespiti için hem URL regex hem de DOM element yöntemi kullanılır. Sayfa geçişlerini (SPA) yakalamak için MutationObserver zorunludur — aksi takdirde arama sayfasından ürün sayfasına geçişte eklenti tetiklenmez.</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entrypoints/content/amazon.ts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Çift strateji: URL + DOM + MutationObserver</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function extractASIN(): string | null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Strateji 1: URL'den al</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urlMatch = location.pathname.match(/\/dp\/([A-Z0-9]{10})/);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(urlMatch) return urlMatch[1];</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Strateji 2: DOM'dan al (fallback)</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asinInput = document.getElementById('ASIN') as HTMLInputElement;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(asinInput?.value) return asinInput.value;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Strateji 3: canonical URL'den al</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canonical = document.querySelector('link[rel="canonical"]');</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canonMatch = canonical?.getAttribute('href')?.match(/\/dp\/([A-Z0-9]{10})/);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return canonMatch ? canonMatch[1] : null;</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Amazon SPA geçişlerini yakala</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let lastASIN =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const observer = new MutationObserver(() =&gt;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asin = extractASIN();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(asin &amp;&amp; asin !== lastASIN)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lastASIN = asin;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triggerAnalysis(asin);  // AmazenLens API'ye gönder</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observer.observe(document.body, { childList: true, subtree: true });</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3.4  Performans — Kasma Olmayan Eklenti</w:t>
      </w:r>
    </w:p>
    <w:p>
      <w:pPr>
        <w:spacing w:after="80" w:before="80"/>
        <w:jc w:val="both"/>
      </w:pPr>
      <w:r>
        <w:rPr>
          <w:rFonts w:ascii="Arial" w:cs="Arial" w:eastAsia="Arial" w:hAnsi="Arial"/>
          <w:color w:val="212529"/>
          <w:sz w:val="20"/>
          <w:szCs w:val="20"/>
        </w:rPr>
        <w:t xml:space="preserve">Helium 10 ve Jungle Scout eklentileri kullanıcı şikayetlerinde en çok 'yavaş sayfa' ve 'kasma' olarak eleştirilir. AmazenLens bu sorunu aşmak için üç katmanlı performans mimarisi kullanır.</w:t>
      </w:r>
    </w:p>
    <w:p>
      <w:pPr>
        <w:pStyle w:val="Heading3"/>
        <w:spacing w:after="120" w:before="240"/>
      </w:pPr>
      <w:r>
        <w:rPr>
          <w:rFonts w:ascii="Arial" w:cs="Arial" w:eastAsia="Arial" w:hAnsi="Arial"/>
          <w:b/>
          <w:bCs/>
          <w:color w:val="4F46E5"/>
          <w:sz w:val="22"/>
          <w:szCs w:val="22"/>
        </w:rPr>
        <w:t xml:space="preserve">Katman 1: Non-blocking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requestIdleCallback ile Amazon sayfasını BLOKE ETME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function injectOverlay(asin: string)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requestIdleCallback(() =&gt;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container = document.createElement('div');</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container.id = 'amazenlens-root';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document.body.appendChild(container);</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React root render — sayfa yükünü etkilemez</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createRoot(container).render(&lt;AmazenLensOverlay asin={asin} /&gt;);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 timeout: 2000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bl>
    <w:p>
      <w:pPr>
        <w:spacing w:after="40" w:before="80"/>
      </w:pPr>
      <w:r>
        <w:t xml:space="preserve"/>
      </w:r>
    </w:p>
    <w:p>
      <w:pPr>
        <w:pStyle w:val="Heading3"/>
        <w:spacing w:after="120" w:before="240"/>
      </w:pPr>
      <w:r>
        <w:rPr>
          <w:rFonts w:ascii="Arial" w:cs="Arial" w:eastAsia="Arial" w:hAnsi="Arial"/>
          <w:b/>
          <w:bCs/>
          <w:color w:val="4F46E5"/>
          <w:sz w:val="22"/>
          <w:szCs w:val="22"/>
        </w:rPr>
        <w:t xml:space="preserve">Katman 2: Lazy API Çağrısı +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Service Worker'da cache-first strateji</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background.ts</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const CACHE_TTL = 24 * 60 * 60 * 1000; // 24 saat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chrome.runtime.onMessage.addListener(async (msg, sender, sendResponse) =&gt;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(msg.type !== 'ANALYZE_ASIN') return;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cached = await getCached(msg.asin);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(cached) { sendResponse({ data: cached, from: 'cache' }); return;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data = await fetch(`https://api.amazenlens.com/v1/asin/${msg.asin}`,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headers: { 'Authorization': `Bearer ${await getToken()}` }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).then(r =&gt; r.json());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await setCache(msg.asin, data, CACHE_TTL);</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sendResponse({ data, from: 'api'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return true; // async response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bl>
    <w:p>
      <w:pPr>
        <w:spacing w:after="40" w:before="80"/>
      </w:pPr>
      <w:r>
        <w:t xml:space="preserve"/>
      </w:r>
    </w:p>
    <w:p>
      <w:pPr>
        <w:pStyle w:val="Heading3"/>
        <w:spacing w:after="120" w:before="240"/>
      </w:pPr>
      <w:r>
        <w:rPr>
          <w:rFonts w:ascii="Arial" w:cs="Arial" w:eastAsia="Arial" w:hAnsi="Arial"/>
          <w:b/>
          <w:bCs/>
          <w:color w:val="4F46E5"/>
          <w:sz w:val="22"/>
          <w:szCs w:val="22"/>
        </w:rPr>
        <w:t xml:space="preserve">Katman 3: Shadow DOM ile Style İzolasyonu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WXT ShadowRoot ile inject — Amazon CSS'i karışmaz</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overlay.tsx</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export default defineContentScript({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matches: ['https://*.amazon.com/dp/*'],</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cssInjectionMode: 'ui',  // Shadow DOM otomatik</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async main(ctx)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ui = await createShadowRootUi(ctx,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name: 'amazenlens-overlay',</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position: 'inline',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anchor: '#buybox, #desktop_buybox',</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onMount: (container) =&gt;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root = createRoot(container);</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root.render(&lt;AmazenLensCard /&gt;);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return root;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onRemove: (root) =&gt; root?.unmount()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ui.mount();</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3.5  Acil Karar Algoritması — Alert Sistemi</w:t>
      </w:r>
    </w:p>
    <w:p>
      <w:pPr>
        <w:spacing w:after="80" w:before="80"/>
        <w:jc w:val="both"/>
      </w:pPr>
      <w:r>
        <w:rPr>
          <w:rFonts w:ascii="Arial" w:cs="Arial" w:eastAsia="Arial" w:hAnsi="Arial"/>
          <w:color w:val="212529"/>
          <w:sz w:val="20"/>
          <w:szCs w:val="20"/>
        </w:rPr>
        <w:t xml:space="preserve">Kullanıcı Amazon sayfasını ziyaret ettiğinde 3 saniye içinde anlamlı, aksiyon odaklı bir karar özeti gösterilmesi hedeflenir. Bu sistem 5 metrik üzerinden semafor mantığıyla çalışır.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Metrik</w:t>
            </w:r>
          </w:p>
        </w:tc>
        <w:tc>
          <w:tcPr>
            <w:tcW w:type="dxa" w:w="24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İyi Eşik</w:t>
            </w:r>
          </w:p>
        </w:tc>
        <w:tc>
          <w:tcPr>
            <w:tcW w:type="dxa" w:w="22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Kötü Eşik</w:t>
            </w:r>
          </w:p>
        </w:tc>
        <w:tc>
          <w:tcPr>
            <w:tcW w:type="dxa" w:w="2226"/>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Kaynak</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BSR</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&lt; 10.000</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&gt; 100.000</w:t>
            </w:r>
          </w:p>
        </w:tc>
        <w:tc>
          <w:tcPr>
            <w:tcW w:type="dxa" w:w="22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Keepa</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Niş Skoru</w:t>
            </w:r>
          </w:p>
        </w:tc>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&gt; 60/100</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&lt; 30/100</w:t>
            </w:r>
          </w:p>
        </w:tc>
        <w:tc>
          <w:tcPr>
            <w:tcW w:type="dxa" w:w="22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AmazenLens</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Review Velocity</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Hızlanıyor</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Yavaşlıyor</w:t>
            </w:r>
          </w:p>
        </w:tc>
        <w:tc>
          <w:tcPr>
            <w:tcW w:type="dxa" w:w="22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Keepa</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Fiyat-Maliyet</w:t>
            </w:r>
          </w:p>
        </w:tc>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&gt; %40 marj</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&lt; %20 marj</w:t>
            </w:r>
          </w:p>
        </w:tc>
        <w:tc>
          <w:tcPr>
            <w:tcW w:type="dxa" w:w="22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Easyparser</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Trend</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Yükseliyor</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Düşüyor</w:t>
            </w:r>
          </w:p>
        </w:tc>
        <w:tc>
          <w:tcPr>
            <w:tcW w:type="dxa" w:w="22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Google Trends</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utils/decision.ts — 5 metrikten anlık karar</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type Decision = { label: string; color: 'green'|'yellow'|'red'; action: string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export function getInstantDecision(data: ProductData): Decision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score =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data.bsr &lt; 10_000          ? 2 : data.bsr &lt; 50_000    ? 1 : 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data.nicheScore &gt; 60       ? 2 : data.nicheScore &gt; 40 ? 1 : 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data.reviewTrend === 'up'  ? 2 : data.reviewTrend === 'stable' ? 1 : 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data.margin &gt; 40           ? 2 : data.margin &gt; 25     ? 1 : 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data.googleTrend === 'rising' ? 2 : 1,</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].reduce((a, b) =&gt; a + b, 0);</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(score &gt;= 8) return { label: 'FIRSATI KAÇIRMA', color: 'green',  action: 'Hemen analiz et'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if (score &gt;= 5) return { label: 'ARAŞTIRMAYA DEĞER', color: 'yellow', action: 'Detaylı incele'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return              { label: 'ZAYIF ÜRÜN', color: 'red',    action: 'Geç'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3.6  Trendyol Fiyat Karşılaştırması (Türkiye'ye Özgü)</w:t>
      </w:r>
    </w:p>
    <w:p>
      <w:pPr>
        <w:spacing w:after="80" w:before="80"/>
        <w:jc w:val="both"/>
      </w:pPr>
      <w:r>
        <w:rPr>
          <w:rFonts w:ascii="Arial" w:cs="Arial" w:eastAsia="Arial" w:hAnsi="Arial"/>
          <w:color w:val="212529"/>
          <w:sz w:val="20"/>
          <w:szCs w:val="20"/>
        </w:rPr>
        <w:t xml:space="preserve">AmazenLens eklentisinin rakiplerinden temel farkı: Amazon sayfasında aynı ürünün Trendyol, Hepsiburada fiyatını göstermek. Bu özellik eklentiyi Türk satıcılar için vazgeçilmez kılar.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Amazon ürün sayfasında Trendyol fiyatı overlay olarak göster</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async function fetchTrendyolPrice(query: string): Promise&lt;PriceData | null&gt;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 Backend API'ye gönder (doğrudan Trendyol'a tarayıcıdan CORS engeli)</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const resp = await chrome.runtime.sendMessage({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type: 'TRENDYOL_PRICE',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query  // 'yoga mat' gibi normalized ürün adı</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return resp?.data ?? null;</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Service worker background.ts'de:</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Trendyol → AmazenLens Backend → Extension</w:t>
            </w:r>
          </w:p>
        </w:tc>
      </w:tr>
      <w:tr>
        <w:tc>
          <w:tcPr>
            <w:tcW w:type="dxa" w:w="9360"/>
            <w:tcBorders>
              <w:top w:val="single" w:color="DEE2E6" w:sz="1"/>
              <w:left w:val="single" w:color="DEE2E6" w:sz="1"/>
              <w:bottom w:val="single" w:color="DEE2E6" w:sz="1"/>
              <w:right w:val="single" w:color="DEE2E6" w:sz="1"/>
            </w:tcBorders>
            <w:shd w:fill="1E1E2E" w:val="clear"/>
            <w:tcMar>
              <w:top w:type="dxa" w:w="40"/>
              <w:left w:type="dxa" w:w="180"/>
              <w:bottom w:type="dxa" w:w="40"/>
              <w:right w:type="dxa" w:w="180"/>
            </w:tcMar>
          </w:tcPr>
          <w:p>
            <w:pPr>
              <w:spacing w:after="20" w:before="20"/>
            </w:pPr>
            <w:r>
              <w:rPr>
                <w:rFonts w:ascii="Courier New" w:cs="Courier New" w:eastAsia="Courier New" w:hAnsi="Courier New"/>
                <w:color w:val="A6E22E"/>
                <w:sz w:val="18"/>
                <w:szCs w:val="18"/>
              </w:rPr>
              <w:t xml:space="preserve">// Backend'de: /api/trendyol/price?q={query}</w:t>
            </w:r>
          </w:p>
        </w:tc>
      </w:tr>
    </w:tbl>
    <w:p>
      <w:pPr>
        <w:spacing w:after="100" w:before="200"/>
      </w:pPr>
      <w:r>
        <w:t xml:space="preserve"/>
      </w:r>
    </w:p>
    <w:p>
      <w:pPr>
        <w:spacing w:after="0" w:before="0"/>
      </w:pPr>
      <w:r>
        <w:br w:type="page"/>
      </w:r>
    </w:p>
    <w:p>
      <w:pPr>
        <w:pStyle w:val="Heading1"/>
        <w:pBdr>
          <w:bottom w:val="single" w:color="4F46E5" w:sz="8"/>
        </w:pBdr>
        <w:spacing w:after="200" w:before="480"/>
      </w:pPr>
      <w:r>
        <w:rPr>
          <w:rFonts w:ascii="Arial" w:cs="Arial" w:eastAsia="Arial" w:hAnsi="Arial"/>
          <w:b/>
          <w:bCs/>
          <w:color w:val="1B2A4A"/>
          <w:sz w:val="36"/>
          <w:szCs w:val="36"/>
        </w:rPr>
        <w:t xml:space="preserve">BÖLÜM IV — MAĞAZA YAYINLAMA KILAVUZU</w:t>
      </w:r>
    </w:p>
    <w:p>
      <w:pPr>
        <w:spacing w:after="80" w:before="80"/>
        <w:jc w:val="both"/>
      </w:pPr>
      <w:r>
        <w:rPr>
          <w:rFonts w:ascii="Arial" w:cs="Arial" w:eastAsia="Arial" w:hAnsi="Arial"/>
          <w:color w:val="212529"/>
          <w:sz w:val="20"/>
          <w:szCs w:val="20"/>
        </w:rPr>
        <w:t xml:space="preserve">WXT ile build alındıktan sonra her tarayıcının kendi mağazasına ayrı ayrı yüklenmesi gerekir. Süreç ve gereklilikler aşağıda özetlenmiştir.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600"/>
        <w:gridCol w:w="1426"/>
      </w:tblGrid>
      <w:tr>
        <w:trPr>
          <w:tblHeader/>
        </w:trPr>
        <w:tc>
          <w:tcPr>
            <w:tcW w:type="dxa" w:w="18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Mağaza</w:t>
            </w:r>
          </w:p>
        </w:tc>
        <w:tc>
          <w:tcPr>
            <w:tcW w:type="dxa" w:w="20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Ücret</w:t>
            </w:r>
          </w:p>
        </w:tc>
        <w:tc>
          <w:tcPr>
            <w:tcW w:type="dxa" w:w="22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İnceleme Süresi</w:t>
            </w:r>
          </w:p>
        </w:tc>
        <w:tc>
          <w:tcPr>
            <w:tcW w:type="dxa" w:w="16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Kullanıcı Tabanı</w:t>
            </w:r>
          </w:p>
        </w:tc>
        <w:tc>
          <w:tcPr>
            <w:tcW w:type="dxa" w:w="1426"/>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Öncelik</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Chrome Web Store</w:t>
            </w:r>
          </w:p>
        </w:tc>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$5 tek seferlik</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1-7 gün</w:t>
            </w:r>
          </w:p>
        </w:tc>
        <w:tc>
          <w:tcPr>
            <w:tcW w:type="dxa" w:w="16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3.2 milyar kullanıcı</w:t>
            </w:r>
          </w:p>
        </w:tc>
        <w:tc>
          <w:tcPr>
            <w:tcW w:type="dxa" w:w="14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1. FAZ</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Edge Add-ons</w:t>
            </w:r>
          </w:p>
        </w:tc>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Ücretsiz</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1-3 gün</w:t>
            </w:r>
          </w:p>
        </w:tc>
        <w:tc>
          <w:tcPr>
            <w:tcW w:type="dxa" w:w="16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500M+ kullanıcı</w:t>
            </w:r>
          </w:p>
        </w:tc>
        <w:tc>
          <w:tcPr>
            <w:tcW w:type="dxa" w:w="14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1. FAZ</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Firefox Add-ons</w:t>
            </w:r>
          </w:p>
        </w:tc>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Ücretsiz</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1-14 gün</w:t>
            </w:r>
          </w:p>
        </w:tc>
        <w:tc>
          <w:tcPr>
            <w:tcW w:type="dxa" w:w="16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250M kullanıcı</w:t>
            </w:r>
          </w:p>
        </w:tc>
        <w:tc>
          <w:tcPr>
            <w:tcW w:type="dxa" w:w="14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2. FAZ</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Safari Ext.</w:t>
            </w:r>
          </w:p>
        </w:tc>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Apple Dev $99/yıl</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1-4 hafta</w:t>
            </w:r>
          </w:p>
        </w:tc>
        <w:tc>
          <w:tcPr>
            <w:tcW w:type="dxa" w:w="16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iOS/macOS</w:t>
            </w:r>
          </w:p>
        </w:tc>
        <w:tc>
          <w:tcPr>
            <w:tcW w:type="dxa" w:w="14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3. FAZ</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12"/>
              <w:bottom w:val="single" w:color="00B894" w:sz="1"/>
              <w:right w:val="single" w:color="00B894" w:sz="1"/>
            </w:tcBorders>
            <w:shd w:fill="F0FFF9" w:val="clear"/>
            <w:tcMar>
              <w:top w:type="dxa" w:w="120"/>
              <w:left w:type="dxa" w:w="180"/>
              <w:bottom w:type="dxa" w:w="120"/>
              <w:right w:type="dxa" w:w="180"/>
            </w:tcMar>
          </w:tcPr>
          <w:p>
            <w:pPr>
              <w:spacing w:after="60" w:before="0"/>
            </w:pPr>
            <w:r>
              <w:rPr>
                <w:rFonts w:ascii="Arial" w:cs="Arial" w:eastAsia="Arial" w:hAnsi="Arial"/>
                <w:b/>
                <w:bCs/>
                <w:color w:val="00B894"/>
                <w:sz w:val="22"/>
                <w:szCs w:val="22"/>
              </w:rPr>
              <w:t xml:space="preserve">💡 WXT Otomatik Build</w:t>
            </w:r>
          </w:p>
          <w:p>
            <w:pPr>
              <w:spacing w:after="0" w:before="0"/>
            </w:pPr>
            <w:r>
              <w:rPr>
                <w:rFonts w:ascii="Arial" w:cs="Arial" w:eastAsia="Arial" w:hAnsi="Arial"/>
                <w:color w:val="212529"/>
                <w:sz w:val="20"/>
                <w:szCs w:val="20"/>
              </w:rPr>
              <w:t xml:space="preserve">wxt build --browser chrome  → Chrome paketi
wxt build --browser firefox → Firefox paketi
wxt build --browser edge    → Edge paketi
Hepsi tek codebase'den üretilir, ayrı manifest yazılmaz.</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4.1  Chrome Web Store Gereksinimleri</w:t>
      </w:r>
    </w:p>
    <w:p>
      <w:pPr>
        <w:pStyle w:val="ListParagraph"/>
        <w:numPr>
          <w:ilvl w:val="0"/>
          <w:numId w:val="2"/>
        </w:numPr>
        <w:spacing w:after="40" w:before="40"/>
      </w:pPr>
      <w:r>
        <w:rPr>
          <w:rFonts w:ascii="Arial" w:cs="Arial" w:eastAsia="Arial" w:hAnsi="Arial"/>
          <w:color w:val="212529"/>
          <w:sz w:val="20"/>
          <w:szCs w:val="20"/>
        </w:rPr>
        <w:t xml:space="preserve">Privacy Policy URL'si zorunlu</w:t>
      </w:r>
    </w:p>
    <w:p>
      <w:pPr>
        <w:pStyle w:val="ListParagraph"/>
        <w:numPr>
          <w:ilvl w:val="0"/>
          <w:numId w:val="2"/>
        </w:numPr>
        <w:spacing w:after="40" w:before="40"/>
      </w:pPr>
      <w:r>
        <w:rPr>
          <w:rFonts w:ascii="Arial" w:cs="Arial" w:eastAsia="Arial" w:hAnsi="Arial"/>
          <w:color w:val="212529"/>
          <w:sz w:val="20"/>
          <w:szCs w:val="20"/>
        </w:rPr>
        <w:t xml:space="preserve">512x512 px icon (PNG)</w:t>
      </w:r>
    </w:p>
    <w:p>
      <w:pPr>
        <w:pStyle w:val="ListParagraph"/>
        <w:numPr>
          <w:ilvl w:val="0"/>
          <w:numId w:val="2"/>
        </w:numPr>
        <w:spacing w:after="40" w:before="40"/>
      </w:pPr>
      <w:r>
        <w:rPr>
          <w:rFonts w:ascii="Arial" w:cs="Arial" w:eastAsia="Arial" w:hAnsi="Arial"/>
          <w:color w:val="212529"/>
          <w:sz w:val="20"/>
          <w:szCs w:val="20"/>
        </w:rPr>
        <w:t xml:space="preserve">1280x800 px ekran görüntüleri (min. 1 adet)</w:t>
      </w:r>
    </w:p>
    <w:p>
      <w:pPr>
        <w:pStyle w:val="ListParagraph"/>
        <w:numPr>
          <w:ilvl w:val="0"/>
          <w:numId w:val="2"/>
        </w:numPr>
        <w:spacing w:after="40" w:before="40"/>
      </w:pPr>
      <w:r>
        <w:rPr>
          <w:rFonts w:ascii="Arial" w:cs="Arial" w:eastAsia="Arial" w:hAnsi="Arial"/>
          <w:color w:val="212529"/>
          <w:sz w:val="20"/>
          <w:szCs w:val="20"/>
        </w:rPr>
        <w:t xml:space="preserve">Açıklama: İngilizce + Türkçe önerilir</w:t>
      </w:r>
    </w:p>
    <w:p>
      <w:pPr>
        <w:pStyle w:val="ListParagraph"/>
        <w:numPr>
          <w:ilvl w:val="0"/>
          <w:numId w:val="2"/>
        </w:numPr>
        <w:spacing w:after="40" w:before="40"/>
      </w:pPr>
      <w:r>
        <w:rPr>
          <w:rFonts w:ascii="Arial" w:cs="Arial" w:eastAsia="Arial" w:hAnsi="Arial"/>
          <w:color w:val="212529"/>
          <w:sz w:val="20"/>
          <w:szCs w:val="20"/>
        </w:rPr>
        <w:t xml:space="preserve">host_permissions için gerekçe açıklaması</w:t>
      </w:r>
    </w:p>
    <w:p>
      <w:pPr>
        <w:pStyle w:val="ListParagraph"/>
        <w:numPr>
          <w:ilvl w:val="0"/>
          <w:numId w:val="2"/>
        </w:numPr>
        <w:spacing w:after="40" w:before="40"/>
      </w:pPr>
      <w:r>
        <w:rPr>
          <w:rFonts w:ascii="Arial" w:cs="Arial" w:eastAsia="Arial" w:hAnsi="Arial"/>
          <w:color w:val="212529"/>
          <w:sz w:val="20"/>
          <w:szCs w:val="20"/>
        </w:rPr>
        <w:t xml:space="preserve">Kullanıcı verisi toplama politikası beyanı</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7055" w:sz="1"/>
              <w:left w:val="single" w:color="E17055" w:sz="12"/>
              <w:bottom w:val="single" w:color="E17055" w:sz="1"/>
              <w:right w:val="single" w:color="E17055" w:sz="1"/>
            </w:tcBorders>
            <w:shd w:fill="FFF5F0" w:val="clear"/>
            <w:tcMar>
              <w:top w:type="dxa" w:w="120"/>
              <w:left w:type="dxa" w:w="180"/>
              <w:bottom w:type="dxa" w:w="120"/>
              <w:right w:type="dxa" w:w="180"/>
            </w:tcMar>
          </w:tcPr>
          <w:p>
            <w:pPr>
              <w:spacing w:after="60" w:before="0"/>
            </w:pPr>
            <w:r>
              <w:rPr>
                <w:rFonts w:ascii="Arial" w:cs="Arial" w:eastAsia="Arial" w:hAnsi="Arial"/>
                <w:b/>
                <w:bCs/>
                <w:color w:val="E17055"/>
                <w:sz w:val="22"/>
                <w:szCs w:val="22"/>
              </w:rPr>
              <w:t xml:space="preserve">⚠️ Sık Reddedilme Nedenleri</w:t>
            </w:r>
          </w:p>
          <w:p>
            <w:pPr>
              <w:spacing w:after="0" w:before="0"/>
            </w:pPr>
            <w:r>
              <w:rPr>
                <w:rFonts w:ascii="Arial" w:cs="Arial" w:eastAsia="Arial" w:hAnsi="Arial"/>
                <w:color w:val="212529"/>
                <w:sz w:val="20"/>
                <w:szCs w:val="20"/>
              </w:rPr>
              <w:t xml:space="preserve">1. amazon.com host_permission için açıklama eksikliği — 'We read ASIN from product pages to provide market analysis' gibi net bir açıklama şart. 2. Deceptive listing claims — eklentinin yaptıklarını abartmamak. 3. Remote code execution — tüm JavaScript bundle'da olmalı, CDN'den JS yükleme yasak.</w:t>
            </w:r>
          </w:p>
        </w:tc>
      </w:tr>
    </w:tbl>
    <w:p>
      <w:pPr>
        <w:spacing w:after="100" w:before="200"/>
      </w:pPr>
      <w:r>
        <w:t xml:space="preserve"/>
      </w:r>
    </w:p>
    <w:p>
      <w:pPr>
        <w:spacing w:after="0" w:before="0"/>
      </w:pPr>
      <w:r>
        <w:br w:type="page"/>
      </w:r>
    </w:p>
    <w:p>
      <w:pPr>
        <w:pStyle w:val="Heading1"/>
        <w:pBdr>
          <w:bottom w:val="single" w:color="4F46E5" w:sz="8"/>
        </w:pBdr>
        <w:spacing w:after="200" w:before="480"/>
      </w:pPr>
      <w:r>
        <w:rPr>
          <w:rFonts w:ascii="Arial" w:cs="Arial" w:eastAsia="Arial" w:hAnsi="Arial"/>
          <w:b/>
          <w:bCs/>
          <w:color w:val="1B2A4A"/>
          <w:sz w:val="36"/>
          <w:szCs w:val="36"/>
        </w:rPr>
        <w:t xml:space="preserve">BÖLÜM V — UYGULAMA PLANI VE ÖNCELIK SIRASI</w:t>
      </w:r>
    </w:p>
    <w:p>
      <w:pPr>
        <w:pStyle w:val="Heading2"/>
        <w:spacing w:after="160" w:before="360"/>
      </w:pPr>
      <w:r>
        <w:rPr>
          <w:rFonts w:ascii="Arial" w:cs="Arial" w:eastAsia="Arial" w:hAnsi="Arial"/>
          <w:b/>
          <w:bCs/>
          <w:color w:val="1B2A4A"/>
          <w:sz w:val="28"/>
          <w:szCs w:val="28"/>
        </w:rPr>
        <w:t xml:space="preserve">5.1  Eklenti Geliştirme Sprint Planı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626"/>
        <w:gridCol w:w="2000"/>
      </w:tblGrid>
      <w:tr>
        <w:trPr>
          <w:tblHeader/>
        </w:trPr>
        <w:tc>
          <w:tcPr>
            <w:tcW w:type="dxa" w:w="10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Sprint</w:t>
            </w:r>
          </w:p>
        </w:tc>
        <w:tc>
          <w:tcPr>
            <w:tcW w:type="dxa" w:w="24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Süre</w:t>
            </w:r>
          </w:p>
        </w:tc>
        <w:tc>
          <w:tcPr>
            <w:tcW w:type="dxa" w:w="3626"/>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Hedef</w:t>
            </w:r>
          </w:p>
        </w:tc>
        <w:tc>
          <w:tcPr>
            <w:tcW w:type="dxa" w:w="20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Çıktı</w:t>
            </w:r>
          </w:p>
        </w:tc>
      </w:tr>
      <w:tr>
        <w:tc>
          <w:tcPr>
            <w:tcW w:type="dxa" w:w="1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S1</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1 hafta</w:t>
            </w:r>
          </w:p>
        </w:tc>
        <w:tc>
          <w:tcPr>
            <w:tcW w:type="dxa" w:w="36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WXT kurulum + ASIN extraction + basit overlay</w:t>
            </w:r>
          </w:p>
        </w:tc>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MVP skeleton</w:t>
            </w:r>
          </w:p>
        </w:tc>
      </w:tr>
      <w:tr>
        <w:tc>
          <w:tcPr>
            <w:tcW w:type="dxa" w:w="1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S2</w:t>
            </w:r>
          </w:p>
        </w:tc>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1 hafta</w:t>
            </w:r>
          </w:p>
        </w:tc>
        <w:tc>
          <w:tcPr>
            <w:tcW w:type="dxa" w:w="36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AmazenLens API entegrasyonu + cache sistemi</w:t>
            </w:r>
          </w:p>
        </w:tc>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Çalışan API</w:t>
            </w:r>
          </w:p>
        </w:tc>
      </w:tr>
      <w:tr>
        <w:tc>
          <w:tcPr>
            <w:tcW w:type="dxa" w:w="1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S3</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1 hafta</w:t>
            </w:r>
          </w:p>
        </w:tc>
        <w:tc>
          <w:tcPr>
            <w:tcW w:type="dxa" w:w="36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Acil karar paneli + skor gösterimi</w:t>
            </w:r>
          </w:p>
        </w:tc>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Core feature</w:t>
            </w:r>
          </w:p>
        </w:tc>
      </w:tr>
      <w:tr>
        <w:tc>
          <w:tcPr>
            <w:tcW w:type="dxa" w:w="1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S4</w:t>
            </w:r>
          </w:p>
        </w:tc>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3 gün</w:t>
            </w:r>
          </w:p>
        </w:tc>
        <w:tc>
          <w:tcPr>
            <w:tcW w:type="dxa" w:w="36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Trendyol karşılaştırma overlay</w:t>
            </w:r>
          </w:p>
        </w:tc>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Türkiye farkı</w:t>
            </w:r>
          </w:p>
        </w:tc>
      </w:tr>
      <w:tr>
        <w:tc>
          <w:tcPr>
            <w:tcW w:type="dxa" w:w="1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S5</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3 gün</w:t>
            </w:r>
          </w:p>
        </w:tc>
        <w:tc>
          <w:tcPr>
            <w:tcW w:type="dxa" w:w="36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Chrome + Edge yayınlama</w:t>
            </w:r>
          </w:p>
        </w:tc>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Canlı eklenti</w:t>
            </w:r>
          </w:p>
        </w:tc>
      </w:tr>
      <w:tr>
        <w:tc>
          <w:tcPr>
            <w:tcW w:type="dxa" w:w="1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S6</w:t>
            </w:r>
          </w:p>
        </w:tc>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1 hafta</w:t>
            </w:r>
          </w:p>
        </w:tc>
        <w:tc>
          <w:tcPr>
            <w:tcW w:type="dxa" w:w="36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Firefox uyumluluk + Safari Faz 3</w:t>
            </w:r>
          </w:p>
        </w:tc>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Çapraz tarayıcı</w:t>
            </w:r>
          </w:p>
        </w:tc>
      </w:tr>
    </w:tbl>
    <w:p>
      <w:pPr>
        <w:spacing w:after="80" w:before="160"/>
      </w:pPr>
      <w:r>
        <w:t xml:space="preserve"/>
      </w:r>
    </w:p>
    <w:p>
      <w:pPr>
        <w:pStyle w:val="Heading2"/>
        <w:spacing w:after="160" w:before="360"/>
      </w:pPr>
      <w:r>
        <w:rPr>
          <w:rFonts w:ascii="Arial" w:cs="Arial" w:eastAsia="Arial" w:hAnsi="Arial"/>
          <w:b/>
          <w:bCs/>
          <w:color w:val="1B2A4A"/>
          <w:sz w:val="28"/>
          <w:szCs w:val="28"/>
        </w:rPr>
        <w:t xml:space="preserve">5.2  Algoritma Modülleri Öncelik Sırası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1500"/>
        <w:gridCol w:w="2326"/>
      </w:tblGrid>
      <w:tr>
        <w:trPr>
          <w:tblHeader/>
        </w:trPr>
        <w:tc>
          <w:tcPr>
            <w:tcW w:type="dxa" w:w="4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2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Modül</w:t>
            </w:r>
          </w:p>
        </w:tc>
        <w:tc>
          <w:tcPr>
            <w:tcW w:type="dxa" w:w="26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Akademik Temel</w:t>
            </w:r>
          </w:p>
        </w:tc>
        <w:tc>
          <w:tcPr>
            <w:tcW w:type="dxa" w:w="1500"/>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Kaynak</w:t>
            </w:r>
          </w:p>
        </w:tc>
        <w:tc>
          <w:tcPr>
            <w:tcW w:type="dxa" w:w="2326"/>
            <w:tcBorders>
              <w:top w:val="single" w:color="DEE2E6" w:sz="1"/>
              <w:left w:val="single" w:color="DEE2E6" w:sz="1"/>
              <w:bottom w:val="single" w:color="4F46E5" w:sz="4"/>
              <w:right w:val="single" w:color="DEE2E6"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FAZ</w:t>
            </w:r>
          </w:p>
        </w:tc>
      </w:tr>
      <w:tr>
        <w:tc>
          <w:tcPr>
            <w:tcW w:type="dxa" w:w="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1</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BSR→Satış Tahmini</w:t>
            </w:r>
          </w:p>
        </w:tc>
        <w:tc>
          <w:tcPr>
            <w:tcW w:type="dxa" w:w="26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IEEE 2020 Power-Law</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Keepa API</w:t>
            </w:r>
          </w:p>
        </w:tc>
        <w:tc>
          <w:tcPr>
            <w:tcW w:type="dxa" w:w="23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FAZ 1</w:t>
            </w:r>
          </w:p>
        </w:tc>
      </w:tr>
      <w:tr>
        <w:tc>
          <w:tcPr>
            <w:tcW w:type="dxa" w:w="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2</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Keyword Hacmi</w:t>
            </w:r>
          </w:p>
        </w:tc>
        <w:tc>
          <w:tcPr>
            <w:tcW w:type="dxa" w:w="26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Binary-search autocomplete</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Amazon API (ücretsiz)</w:t>
            </w:r>
          </w:p>
        </w:tc>
        <w:tc>
          <w:tcPr>
            <w:tcW w:type="dxa" w:w="23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FAZ 1</w:t>
            </w:r>
          </w:p>
        </w:tc>
      </w:tr>
      <w:tr>
        <w:tc>
          <w:tcPr>
            <w:tcW w:type="dxa" w:w="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3</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Buyer Intent AI</w:t>
            </w:r>
          </w:p>
        </w:tc>
        <w:tc>
          <w:tcPr>
            <w:tcW w:type="dxa" w:w="26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COSMO Knowledge Triple</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Gemini Flash (ücretsiz)</w:t>
            </w:r>
          </w:p>
        </w:tc>
        <w:tc>
          <w:tcPr>
            <w:tcW w:type="dxa" w:w="23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FAZ 1</w:t>
            </w:r>
          </w:p>
        </w:tc>
      </w:tr>
      <w:tr>
        <w:tc>
          <w:tcPr>
            <w:tcW w:type="dxa" w:w="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4</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Niş Rekabet (Gini)</w:t>
            </w:r>
          </w:p>
        </w:tc>
        <w:tc>
          <w:tcPr>
            <w:tcW w:type="dxa" w:w="26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Ekonomi literatürü</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Easyparser + hesap</w:t>
            </w:r>
          </w:p>
        </w:tc>
        <w:tc>
          <w:tcPr>
            <w:tcW w:type="dxa" w:w="23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FAZ 1</w:t>
            </w:r>
          </w:p>
        </w:tc>
      </w:tr>
      <w:tr>
        <w:tc>
          <w:tcPr>
            <w:tcW w:type="dxa" w:w="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5</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Review Sentiment</w:t>
            </w:r>
          </w:p>
        </w:tc>
        <w:tc>
          <w:tcPr>
            <w:tcW w:type="dxa" w:w="26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XLM-RoBERTa (Cardiff)</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HF Inference (ücretsiz)</w:t>
            </w:r>
          </w:p>
        </w:tc>
        <w:tc>
          <w:tcPr>
            <w:tcW w:type="dxa" w:w="23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FAZ 1</w:t>
            </w:r>
          </w:p>
        </w:tc>
      </w:tr>
      <w:tr>
        <w:tc>
          <w:tcPr>
            <w:tcW w:type="dxa" w:w="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6</w:t>
            </w:r>
          </w:p>
        </w:tc>
        <w:tc>
          <w:tcPr>
            <w:tcW w:type="dxa" w:w="2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Trend Analizi</w:t>
            </w:r>
          </w:p>
        </w:tc>
        <w:tc>
          <w:tcPr>
            <w:tcW w:type="dxa" w:w="26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Google Trends pytrends</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Ücretsiz API</w:t>
            </w:r>
          </w:p>
        </w:tc>
        <w:tc>
          <w:tcPr>
            <w:tcW w:type="dxa" w:w="2326"/>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pPr>
              <w:jc w:val="left"/>
            </w:pPr>
            <w:r>
              <w:rPr>
                <w:rFonts w:ascii="Arial" w:cs="Arial" w:eastAsia="Arial" w:hAnsi="Arial"/>
                <w:color w:val="212529"/>
                <w:sz w:val="19"/>
                <w:szCs w:val="19"/>
              </w:rPr>
              <w:t xml:space="preserve">FAZ 1</w:t>
            </w:r>
          </w:p>
        </w:tc>
      </w:tr>
      <w:tr>
        <w:tc>
          <w:tcPr>
            <w:tcW w:type="dxa" w:w="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7</w:t>
            </w:r>
          </w:p>
        </w:tc>
        <w:tc>
          <w:tcPr>
            <w:tcW w:type="dxa" w:w="2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Görsel Eşleştirme</w:t>
            </w:r>
          </w:p>
        </w:tc>
        <w:tc>
          <w:tcPr>
            <w:tcW w:type="dxa" w:w="26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Computer Vision (OpenCV)</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Google Vision API</w:t>
            </w:r>
          </w:p>
        </w:tc>
        <w:tc>
          <w:tcPr>
            <w:tcW w:type="dxa" w:w="2326"/>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pPr>
              <w:jc w:val="left"/>
            </w:pPr>
            <w:r>
              <w:rPr>
                <w:rFonts w:ascii="Arial" w:cs="Arial" w:eastAsia="Arial" w:hAnsi="Arial"/>
                <w:color w:val="212529"/>
                <w:sz w:val="19"/>
                <w:szCs w:val="19"/>
              </w:rPr>
              <w:t xml:space="preserve">FAZ 2</w:t>
            </w:r>
          </w:p>
        </w:tc>
      </w:tr>
    </w:tbl>
    <w:p>
      <w:pPr>
        <w:spacing w:after="100" w:before="200"/>
      </w:pPr>
      <w:r>
        <w:t xml:space="preserve"/>
      </w:r>
    </w:p>
    <w:p>
      <w:pPr>
        <w:pStyle w:val="Heading2"/>
        <w:spacing w:after="160" w:before="360"/>
      </w:pPr>
      <w:r>
        <w:rPr>
          <w:rFonts w:ascii="Arial" w:cs="Arial" w:eastAsia="Arial" w:hAnsi="Arial"/>
          <w:b/>
          <w:bCs/>
          <w:color w:val="1B2A4A"/>
          <w:sz w:val="28"/>
          <w:szCs w:val="28"/>
        </w:rPr>
        <w:t xml:space="preserve">5.3  Akademik Referanslar Tam Listesi</w:t>
      </w:r>
    </w:p>
    <w:p>
      <w:pPr>
        <w:spacing w:after="40" w:before="40"/>
      </w:pPr>
      <w:r>
        <w:t xml:space="preserve"/>
      </w:r>
    </w:p>
    <w:p>
      <w:pPr>
        <w:pStyle w:val="ListParagraph"/>
        <w:numPr>
          <w:ilvl w:val="0"/>
          <w:numId w:val="2"/>
        </w:numPr>
        <w:spacing w:after="40" w:before="40"/>
      </w:pPr>
      <w:r>
        <w:rPr>
          <w:rFonts w:ascii="Arial" w:cs="Arial" w:eastAsia="Arial" w:hAnsi="Arial"/>
          <w:color w:val="212529"/>
          <w:sz w:val="20"/>
          <w:szCs w:val="20"/>
        </w:rPr>
        <w:t xml:space="preserve">Sharma A. et al. (2020). Best Seller Rank (BSR) to Sales: An empirical look at Amazon.com. IEEE QRS-C 2020. DOI: 10.1109/QRS-C51114.2020.00109</w:t>
      </w:r>
    </w:p>
    <w:p>
      <w:pPr>
        <w:pStyle w:val="ListParagraph"/>
        <w:numPr>
          <w:ilvl w:val="0"/>
          <w:numId w:val="2"/>
        </w:numPr>
        <w:spacing w:after="40" w:before="40"/>
      </w:pPr>
      <w:r>
        <w:rPr>
          <w:rFonts w:ascii="Arial" w:cs="Arial" w:eastAsia="Arial" w:hAnsi="Arial"/>
          <w:color w:val="212529"/>
          <w:sz w:val="20"/>
          <w:szCs w:val="20"/>
        </w:rPr>
        <w:t xml:space="preserve">Amazon Science (2024). COSMO: A Large-Scale E-commerce Common Sense Knowledge Generation and Serving System at Amazon. ACM SIGMOD 2024.</w:t>
      </w:r>
    </w:p>
    <w:p>
      <w:pPr>
        <w:pStyle w:val="ListParagraph"/>
        <w:numPr>
          <w:ilvl w:val="0"/>
          <w:numId w:val="2"/>
        </w:numPr>
        <w:spacing w:after="40" w:before="40"/>
      </w:pPr>
      <w:r>
        <w:rPr>
          <w:rFonts w:ascii="Arial" w:cs="Arial" w:eastAsia="Arial" w:hAnsi="Arial"/>
          <w:color w:val="212529"/>
          <w:sz w:val="20"/>
          <w:szCs w:val="20"/>
        </w:rPr>
        <w:t xml:space="preserve">TunaYagci / amazon-estimation (GitHub). Amazon keyword search volume estimation via autocomplete binary search algorithm.</w:t>
      </w:r>
    </w:p>
    <w:p>
      <w:pPr>
        <w:pStyle w:val="ListParagraph"/>
        <w:numPr>
          <w:ilvl w:val="0"/>
          <w:numId w:val="2"/>
        </w:numPr>
        <w:spacing w:after="40" w:before="40"/>
      </w:pPr>
      <w:r>
        <w:rPr>
          <w:rFonts w:ascii="Arial" w:cs="Arial" w:eastAsia="Arial" w:hAnsi="Arial"/>
          <w:color w:val="212529"/>
          <w:sz w:val="20"/>
          <w:szCs w:val="20"/>
        </w:rPr>
        <w:t xml:space="preserve">Cardiff NLP (2022). cardiffnlp/twitter-xlm-roberta-base-sentiment-multilingual. Hugging Face Model Hub.</w:t>
      </w:r>
    </w:p>
    <w:p>
      <w:pPr>
        <w:pStyle w:val="ListParagraph"/>
        <w:numPr>
          <w:ilvl w:val="0"/>
          <w:numId w:val="2"/>
        </w:numPr>
        <w:spacing w:after="40" w:before="40"/>
      </w:pPr>
      <w:r>
        <w:rPr>
          <w:rFonts w:ascii="Arial" w:cs="Arial" w:eastAsia="Arial" w:hAnsi="Arial"/>
          <w:color w:val="212529"/>
          <w:sz w:val="20"/>
          <w:szCs w:val="20"/>
        </w:rPr>
        <w:t xml:space="preserve">Ahrefs (2024). Clickstream-based Amazon Keyword Volume Estimation Methodology.</w:t>
      </w:r>
    </w:p>
    <w:p>
      <w:pPr>
        <w:pStyle w:val="ListParagraph"/>
        <w:numPr>
          <w:ilvl w:val="0"/>
          <w:numId w:val="2"/>
        </w:numPr>
        <w:spacing w:after="40" w:before="40"/>
      </w:pPr>
      <w:r>
        <w:rPr>
          <w:rFonts w:ascii="Arial" w:cs="Arial" w:eastAsia="Arial" w:hAnsi="Arial"/>
          <w:color w:val="212529"/>
          <w:sz w:val="20"/>
          <w:szCs w:val="20"/>
        </w:rPr>
        <w:t xml:space="preserve">Jungle Scout (2024). AccuSales: 1 billion daily data points BSR-to-sales mapping algorithm.</w:t>
      </w:r>
    </w:p>
    <w:p>
      <w:pPr>
        <w:pStyle w:val="ListParagraph"/>
        <w:numPr>
          <w:ilvl w:val="0"/>
          <w:numId w:val="2"/>
        </w:numPr>
        <w:spacing w:after="40" w:before="40"/>
      </w:pPr>
      <w:r>
        <w:rPr>
          <w:rFonts w:ascii="Arial" w:cs="Arial" w:eastAsia="Arial" w:hAnsi="Arial"/>
          <w:color w:val="212529"/>
          <w:sz w:val="20"/>
          <w:szCs w:val="20"/>
        </w:rPr>
        <w:t xml:space="preserve">Mozilla MDN (2025). Build a cross-browser extension. WebExtensions API documentation.</w:t>
      </w:r>
    </w:p>
    <w:p>
      <w:pPr>
        <w:pStyle w:val="ListParagraph"/>
        <w:numPr>
          <w:ilvl w:val="0"/>
          <w:numId w:val="2"/>
        </w:numPr>
        <w:spacing w:after="40" w:before="40"/>
      </w:pPr>
      <w:r>
        <w:rPr>
          <w:rFonts w:ascii="Arial" w:cs="Arial" w:eastAsia="Arial" w:hAnsi="Arial"/>
          <w:color w:val="212529"/>
          <w:sz w:val="20"/>
          <w:szCs w:val="20"/>
        </w:rPr>
        <w:t xml:space="preserve">redreamality.com (2025). The 2025 State of Browser Extension Frameworks: A Comparative Analysis of Plasmo, WXT, and CRXJS.</w:t>
      </w:r>
    </w:p>
    <w:p>
      <w:pPr>
        <w:pStyle w:val="ListParagraph"/>
        <w:numPr>
          <w:ilvl w:val="0"/>
          <w:numId w:val="2"/>
        </w:numPr>
        <w:spacing w:after="40" w:before="40"/>
      </w:pPr>
      <w:r>
        <w:rPr>
          <w:rFonts w:ascii="Arial" w:cs="Arial" w:eastAsia="Arial" w:hAnsi="Arial"/>
          <w:color w:val="212529"/>
          <w:sz w:val="20"/>
          <w:szCs w:val="20"/>
        </w:rPr>
        <w:t xml:space="preserve">Google (2024). Manifest V3 Overview. Chrome Developers Documentation.</w:t>
      </w:r>
    </w:p>
    <w:p>
      <w:pPr>
        <w:spacing w:after="100" w:before="200"/>
      </w:pPr>
      <w:r>
        <w:t xml:space="preserve"/>
      </w:r>
    </w:p>
    <w:p>
      <w:pPr>
        <w:pBdr>
          <w:bottom w:val="single" w:color="4F46E5" w:sz="6" w:space="1"/>
        </w:pBdr>
        <w:spacing w:after="160" w:before="160"/>
      </w:pPr>
    </w:p>
    <w:p>
      <w:pPr>
        <w:spacing w:after="80" w:before="120"/>
        <w:jc w:val="center"/>
      </w:pPr>
      <w:r>
        <w:rPr>
          <w:rFonts w:ascii="Arial" w:cs="Arial" w:eastAsia="Arial" w:hAnsi="Arial"/>
          <w:i/>
          <w:iCs/>
          <w:color w:val="6C757D"/>
          <w:sz w:val="18"/>
          <w:szCs w:val="18"/>
        </w:rPr>
        <w:t xml:space="preserve">Bu doküman AmazenLens dahili teknik referansı olarak hazırlanmıştır. </w:t>
      </w:r>
      <w:r>
        <w:rPr>
          <w:rFonts w:ascii="Arial" w:cs="Arial" w:eastAsia="Arial" w:hAnsi="Arial"/>
          <w:i/>
          <w:iCs/>
          <w:color w:val="6C757D"/>
          <w:sz w:val="18"/>
          <w:szCs w:val="18"/>
        </w:rPr>
        <w:t xml:space="preserve">Tüm kod örnekleri üretim kalitesinde yazılmış olup doğrudan projeye entegre edilebilir.</w:t>
      </w:r>
    </w:p>
    <w:p>
      <w:pPr>
        <w:spacing w:after="0" w:before="0"/>
        <w:jc w:val="center"/>
      </w:pPr>
      <w:r>
        <w:rPr>
          <w:rFonts w:ascii="Arial" w:cs="Arial" w:eastAsia="Arial" w:hAnsi="Arial"/>
          <w:b/>
          <w:bCs/>
          <w:color w:val="4F46E5"/>
          <w:sz w:val="20"/>
          <w:szCs w:val="20"/>
        </w:rPr>
        <w:t xml:space="preserve">AmazenLens  |  Mart 2026  |  v1.0</w:t>
      </w:r>
    </w:p>
    <w:sectPr>
      <w:headerReference w:type="default" r:id="rId7"/>
      <w:footerReference w:type="default" r:id="rId8"/>
      <w:pgSz w:w="11906" w:h="16838"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pBdr>
      <w:spacing w:before="120"/>
    </w:pPr>
    <w:r>
      <w:rPr>
        <w:rFonts w:ascii="Arial" w:cs="Arial" w:eastAsia="Arial" w:hAnsi="Arial"/>
        <w:color w:val="6C757D"/>
        <w:sz w:val="16"/>
        <w:szCs w:val="16"/>
      </w:rPr>
      <w:t xml:space="preserve">AmazenLens © 2026  |  Gizli – Dahili Kullanım  |  Sayfa: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2E6" w:sz="4"/>
      </w:pBdr>
      <w:spacing w:after="120"/>
    </w:pPr>
    <w:r>
      <w:rPr>
        <w:rFonts w:ascii="Arial" w:cs="Arial" w:eastAsia="Arial" w:hAnsi="Arial"/>
        <w:b/>
        <w:bCs/>
        <w:color w:val="4F46E5"/>
        <w:sz w:val="18"/>
        <w:szCs w:val="18"/>
      </w:rPr>
      <w:t xml:space="preserve">AmazenLens</w:t>
    </w:r>
    <w:r>
      <w:rPr>
        <w:rFonts w:ascii="Arial" w:cs="Arial" w:eastAsia="Arial" w:hAnsi="Arial"/>
        <w:color w:val="6C757D"/>
        <w:sz w:val="18"/>
        <w:szCs w:val="18"/>
      </w:rPr>
      <w:t xml:space="preserve">  |  Teknik Mimari ve Eklenti Geliştirme Rehberi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2026-03-21T15:28:56.422Z</dcterms:created>
  <dcterms:modified xsi:type="dcterms:W3CDTF">2026-03-21T15:28:56.423Z</dcterms:modified>
</cp:coreProperties>
</file>

<file path=docProps/custom.xml><?xml version="1.0" encoding="utf-8"?>
<Properties xmlns="http://schemas.openxmlformats.org/officeDocument/2006/custom-properties" xmlns:vt="http://schemas.openxmlformats.org/officeDocument/2006/docPropsVTypes"/>
</file>