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69"/>
        <w:gridCol w:w="1753"/>
        <w:gridCol w:w="429"/>
        <w:gridCol w:w="855"/>
        <w:gridCol w:w="660"/>
        <w:gridCol w:w="562"/>
        <w:gridCol w:w="562"/>
        <w:gridCol w:w="740"/>
        <w:gridCol w:w="1300"/>
        <w:gridCol w:w="1228"/>
        <w:gridCol w:w="1264"/>
        <w:gridCol w:w="1202"/>
        <w:gridCol w:w="1131"/>
        <w:gridCol w:w="1166"/>
      </w:tblGrid>
      <w:tr>
        <w:trPr>
          <w:cantSplit/>
          <w:trHeight w:val="401"/>
          <w:tblHeader/>
        </w:trPr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Raw column name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N w/ NA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Avg. # of obs.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Min # of obs.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Max # of obs.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Avg. # of NA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Min # of NA</w:t>
            </w:r>
          </w:p>
        </w:tc>
        <w:tc>
          <w:tcPr>
            <w:tcBorders>
              <w:bottom w:val="single" w:sz="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Max # of NA</w:t>
            </w:r>
          </w:p>
        </w:tc>
      </w:tr>
      <w:tr>
        <w:trPr>
          <w:cantSplit/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sex_conf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age_exact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Race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race_revised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Years of MJ use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years_mj_use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Recency of MJ use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tlfb_mj_8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Level of MJ use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tlfb_mj_14b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18.4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Level of alcohol use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tlfb_etoh_13b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30.8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Nicotine users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nic_user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Dipstick test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thc_qual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Age first used MJ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tlfb_mj_2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CN-THCCOOH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ua_thclcmsms_crtadj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46.4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99.9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1045.8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Days since baseline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days_since_baseline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Visit number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visit_number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Flag for censored THC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thc_500_flag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Flag for recency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thc_recency_flag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THC of NA or 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Check_nz_nna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2018-11-20T14:26:53Z</dcterms:modified>
  <cp:category/>
</cp:coreProperties>
</file>