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updated 5 October 2026; supersedes all earlier</w:t>
      </w:r>
      <w:r>
        <w:t xml:space="preserve"> </w:t>
      </w:r>
      <w:r>
        <w:t xml:space="preserve">handoff, session and 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rows_p1..p6</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rows_p6.json</w:t>
            </w:r>
          </w:p>
        </w:tc>
        <w:tc>
          <w:tcPr/>
          <w:p>
            <w:pPr>
              <w:pStyle w:val="Compact"/>
              <w:jc w:val="left"/>
            </w:pPr>
            <w:r>
              <w:t xml:space="preserve">First full Sweep (5 Oct): 33 events / 36 rows (25 Verified, 11 Reported), 6 supersessions, 15 overlays.</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runs/&lt;run_id&gt;.json</w:t>
            </w:r>
            <w:r>
              <w:t xml:space="preserve">,</w:t>
            </w:r>
            <w:r>
              <w:t xml:space="preserve"> </w:t>
            </w:r>
            <w:r>
              <w:rPr>
                <w:rStyle w:val="VerbatimChar"/>
              </w:rPr>
              <w:t xml:space="preserve">briefs/&lt;date&gt;.json</w:t>
            </w:r>
          </w:p>
        </w:tc>
        <w:tc>
          <w:tcPr/>
          <w:p>
            <w:pPr>
              <w:pStyle w:val="Compact"/>
              <w:jc w:val="left"/>
            </w:pPr>
            <w:r>
              <w:t xml:space="preserve">One record per run:</w:t>
            </w:r>
            <w:r>
              <w:t xml:space="preserve"> </w:t>
            </w:r>
            <w:r>
              <w:rPr>
                <w:rStyle w:val="VerbatimChar"/>
              </w:rPr>
              <w:t xml:space="preserve">2026-10-03-0019</w:t>
            </w:r>
            <w:r>
              <w:t xml:space="preserve"> </w:t>
            </w:r>
            <w:r>
              <w:t xml:space="preserve">/</w:t>
            </w:r>
            <w:r>
              <w:t xml:space="preserve"> </w:t>
            </w:r>
            <w:r>
              <w:rPr>
                <w:rStyle w:val="VerbatimChar"/>
              </w:rPr>
              <w:t xml:space="preserve">2026-10-03</w:t>
            </w:r>
            <w:r>
              <w:t xml:space="preserve"> </w:t>
            </w:r>
            <w:r>
              <w:t xml:space="preserve">(degraded verification runs),</w:t>
            </w:r>
            <w:r>
              <w:t xml:space="preserve"> </w:t>
            </w:r>
            <w:r>
              <w:rPr>
                <w:rStyle w:val="VerbatimChar"/>
              </w:rPr>
              <w:t xml:space="preserve">2026-10-05-1055</w:t>
            </w:r>
            <w:r>
              <w:t xml:space="preserve"> </w:t>
            </w:r>
            <w:r>
              <w:t xml:space="preserve">/</w:t>
            </w:r>
            <w:r>
              <w:t xml:space="preserve"> </w:t>
            </w:r>
            <w:r>
              <w:rPr>
                <w:rStyle w:val="VerbatimChar"/>
              </w:rPr>
              <w:t xml:space="preserve">2026-10-05</w:t>
            </w:r>
            <w:r>
              <w:t xml:space="preserve"> </w:t>
            </w:r>
            <w:r>
              <w:t xml:space="preserve">(first full scheduled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rows_p7.json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r>
              <w:t xml:space="preserve"> </w:t>
            </w:r>
            <w:r>
              <w:rPr>
                <w:rStyle w:val="VerbatimChar"/>
              </w:rPr>
              <w:t xml:space="preserve">annotations.json</w:t>
            </w:r>
            <w:r>
              <w:t xml:space="preserve"> </w:t>
            </w:r>
            <w:r>
              <w:t xml:space="preserve">(hand-maintained coverage marks, matter labels, party groups, per-state coverage notes, console URL)</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 built from the v8 page (4 Oct 2026; repo</w:t>
      </w:r>
      <w:r>
        <w:t xml:space="preserve"> </w:t>
      </w:r>
      <w:r>
        <w:t xml:space="preserve">commit fbcce31); republished by the 5 Oct Brief as artifact version 9, and on 5 Oct with refreshed annotations as</w:t>
      </w:r>
      <w:r>
        <w:t xml:space="preserve"> </w:t>
      </w:r>
      <w:r>
        <w:t xml:space="preserve">version 10, and on 5 Oct with direct-download links as version 11. Readable by anyone in the Blue Owl organization (found 5 Oct; earlier versions of this note said private) — sharing is changed from the page’s Share menu. Declares the</w:t>
      </w:r>
      <w:r>
        <w:t xml:space="preserve"> </w:t>
      </w:r>
      <w:r>
        <w:rPr>
          <w:rStyle w:val="VerbatimChar"/>
        </w:rPr>
        <w:t xml:space="preserve">downloads</w:t>
      </w:r>
      <w:r>
        <w:t xml:space="preserve"> </w:t>
      </w:r>
      <w:r>
        <w:t xml:space="preserve">capability so a reader can save the Excel tracker</w:t>
      </w:r>
      <w:r>
        <w:t xml:space="preserve"> </w:t>
      </w:r>
      <w:r>
        <w:t xml:space="preserve">(built in the page), the narrative PDF and the narrative markdown.</w:t>
      </w:r>
      <w:r>
        <w:t xml:space="preserve"> </w:t>
      </w:r>
      <w:r>
        <w:rPr>
          <w:bCs/>
          <w:b/>
        </w:rPr>
        <w:t xml:space="preserve">Direct-download links:</w:t>
      </w:r>
      <w:r>
        <w:t xml:space="preserve"> </w:t>
      </w:r>
      <w:r>
        <w:rPr>
          <w:rStyle w:val="VerbatimChar"/>
        </w:rPr>
        <w:t xml:space="preserve">&lt;console&gt;#dl.xlsx</w:t>
      </w:r>
      <w:r>
        <w:t xml:space="preserve">,</w:t>
      </w:r>
      <w:r>
        <w:t xml:space="preserve"> </w:t>
      </w:r>
      <w:r>
        <w:rPr>
          <w:rStyle w:val="VerbatimChar"/>
        </w:rPr>
        <w:t xml:space="preserve">#dl.pdf</w:t>
      </w:r>
      <w:r>
        <w:t xml:space="preserve"> </w:t>
      </w:r>
      <w:r>
        <w:t xml:space="preserve">and</w:t>
      </w:r>
      <w:r>
        <w:t xml:space="preserve"> </w:t>
      </w:r>
      <w:r>
        <w:rPr>
          <w:rStyle w:val="VerbatimChar"/>
        </w:rPr>
        <w:t xml:space="preserve">#dl.md</w:t>
      </w:r>
      <w:r>
        <w:t xml:space="preserve"> </w:t>
      </w:r>
      <w:r>
        <w:t xml:space="preserve">open the page and ask the reader to save that file at once (the same confirmation as the header button;</w:t>
      </w:r>
      <w:r>
        <w:t xml:space="preserve"> </w:t>
      </w:r>
      <w:r>
        <w:t xml:space="preserve">the anchor is then cleared so a refresh does not ask again). The weekly email uses the first two. Supporting files:</w:t>
      </w:r>
      <w:r>
        <w:t xml:space="preserve"> </w:t>
      </w:r>
      <w:r>
        <w:rPr>
          <w:rStyle w:val="VerbatimChar"/>
        </w:rPr>
        <w:t xml:space="preserve">data.json</w:t>
      </w:r>
      <w:r>
        <w:t xml:space="preserve"> </w:t>
      </w:r>
      <w:r>
        <w:t xml:space="preserve">(events + full</w:t>
      </w:r>
      <w:r>
        <w:t xml:space="preserve"> </w:t>
      </w:r>
      <w:r>
        <w:t xml:space="preserve">26-column table + the store’s change history, coverage, annotations and party list),</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 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Sections (v8): 01 Status · 02</w:t>
      </w:r>
      <w:r>
        <w:t xml:space="preserve"> </w:t>
      </w:r>
      <w:r>
        <w:rPr>
          <w:bCs/>
          <w:b/>
        </w:rPr>
        <w:t xml:space="preserve">What changed</w:t>
      </w:r>
      <w:r>
        <w:t xml:space="preserve"> </w:t>
      </w:r>
      <w:r>
        <w:t xml:space="preserve">(new events, overlays before → after with reason, supersessions and</w:t>
      </w:r>
      <w:r>
        <w:t xml:space="preserve"> </w:t>
      </w:r>
      <w:r>
        <w:t xml:space="preserve">moved milestones since the previous brief or any earlier run, replayed from the parts by</w:t>
      </w:r>
      <w:r>
        <w:t xml:space="preserve"> </w:t>
      </w:r>
      <w:r>
        <w:rPr>
          <w:rStyle w:val="VerbatimChar"/>
        </w:rPr>
        <w:t xml:space="preserve">build_console.py</w:t>
      </w:r>
      <w:r>
        <w:t xml:space="preserve">) · 03 This</w:t>
      </w:r>
      <w:r>
        <w:t xml:space="preserve"> </w:t>
      </w:r>
      <w:r>
        <w:t xml:space="preserve">week (narrative) · 04 Decision calendar · 05</w:t>
      </w:r>
      <w:r>
        <w:t xml:space="preserve"> </w:t>
      </w:r>
      <w:r>
        <w:rPr>
          <w:bCs/>
          <w:b/>
        </w:rPr>
        <w:t xml:space="preserve">Matters</w:t>
      </w:r>
      <w:r>
        <w:t xml:space="preserve"> </w:t>
      </w:r>
      <w:r>
        <w:t xml:space="preserve">(per-docket chronologies read from the Document column; labels</w:t>
      </w:r>
      <w:r>
        <w:t xml:space="preserve"> </w:t>
      </w:r>
      <w:r>
        <w:t xml:space="preserve">in</w:t>
      </w:r>
      <w:r>
        <w:t xml:space="preserve"> </w:t>
      </w:r>
      <w:r>
        <w:rPr>
          <w:rStyle w:val="VerbatimChar"/>
        </w:rPr>
        <w:t xml:space="preserve">annotations.json</w:t>
      </w:r>
      <w:r>
        <w:t xml:space="preserve">) · 06</w:t>
      </w:r>
      <w:r>
        <w:t xml:space="preserve"> </w:t>
      </w:r>
      <w:r>
        <w:rPr>
          <w:bCs/>
          <w:b/>
        </w:rPr>
        <w:t xml:space="preserve">Load-scenario tariff tester</w:t>
      </w:r>
      <w:r>
        <w:t xml:space="preserve"> </w:t>
      </w:r>
      <w:r>
        <w:t xml:space="preserve">(MW, load factor, state, optional $/kW-month assumption →</w:t>
      </w:r>
      <w:r>
        <w:t xml:space="preserve"> </w:t>
      </w:r>
      <w:r>
        <w:t xml:space="preserve">applies?, minimum billed MW, MW-years, collateral estimate, notice, deviation from the median; the full terms matrix</w:t>
      </w:r>
      <w:r>
        <w:t xml:space="preserve"> </w:t>
      </w:r>
      <w:r>
        <w:t xml:space="preserve">beneath) · 07 Conversion (levels,</w:t>
      </w:r>
      <w:r>
        <w:t xml:space="preserve"> </w:t>
      </w:r>
      <w:r>
        <w:rPr>
          <w:bCs/>
          <w:b/>
        </w:rPr>
        <w:t xml:space="preserve">quarter-over-quarter deltas</w:t>
      </w:r>
      <w:r>
        <w:t xml:space="preserve">, Dominion ladder and</w:t>
      </w:r>
      <w:r>
        <w:t xml:space="preserve"> </w:t>
      </w:r>
      <w:r>
        <w:rPr>
          <w:bCs/>
          <w:b/>
        </w:rPr>
        <w:t xml:space="preserve">CLOA → ESA ratio</w:t>
      </w:r>
      <w:r>
        <w:t xml:space="preserve">) · 08</w:t>
      </w:r>
      <w:r>
        <w:t xml:space="preserve"> </w:t>
      </w:r>
      <w:r>
        <w:rPr>
          <w:bCs/>
          <w:b/>
        </w:rPr>
        <w:t xml:space="preserve">Activity over time</w:t>
      </w:r>
      <w:r>
        <w:t xml:space="preserve"> </w:t>
      </w:r>
      <w:r>
        <w:t xml:space="preserve">(weekly, by subject or state, by event or discovery date, with numbered coverage marks) · 09</w:t>
      </w:r>
      <w:r>
        <w:t xml:space="preserve"> </w:t>
      </w:r>
      <w:r>
        <w:t xml:space="preserve">Where the pressure is · 10</w:t>
      </w:r>
      <w:r>
        <w:t xml:space="preserve"> </w:t>
      </w:r>
      <w:r>
        <w:rPr>
          <w:bCs/>
          <w:b/>
        </w:rPr>
        <w:t xml:space="preserve">Parties</w:t>
      </w:r>
      <w:r>
        <w:t xml:space="preserve"> </w:t>
      </w:r>
      <w:r>
        <w:t xml:space="preserve">(watched parties found in row text — a mention is not necessarily a filing) ·</w:t>
      </w:r>
      <w:r>
        <w:t xml:space="preserve"> </w:t>
      </w:r>
      <w:r>
        <w:t xml:space="preserve">11</w:t>
      </w:r>
      <w:r>
        <w:t xml:space="preserve"> </w:t>
      </w:r>
      <w:r>
        <w:rPr>
          <w:bCs/>
          <w:b/>
        </w:rPr>
        <w:t xml:space="preserve">Coverage</w:t>
      </w:r>
      <w:r>
        <w:t xml:space="preserve"> </w:t>
      </w:r>
      <w:r>
        <w:t xml:space="preserve">(tile map: route, days since last successful read, explicit negatives, open gaps,</w:t>
      </w:r>
      <w:r>
        <w:t xml:space="preserve"> </w:t>
      </w:r>
      <w:r>
        <w:t xml:space="preserve">“</w:t>
      </w:r>
      <w:r>
        <w:t xml:space="preserve">quiet or blind</w:t>
      </w:r>
      <w:r>
        <w:t xml:space="preserve"> </w:t>
      </w:r>
      <w:r>
        <w:t xml:space="preserve">spot</w:t>
      </w:r>
      <w:r>
        <w:t xml:space="preserve">”</w:t>
      </w:r>
      <w:r>
        <w:t xml:space="preserve"> </w:t>
      </w:r>
      <w:r>
        <w:t xml:space="preserve">verdict; nightly collector strip) · 12 Console (adds a period filter and</w:t>
      </w:r>
      <w:r>
        <w:t xml:space="preserve"> </w:t>
      </w:r>
      <w:r>
        <w:rPr>
          <w:bCs/>
          <w:b/>
        </w:rPr>
        <w:t xml:space="preserve">Copy link to this view</w:t>
      </w:r>
      <w:r>
        <w:t xml:space="preserve"> </w:t>
      </w:r>
      <w:r>
        <w:t xml:space="preserve">— filter</w:t>
      </w:r>
      <w:r>
        <w:t xml:space="preserve"> </w:t>
      </w:r>
      <w:r>
        <w:t xml:space="preserve">state in a plain</w:t>
      </w:r>
      <w:r>
        <w:t xml:space="preserve"> </w:t>
      </w:r>
      <w:r>
        <w:rPr>
          <w:rStyle w:val="VerbatimChar"/>
        </w:rPr>
        <w:t xml:space="preserve">#v1.&lt;base64url&gt;</w:t>
      </w:r>
      <w:r>
        <w:t xml:space="preserve"> </w:t>
      </w:r>
      <w:r>
        <w:t xml:space="preserve">anchor, the only form an artifact link passes to the page). Every view degrades</w:t>
      </w:r>
      <w:r>
        <w:t xml:space="preserve"> </w:t>
      </w:r>
      <w:r>
        <w:t xml:space="preserve">gracefully on the repo-less path. When a source family starts, stops or is backfilled, add a dated line to</w:t>
      </w:r>
      <w:r>
        <w:t xml:space="preserve"> </w:t>
      </w:r>
      <w:r>
        <w:rPr>
          <w:rStyle w:val="VerbatimChar"/>
        </w:rPr>
        <w:t xml:space="preserve">annotations.json</w:t>
      </w:r>
      <w:r>
        <w:t xml:space="preserve"> </w:t>
      </w:r>
      <w:r>
        <w:t xml:space="preserve">→</w:t>
      </w:r>
      <w:r>
        <w:t xml:space="preserve"> </w:t>
      </w:r>
      <w:r>
        <w:rPr>
          <w:rStyle w:val="VerbatimChar"/>
        </w:rPr>
        <w:t xml:space="preserve">coverage_marks</w:t>
      </w:r>
      <w:r>
        <w:t xml:space="preserve"> </w:t>
      </w:r>
      <w:r>
        <w:t xml:space="preserve">(needs a session that can push).</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First full run 2026-10-05 (run</w:t>
            </w:r>
            <w:r>
              <w:t xml:space="preserve"> </w:t>
            </w:r>
            <w:r>
              <w:rPr>
                <w:rStyle w:val="VerbatimChar"/>
              </w:rPr>
              <w:t xml:space="preserve">2026-10-05-1055</w:t>
            </w:r>
            <w:r>
              <w:t xml:space="preserve">); next 2026-10-12.</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Ran 2026-10-05 (console v9, email sent); next 2026-10-12.</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6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 Since 5 Oct a</w:t>
      </w:r>
      <w:r>
        <w:t xml:space="preserve"> </w:t>
      </w:r>
      <w:r>
        <w:t xml:space="preserve">filing is finished only when none of its documents failed retryably: a document the host answered with an HTML</w:t>
      </w:r>
      <w:r>
        <w:t xml:space="preserve"> </w:t>
      </w:r>
      <w:r>
        <w:t xml:space="preserve">page (quality</w:t>
      </w:r>
      <w:r>
        <w:t xml:space="preserve"> </w:t>
      </w:r>
      <w:r>
        <w:rPr>
          <w:rStyle w:val="VerbatimChar"/>
        </w:rPr>
        <w:t xml:space="preserve">not_document</w:t>
      </w:r>
      <w:r>
        <w:t xml:space="preserve">) or a fetch error is fetched again on later nights — only that document, up to 60</w:t>
      </w:r>
      <w:r>
        <w:t xml:space="preserve"> </w:t>
      </w:r>
      <w:r>
        <w:t xml:space="preserve">filings a night, for 4 nights (</w:t>
      </w:r>
      <w:r>
        <w:rPr>
          <w:rStyle w:val="VerbatimChar"/>
        </w:rPr>
        <w:t xml:space="preserve">backfill_text.doc_retries</w:t>
      </w:r>
      <w:r>
        <w:t xml:space="preserve"> </w:t>
      </w:r>
      <w:r>
        <w:t xml:space="preserve">in</w:t>
      </w:r>
      <w:r>
        <w:t xml:space="preserve"> </w:t>
      </w:r>
      <w:r>
        <w:rPr>
          <w:rStyle w:val="VerbatimChar"/>
        </w:rPr>
        <w:t xml:space="preserve">collector_state.json</w:t>
      </w:r>
      <w:r>
        <w:t xml:space="preserve">) — and the recovered filing is</w:t>
      </w:r>
      <w:r>
        <w:t xml:space="preserve"> </w:t>
      </w:r>
      <w:r>
        <w:t xml:space="preserve">written again to</w:t>
      </w:r>
      <w:r>
        <w:t xml:space="preserve"> </w:t>
      </w:r>
      <w:r>
        <w:rPr>
          <w:rStyle w:val="VerbatimChar"/>
        </w:rPr>
        <w:t xml:space="preserve">enriched.jsonl</w:t>
      </w:r>
      <w:r>
        <w:t xml:space="preserve"> </w:t>
      </w:r>
      <w:r>
        <w:t xml:space="preserve">with</w:t>
      </w:r>
      <w:r>
        <w:t xml:space="preserve"> </w:t>
      </w:r>
      <w:r>
        <w:rPr>
          <w:rStyle w:val="VerbatimChar"/>
        </w:rPr>
        <w:t xml:space="preserve">"refetched": true</w:t>
      </w:r>
      <w:r>
        <w:t xml:space="preserve">. HTTP 429 now waits as Retry-After asks (≤90 s) once</w:t>
      </w:r>
      <w:r>
        <w:t xml:space="preserve"> </w:t>
      </w:r>
      <w:r>
        <w:t xml:space="preserve">before counting as a refusal.</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(with</w:t>
      </w:r>
      <w:r>
        <w:t xml:space="preserve"> </w:t>
      </w:r>
      <w:r>
        <w:rPr>
          <w:rStyle w:val="VerbatimChar"/>
        </w:rPr>
        <w:t xml:space="preserve">--state store_live/state.json --manual-dir store_live/manual</w:t>
      </w:r>
      <w:r>
        <w:t xml:space="preserve">,</w:t>
      </w:r>
      <w:r>
        <w:t xml:space="preserve"> </w:t>
      </w:r>
      <w:r>
        <w:t xml:space="preserve">before</w:t>
      </w:r>
      <w:r>
        <w:t xml:space="preserve"> </w:t>
      </w:r>
      <w:r>
        <w:rPr>
          <w:rStyle w:val="VerbatimChar"/>
        </w:rPr>
        <w:t xml:space="preserve">last_brief_date</w:t>
      </w:r>
      <w:r>
        <w:t xml:space="preserve"> </w:t>
      </w:r>
      <w:r>
        <w:t xml:space="preserve">changes) →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Sections, in this order since 5 Oct</w:t>
      </w:r>
      <w:r>
        <w:t xml:space="preserve"> </w:t>
      </w:r>
      <w:r>
        <w:t xml:space="preserve">2026 (Rett):</w:t>
      </w:r>
      <w:r>
        <w:t xml:space="preserve"> </w:t>
      </w:r>
      <w:r>
        <w:rPr>
          <w:bCs/>
          <w:b/>
        </w:rPr>
        <w:t xml:space="preserve">LINKS</w:t>
      </w:r>
      <w:r>
        <w:t xml:space="preserve"> </w:t>
      </w:r>
      <w:r>
        <w:t xml:space="preserve">(Excel tracker</w:t>
      </w:r>
      <w:r>
        <w:t xml:space="preserve"> </w:t>
      </w:r>
      <w:r>
        <w:rPr>
          <w:rStyle w:val="VerbatimChar"/>
        </w:rPr>
        <w:t xml:space="preserve">#dl.xlsx</w:t>
      </w:r>
      <w:r>
        <w:t xml:space="preserve">, narrative PDF</w:t>
      </w:r>
      <w:r>
        <w:t xml:space="preserve"> </w:t>
      </w:r>
      <w:r>
        <w:rPr>
          <w:rStyle w:val="VerbatimChar"/>
        </w:rPr>
        <w:t xml:space="preserve">#dl.pdf</w:t>
      </w:r>
      <w:r>
        <w:t xml:space="preserve">, console;</w:t>
      </w:r>
      <w:r>
        <w:t xml:space="preserve"> </w:t>
      </w:r>
      <w:r>
        <w:t xml:space="preserve">“</w:t>
      </w:r>
      <w:r>
        <w:t xml:space="preserve">Links open in Claude for anyone at</w:t>
      </w:r>
      <w:r>
        <w:t xml:space="preserve"> </w:t>
      </w:r>
      <w:r>
        <w:t xml:space="preserve">Blue Owl; each download asks once to confirm</w:t>
      </w:r>
      <w:r>
        <w:t xml:space="preserve">”</w:t>
      </w:r>
      <w:r>
        <w:t xml:space="preserve">) · UPCOMING MILESTONES (always; URGENT first) · THIS WEEK (3–5 high</w:t>
      </w:r>
      <w:r>
        <w:t xml:space="preserve"> </w:t>
      </w:r>
      <w:r>
        <w:t xml:space="preserve">items) · ALSO MOVING (≤6 medium) ·</w:t>
      </w:r>
      <w:r>
        <w:t xml:space="preserve"> </w:t>
      </w:r>
      <w:r>
        <w:rPr>
          <w:bCs/>
          <w:b/>
        </w:rPr>
        <w:t xml:space="preserve">STATUS CHECK</w:t>
      </w:r>
      <w:r>
        <w:t xml:space="preserve"> </w:t>
      </w:r>
      <w:r>
        <w:t xml:space="preserve">(amber/red only, last — a RED run is still flagged by the</w:t>
      </w:r>
      <w:r>
        <w:t xml:space="preserve"> </w:t>
      </w:r>
      <w:r>
        <w:rPr>
          <w:rStyle w:val="VerbatimChar"/>
        </w:rPr>
        <w:t xml:space="preserve">[Status]</w:t>
      </w:r>
      <w:r>
        <w:t xml:space="preserve"> </w:t>
      </w:r>
      <w:r>
        <w:t xml:space="preserve">subject prefix) · one-line footer. The console is shared with the Blue Owl organization, so the links work</w:t>
      </w:r>
      <w:r>
        <w:t xml:space="preserve"> </w:t>
      </w:r>
      <w:r>
        <w:t xml:space="preserve">for forwarded readers signed in to Claude with a Blue Owl account; a reader not signed in sees a Claude sign-in page</w:t>
      </w:r>
      <w:r>
        <w:t xml:space="preserve"> </w:t>
      </w:r>
      <w:r>
        <w:t xml:space="preserve">first. The email cannot carry a real attachment: the Outlook connector’s send tools have no attachment field.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5-oct-2026"/>
    <w:p>
      <w:pPr>
        <w:pStyle w:val="Heading2"/>
      </w:pPr>
      <w:r>
        <w:t xml:space="preserve">6. Current state of the data (5 Oct 2026)</w:t>
      </w:r>
    </w:p>
    <w:p>
      <w:pPr>
        <w:pStyle w:val="FirstParagraph"/>
      </w:pPr>
      <w:r>
        <w:rPr>
          <w:bCs/>
          <w:b/>
        </w:rPr>
        <w:t xml:space="preserve">Store: 213 events / 289 rows</w:t>
      </w:r>
      <w:r>
        <w:t xml:space="preserve"> </w:t>
      </w:r>
      <w:r>
        <w:t xml:space="preserve">across</w:t>
      </w:r>
      <w:r>
        <w:t xml:space="preserve"> </w:t>
      </w:r>
      <w:r>
        <w:rPr>
          <w:rStyle w:val="VerbatimChar"/>
        </w:rPr>
        <w:t xml:space="preserve">rows_p1..p6</w:t>
      </w:r>
      <w:r>
        <w:t xml:space="preserve"> </w:t>
      </w:r>
      <w:r>
        <w:t xml:space="preserve">(validator: 0 problems). Superseded 14 rows across 8 events;</w:t>
      </w:r>
      <w:r>
        <w:t xml:space="preserve"> </w:t>
      </w:r>
      <w:r>
        <w:t xml:space="preserve">on appeal 4 rows.</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(E-20260918-120, -125, -145, -148).</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rStyle w:val="VerbatimChar"/>
          <w:bCs/>
          <w:b/>
        </w:rPr>
        <w:t xml:space="preserve">rows_p6</w:t>
      </w:r>
      <w:r>
        <w:rPr>
          <w:bCs/>
          <w:b/>
        </w:rPr>
        <w:t xml:space="preserve"> </w:t>
      </w:r>
      <w:r>
        <w:rPr>
          <w:bCs/>
          <w:b/>
        </w:rPr>
        <w:t xml:space="preserve">(5 Oct, first full Sweep, run 2026-10-05-1055): 33 events / 36 rows (25 Verified, 11 Reported)</w:t>
      </w:r>
      <w:r>
        <w:t xml:space="preserve">, 6</w:t>
      </w:r>
      <w:r>
        <w:t xml:space="preserve"> </w:t>
      </w:r>
      <w:r>
        <w:t xml:space="preserve">supersessions (11 rows) and 15 overlays. Read 653 collector candidates (including the 506 of 2–3 Oct), 33</w:t>
      </w:r>
      <w:r>
        <w:t xml:space="preserve"> </w:t>
      </w:r>
      <w:r>
        <w:t xml:space="preserve">documents and the first manual drop (</w:t>
      </w:r>
      <w:r>
        <w:rPr>
          <w:rStyle w:val="VerbatimChar"/>
        </w:rPr>
        <w:t xml:space="preserve">2026-10-04-2342</w:t>
      </w:r>
      <w:r>
        <w:t xml:space="preserve">, 21 documents). Batch Zero chronology verified at ERCOT</w:t>
      </w:r>
      <w:r>
        <w:t xml:space="preserve"> </w:t>
      </w:r>
      <w:r>
        <w:t xml:space="preserve">primary sources (E-20261005-002..005, superseding E-20261003-011/-012/-014); Microsoft’s APS closing brief</w:t>
      </w:r>
      <w:r>
        <w:t xml:space="preserve"> </w:t>
      </w:r>
      <w:r>
        <w:t xml:space="preserve">Verified (E-20261005-020); OG&amp;E PUD2026-000031 confirmed (three Google ESAs plus two CPAs; E-20260918-115</w:t>
      </w:r>
      <w:r>
        <w:t xml:space="preserve"> </w:t>
      </w:r>
      <w:r>
        <w:t xml:space="preserve">superseded); 16 TAC §25.194 re-recorded for Oncor, AEP Texas and ERCOT only (it applies to the ERCOT system).</w:t>
      </w:r>
    </w:p>
    <w:p>
      <w:pPr>
        <w:numPr>
          <w:ilvl w:val="0"/>
          <w:numId w:val="1004"/>
        </w:numPr>
        <w:pStyle w:val="Compact"/>
      </w:pPr>
      <w:r>
        <w:rPr>
          <w:bCs/>
          <w:b/>
        </w:rPr>
        <w:t xml:space="preserve">Gap:</w:t>
      </w:r>
      <w:r>
        <w:t xml:space="preserve"> </w:t>
      </w:r>
      <w:r>
        <w:t xml:space="preserve">the Mondays of 21 and 28 September passed silently (tasks were disabled). The 3 Oct run covered that</w:t>
      </w:r>
      <w:r>
        <w:t xml:space="preserve"> </w:t>
      </w:r>
      <w:r>
        <w:t xml:space="preserve">window from mail and the web; the 5 Oct run added the collector material.</w:t>
      </w:r>
    </w:p>
    <w:p>
      <w:pPr>
        <w:numPr>
          <w:ilvl w:val="0"/>
          <w:numId w:val="1004"/>
        </w:numPr>
        <w:pStyle w:val="Compact"/>
      </w:pPr>
      <w:r>
        <w:t xml:space="preserve">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 C-02 Microsoft APS brief · C-04 Louisiana U-37882 milestone · C-05 store</w:t>
      </w:r>
      <w:r>
        <w:t xml:space="preserve"> </w:t>
      </w:r>
      <w:r>
        <w:t xml:space="preserve">housekeeping · C-06 Texas text quality —</w:t>
      </w:r>
      <w:r>
        <w:t xml:space="preserve"> </w:t>
      </w:r>
      <w:r>
        <w:rPr>
          <w:bCs/>
          <w:b/>
        </w:rPr>
        <w:t xml:space="preserve">all done 5 Oct</w:t>
      </w:r>
      <w:r>
        <w:t xml:space="preserve"> </w:t>
      </w:r>
      <w:r>
        <w:t xml:space="preserve">(C-04’s 2026-12-16 vote kept but UNCONFIRMED;</w:t>
      </w:r>
      <w:r>
        <w:t xml:space="preserve"> </w:t>
      </w:r>
      <w:r>
        <w:t xml:space="preserve">C-01 left the Governor’s 2026-08-03 directive text and the 58317 good-cause filing unverified) · C-03 Arizona</w:t>
      </w:r>
      <w:r>
        <w:t xml:space="preserve"> </w:t>
      </w:r>
      <w:r>
        <w:t xml:space="preserve">XHLF eligibility —</w:t>
      </w:r>
      <w:r>
        <w:t xml:space="preserve"> </w:t>
      </w:r>
      <w:r>
        <w:rPr>
          <w:bCs/>
          <w:b/>
        </w:rPr>
        <w:t xml:space="preserve">open</w:t>
      </w:r>
      <w:r>
        <w:t xml:space="preserve">, queued to the manual pass · C-07 backfill and C-08 new-source history (ongoing</w:t>
      </w:r>
      <w:r>
        <w:t xml:space="preserve"> </w:t>
      </w:r>
      <w:r>
        <w:t xml:space="preserve">until exhausted; not reached on 5 Oct because the 6-item cap was spent).</w:t>
      </w:r>
      <w:r>
        <w:t xml:space="preserve"> </w:t>
      </w:r>
      <w:r>
        <w:t xml:space="preserve">5.</w:t>
      </w:r>
      <w:r>
        <w:t xml:space="preserve"> </w:t>
      </w:r>
      <w:r>
        <w:rPr>
          <w:bCs/>
          <w:b/>
        </w:rPr>
        <w:t xml:space="preserve">New-source history</w:t>
      </w:r>
      <w:r>
        <w:t xml:space="preserve"> </w:t>
      </w:r>
      <w:r>
        <w:t xml:space="preserve">(4 Oct): bills, court decisions, county actions, Regulations.gov items, ERCOT large-load</w:t>
      </w:r>
      <w:r>
        <w:t xml:space="preserve"> </w:t>
      </w:r>
      <w:r>
        <w:t xml:space="preserve">materials and LBNL studies since 2025-11-07, pulled once the sources existed; the Sweep works through them 20 a run</w:t>
      </w:r>
      <w:r>
        <w:t xml:space="preserve"> </w:t>
      </w:r>
      <w:r>
        <w:t xml:space="preserve">(C-08) and rebuilds the ERCOT large-load series from the monthly overviews.</w:t>
      </w:r>
      <w:r>
        <w:t xml:space="preserve"> </w:t>
      </w:r>
      <w:r>
        <w:t xml:space="preserve">6.</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Interchange intermittently answers a document link with a small HTML page instead of the file (WebFetch sees a 402 on ~1 in 3 files; the collector gets HTTP 200 and the page — 152</w:t>
            </w:r>
            <w:r>
              <w:t xml:space="preserve"> </w:t>
            </w:r>
            <w:r>
              <w:rPr>
                <w:rStyle w:val="VerbatimChar"/>
              </w:rPr>
              <w:t xml:space="preserve">.ZIP</w:t>
            </w:r>
            <w:r>
              <w:t xml:space="preserve">s on 3–5 Oct, all the same 1,208-byte page, mostly 59475 and 58482). Since 5 Oct those are</w:t>
            </w:r>
            <w:r>
              <w:t xml:space="preserve"> </w:t>
            </w:r>
            <w:r>
              <w:rPr>
                <w:rStyle w:val="VerbatimChar"/>
              </w:rPr>
              <w:t xml:space="preserve">not_document</w:t>
            </w:r>
            <w:r>
              <w:t xml:space="preserve"> </w:t>
            </w:r>
            <w:r>
              <w:t xml:space="preserve">and re-fetched on later nights (§3, Collector).</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each hit confirmed against the PUD cause on page 1 — from WebLink’s page-text service (</w:t>
            </w:r>
            <w:r>
              <w:rPr>
                <w:rStyle w:val="VerbatimChar"/>
              </w:rPr>
              <w:t xml:space="preserve">DocumentService.aspx/GetTextHtmlForPage</w:t>
            </w:r>
            <w:r>
              <w:t xml:space="preserve">) or, when that returns no JSON (the same 20 documents on 3–5 Oct), from page 1 of the PDF itself (</w:t>
            </w:r>
            <w:r>
              <w:rPr>
                <w:rStyle w:val="VerbatimChar"/>
              </w:rPr>
              <w:t xml:space="preserve">ElectronicFile.aspx</w:t>
            </w:r>
            <w:r>
              <w:t xml:space="preserve">; text layer, OCR of that page only for the match). Hits unreadable both ways: up to 8 kept unconfirmed for the Sweep, the rest set aside after 3 nights.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generator queue (GIS report) is not collected yet; the ERCOT Public API is live (§9) and the adapter can be pointed at its EMIL id.</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live 4 Oct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All keys live since 4 Oct (verified from the runners): EIA, congress.gov, Open States (paced 10/min), CourtListener (paced 5/min), Regulations.gov, NRC ADAMS, ERCOT Public API. Keys never reach the public repo:</w:t>
            </w:r>
            <w:r>
              <w:t xml:space="preserve"> </w:t>
            </w:r>
            <w:r>
              <w:rPr>
                <w:rStyle w:val="VerbatimChar"/>
              </w:rPr>
              <w:t xml:space="preserve">common.scrub()</w:t>
            </w:r>
            <w:r>
              <w:t xml:space="preserve"> </w:t>
            </w:r>
            <w:r>
              <w:t xml:space="preserve">masks them in everything the collector writes.</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Secrets in use</w:t>
      </w:r>
      <w:r>
        <w:t xml:space="preserve"> </w:t>
      </w:r>
      <w:r>
        <w:t xml:space="preserve">(all free; each</w:t>
      </w:r>
      <w:r>
        <w:t xml:space="preserve"> </w:t>
      </w:r>
      <w:r>
        <w:rPr>
          <w:rStyle w:val="VerbatimChar"/>
        </w:rPr>
        <w:t xml:space="preserve">ok</w:t>
      </w:r>
      <w:r>
        <w:t xml:space="preserve"> </w:t>
      </w:r>
      <w:r>
        <w:t xml:space="preserve">in health):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Every court query plus federal RECAP dockets; search paced to 5 requests a minute</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Sign-in verified 4 Oct; adapter</w:t>
            </w:r>
            <w:r>
              <w:t xml:space="preserve"> </w:t>
            </w:r>
            <w:r>
              <w:rPr>
                <w:rStyle w:val="VerbatimChar"/>
              </w:rPr>
              <w:t xml:space="preserve">ercot_large_load</w:t>
            </w:r>
            <w:r>
              <w:t xml:space="preserve"> </w:t>
            </w:r>
            <w:r>
              <w:t xml:space="preserve">pages the 120-product catalogue nightly and collects any large-load product (none published yet)</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(402 to WebFetch, an HTML page to the collector, on some files — retried on later nights); LegiScan (blocks by</w:t>
      </w:r>
      <w:r>
        <w:t xml:space="preserve"> </w:t>
      </w:r>
      <w:r>
        <w:t xml:space="preserve">IP — Open States instead); NM documents endpoint (empty until 3 Oct — repaired, see §8); OK page-text service (no JSON for some</w:t>
      </w:r>
      <w:r>
        <w:t xml:space="preserve"> </w:t>
      </w:r>
      <w:r>
        <w:t xml:space="preserve">documents — the collector reads page 1 of the PDF instead);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the ERCOT Public API (live 4 Oct) does not list it yet, and the adapter checks its</w:t>
      </w:r>
      <w:r>
        <w:t xml:space="preserve"> </w:t>
      </w:r>
      <w:r>
        <w:t xml:space="preserve">catalogue nightly.</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live 4 Oct), which lists report archives by EMIL id; the Sweep also</w:t>
      </w:r>
      <w:r>
        <w:t xml:space="preserve"> </w:t>
      </w:r>
      <w:r>
        <w:t xml:space="preserve">uses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4 Oct: NYISO ICAP page monthly; New Mexico only when the queue asks).</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r>
        <w:tc>
          <w:tcPr/>
          <w:p>
            <w:pPr>
              <w:pStyle w:val="Compact"/>
              <w:jc w:val="left"/>
            </w:pPr>
            <w:r>
              <w:t xml:space="preserve">16 TAC §25.194 applies to SWEPCO, Entergy, EPE and SPS</w:t>
            </w:r>
          </w:p>
        </w:tc>
        <w:tc>
          <w:tcPr/>
          <w:p>
            <w:pPr>
              <w:pStyle w:val="Compact"/>
              <w:jc w:val="left"/>
            </w:pPr>
            <w:r>
              <w:t xml:space="preserve">The adopted rule applies to the ERCOT system only — recorded for Oncor, AEP Texas and ERCOT (5 Oct).</w:t>
            </w:r>
          </w:p>
        </w:tc>
      </w:tr>
      <w:tr>
        <w:tc>
          <w:tcPr/>
          <w:p>
            <w:pPr>
              <w:pStyle w:val="Compact"/>
              <w:jc w:val="left"/>
            </w:pPr>
            <w:r>
              <w:t xml:space="preserve">OG&amp;E PUD2026-000031 hearing 2026-09-30; one special contract</w:t>
            </w:r>
          </w:p>
        </w:tc>
        <w:tc>
          <w:tcPr/>
          <w:p>
            <w:pPr>
              <w:pStyle w:val="Compact"/>
              <w:jc w:val="left"/>
            </w:pPr>
            <w:r>
              <w:t xml:space="preserve">Hearing held 2026-09-08/09; three ESAs with Alliance Site &amp; Grid (Google) plus two CPAs; stipulation 2026-09-09 (5 Oct).</w:t>
            </w:r>
          </w:p>
        </w:tc>
      </w:tr>
      <w:tr>
        <w:tc>
          <w:tcPr/>
          <w:p>
            <w:pPr>
              <w:pStyle w:val="Compact"/>
              <w:jc w:val="left"/>
            </w:pPr>
            <w:r>
              <w:t xml:space="preserve">Batch Zero Verification RFI</w:t>
            </w:r>
            <w:r>
              <w:t xml:space="preserve"> </w:t>
            </w:r>
            <w:r>
              <w:t xml:space="preserve">“</w:t>
            </w:r>
            <w:r>
              <w:t xml:space="preserve">responses due within ten days</w:t>
            </w:r>
            <w:r>
              <w:t xml:space="preserve">”</w:t>
            </w:r>
          </w:p>
        </w:tc>
        <w:tc>
          <w:tcPr/>
          <w:p>
            <w:pPr>
              <w:pStyle w:val="Compact"/>
              <w:jc w:val="left"/>
            </w:pPr>
            <w:r>
              <w:t xml:space="preserve">Not found at source; dropped (5 Oct).</w:t>
            </w:r>
          </w:p>
        </w:tc>
      </w:tr>
      <w:tr>
        <w:tc>
          <w:tcPr/>
          <w:p>
            <w:pPr>
              <w:pStyle w:val="Compact"/>
              <w:jc w:val="left"/>
            </w:pPr>
            <w:r>
              <w:t xml:space="preserve">MISO BPM-032 v1.0 due 2026-10-01</w:t>
            </w:r>
          </w:p>
        </w:tc>
        <w:tc>
          <w:tcPr/>
          <w:p>
            <w:pPr>
              <w:pStyle w:val="Compact"/>
              <w:jc w:val="left"/>
            </w:pPr>
            <w:r>
              <w:t xml:space="preserve">MISO instead filed tariffed Interconnection Reliability Requirements at FERC (ER26-3650, 2026-08-28, proposed effective 2026-12-04).</w:t>
            </w:r>
          </w:p>
        </w:tc>
      </w:tr>
      <w:tr>
        <w:tc>
          <w:tcPr/>
          <w:p>
            <w:pPr>
              <w:pStyle w:val="Compact"/>
              <w:jc w:val="left"/>
            </w:pPr>
            <w:r>
              <w:t xml:space="preserve">Duke NC</w:t>
            </w:r>
            <w:r>
              <w:t xml:space="preserve"> </w:t>
            </w:r>
            <w:r>
              <w:t xml:space="preserve">“</w:t>
            </w:r>
            <w:r>
              <w:t xml:space="preserve">formal tariff filing</w:t>
            </w:r>
            <w:r>
              <w:t xml:space="preserve">”</w:t>
            </w:r>
            <w:r>
              <w:t xml:space="preserve"> </w:t>
            </w:r>
            <w:r>
              <w:t xml:space="preserve">due 2026-09-30</w:t>
            </w:r>
          </w:p>
        </w:tc>
        <w:tc>
          <w:tcPr/>
          <w:p>
            <w:pPr>
              <w:pStyle w:val="Compact"/>
              <w:jc w:val="left"/>
            </w:pPr>
            <w:r>
              <w:t xml:space="preserve">No such filing; the tariff is in a comment round inside E-7 Sub 1329 / E-2 Sub 1380, replies due 2026-10-06.</w:t>
            </w:r>
          </w:p>
        </w:tc>
      </w:tr>
    </w:tbl>
    <w:p>
      <w:pPr>
        <w:pStyle w:val="BodyText"/>
      </w:pPr>
      <w:r>
        <w:rPr>
          <w:bCs/>
          <w:b/>
        </w:rPr>
        <w:t xml:space="preserve">Louisiana U-37882 — C-04 done 5 Oct, vote date unconfirmed.</w:t>
      </w:r>
      <w:r>
        <w:t xml:space="preserve"> </w:t>
      </w:r>
      <w:r>
        <w:t xml:space="preserve">The LPSC order of 2026-09-17 (U-37882-A) was</w:t>
      </w:r>
      <w:r>
        <w:t xml:space="preserve"> </w:t>
      </w:r>
      <w:r>
        <w:t xml:space="preserve">read: the application adds</w:t>
      </w:r>
      <w:r>
        <w:t xml:space="preserve"> </w:t>
      </w:r>
      <w:r>
        <w:rPr>
          <w:bCs/>
          <w:b/>
        </w:rPr>
        <w:t xml:space="preserve">5,278 MW</w:t>
      </w:r>
      <w:r>
        <w:t xml:space="preserve"> </w:t>
      </w:r>
      <w:r>
        <w:t xml:space="preserve">for Evest LLC (Meta), Richland Parish, adjacent to the Laidley facility</w:t>
      </w:r>
      <w:r>
        <w:t xml:space="preserve"> </w:t>
      </w:r>
      <w:r>
        <w:t xml:space="preserve">(U-37425), filed</w:t>
      </w:r>
      <w:r>
        <w:t xml:space="preserve"> </w:t>
      </w:r>
      <w:r>
        <w:rPr>
          <w:bCs/>
          <w:b/>
        </w:rPr>
        <w:t xml:space="preserve">2026-03-26</w:t>
      </w:r>
      <w:r>
        <w:t xml:space="preserve"> </w:t>
      </w:r>
      <w:r>
        <w:t xml:space="preserve">under the Lightning Initiative (earlier carried as ~5,200 MW, filed 2026-03-25). The</w:t>
      </w:r>
      <w:r>
        <w:t xml:space="preserve"> </w:t>
      </w:r>
      <w:r>
        <w:t xml:space="preserve">2026-04-29 schedule set the hearing for 2026-10-07 to 10-20 and was later modified (the modification notices have</w:t>
      </w:r>
      <w:r>
        <w:t xml:space="preserve"> </w:t>
      </w:r>
      <w:r>
        <w:t xml:space="preserve">no text). The</w:t>
      </w:r>
      <w:r>
        <w:t xml:space="preserve"> </w:t>
      </w:r>
      <w:r>
        <w:rPr>
          <w:bCs/>
          <w:b/>
        </w:rPr>
        <w:t xml:space="preserve">2026-12-16</w:t>
      </w:r>
      <w:r>
        <w:t xml:space="preserve"> </w:t>
      </w:r>
      <w:r>
        <w:t xml:space="preserve">certification vote was not found in any collected LPSC text: kept as a milestone,</w:t>
      </w:r>
      <w:r>
        <w:t xml:space="preserve"> </w:t>
      </w:r>
      <w:r>
        <w:t xml:space="preserve">flagged UNCONFIRMED. Earlier background: one session read the order as decided at the 2026-04-15 B&amp;E session</w:t>
      </w:r>
      <w:r>
        <w:t xml:space="preserve"> </w:t>
      </w:r>
      <w:r>
        <w:t xml:space="preserve">(order issued 2026-05-14); another that the LPSC took original jurisdiction on 2026-05-14; the application claims</w:t>
      </w:r>
      <w:r>
        <w:t xml:space="preserve"> </w:t>
      </w:r>
      <w:r>
        <w:t xml:space="preserve">~$2.67bn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Ameren Missouri triennial IRP (~3 GW requested)</w:t>
            </w:r>
          </w:p>
        </w:tc>
        <w:tc>
          <w:tcPr/>
          <w:p>
            <w:pPr>
              <w:pStyle w:val="Compact"/>
              <w:jc w:val="left"/>
            </w:pPr>
            <w:r>
              <w:t xml:space="preserve">past — outcome needed. (Duke NC</w:t>
            </w:r>
            <w:r>
              <w:t xml:space="preserve"> </w:t>
            </w:r>
            <w:r>
              <w:t xml:space="preserve">“</w:t>
            </w:r>
            <w:r>
              <w:t xml:space="preserve">filing due</w:t>
            </w:r>
            <w:r>
              <w:t xml:space="preserve">”</w:t>
            </w:r>
            <w:r>
              <w:t xml:space="preserve"> </w:t>
            </w:r>
            <w:r>
              <w:t xml:space="preserve">and the OG&amp;E 30 Sep hearing were refuted 5 Oct, §13)</w:t>
            </w:r>
          </w:p>
        </w:tc>
      </w:tr>
      <w:tr>
        <w:tc>
          <w:tcPr/>
          <w:p>
            <w:pPr>
              <w:pStyle w:val="Compact"/>
              <w:jc w:val="left"/>
            </w:pPr>
            <w:r>
              <w:t xml:space="preserve">2026-10-01</w:t>
            </w:r>
          </w:p>
        </w:tc>
        <w:tc>
          <w:tcPr/>
          <w:p>
            <w:pPr>
              <w:pStyle w:val="Compact"/>
              <w:jc w:val="left"/>
            </w:pPr>
            <w:r>
              <w:t xml:space="preserve">Alabama Act 610 effective (review at 150 MW+)</w:t>
            </w:r>
          </w:p>
        </w:tc>
        <w:tc>
          <w:tcPr/>
          <w:p>
            <w:pPr>
              <w:pStyle w:val="Compact"/>
              <w:jc w:val="left"/>
            </w:pPr>
            <w:r>
              <w:t xml:space="preserve">past — outcome needed (MISO BPM-032 item replaced by ER26-3650, §13)</w:t>
            </w:r>
          </w:p>
        </w:tc>
      </w:tr>
      <w:tr>
        <w:tc>
          <w:tcPr/>
          <w:p>
            <w:pPr>
              <w:pStyle w:val="Compact"/>
              <w:jc w:val="left"/>
            </w:pPr>
            <w:r>
              <w:t xml:space="preserve">2026-10-06</w:t>
            </w:r>
          </w:p>
        </w:tc>
        <w:tc>
          <w:tcPr/>
          <w:p>
            <w:pPr>
              <w:pStyle w:val="Compact"/>
              <w:jc w:val="left"/>
            </w:pPr>
            <w:r>
              <w:t xml:space="preserve">Duke NC reply comments, E-7 Sub 1329 / E-2 Sub 1380</w:t>
            </w:r>
          </w:p>
        </w:tc>
        <w:tc>
          <w:tcPr/>
          <w:p>
            <w:pPr>
              <w:pStyle w:val="Compact"/>
              <w:jc w:val="left"/>
            </w:pPr>
            <w:r>
              <w:t xml:space="preserve">added 5 Oct</w:t>
            </w:r>
          </w:p>
        </w:tc>
      </w:tr>
      <w:tr>
        <w:tc>
          <w:tcPr/>
          <w:p>
            <w:pPr>
              <w:pStyle w:val="Compact"/>
              <w:jc w:val="left"/>
            </w:pPr>
            <w:r>
              <w:t xml:space="preserve">2026-10-07</w:t>
            </w:r>
          </w:p>
        </w:tc>
        <w:tc>
          <w:tcPr/>
          <w:p>
            <w:pPr>
              <w:pStyle w:val="Compact"/>
              <w:jc w:val="left"/>
            </w:pPr>
            <w:r>
              <w:t xml:space="preserve">LPSC U-37882 hearing opens (to 10-20; schedule later modified)</w:t>
            </w:r>
          </w:p>
        </w:tc>
        <w:tc>
          <w:tcPr/>
          <w:p>
            <w:pPr>
              <w:pStyle w:val="Compact"/>
              <w:jc w:val="left"/>
            </w:pPr>
            <w:r>
              <w:t xml:space="preserve">5 Oct</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2026-10-08</w:t>
            </w:r>
          </w:p>
        </w:tc>
        <w:tc>
          <w:tcPr/>
          <w:p>
            <w:pPr>
              <w:pStyle w:val="Compact"/>
              <w:jc w:val="left"/>
            </w:pPr>
            <w:r>
              <w:t xml:space="preserve">16 TAC §25.194 effective</w:t>
            </w:r>
          </w:p>
        </w:tc>
        <w:tc>
          <w:tcPr/>
          <w:p>
            <w:pPr>
              <w:pStyle w:val="Compact"/>
              <w:jc w:val="left"/>
            </w:pPr>
            <w:r>
              <w:t xml:space="preserve">added 5 Oct</w:t>
            </w:r>
          </w:p>
        </w:tc>
      </w:tr>
      <w:tr>
        <w:tc>
          <w:tcPr/>
          <w:p>
            <w:pPr>
              <w:pStyle w:val="Compact"/>
              <w:jc w:val="left"/>
            </w:pPr>
            <w:r>
              <w:t xml:space="preserve">2026-10-12</w:t>
            </w:r>
          </w:p>
        </w:tc>
        <w:tc>
          <w:tcPr/>
          <w:p>
            <w:pPr>
              <w:pStyle w:val="Compact"/>
              <w:jc w:val="left"/>
            </w:pPr>
            <w:r>
              <w:t xml:space="preserve">ERCOT State and Community Impact RFI responses due (5 pm CT); PJM IRAS requested effective (ER26-3515)</w:t>
            </w:r>
          </w:p>
        </w:tc>
        <w:tc>
          <w:tcPr/>
          <w:p>
            <w:pPr>
              <w:pStyle w:val="Compact"/>
              <w:jc w:val="left"/>
            </w:pPr>
            <w:r>
              <w:t xml:space="preserve">RFI verified at ERCOT 5 Oct</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2026-12-02</w:t>
            </w:r>
          </w:p>
        </w:tc>
        <w:tc>
          <w:tcPr/>
          <w:p>
            <w:pPr>
              <w:pStyle w:val="Compact"/>
              <w:jc w:val="left"/>
            </w:pPr>
            <w:r>
              <w:t xml:space="preserve">MISO LARS requested effective (ER27-25)</w:t>
            </w:r>
          </w:p>
        </w:tc>
        <w:tc>
          <w:tcPr/>
          <w:p>
            <w:pPr>
              <w:pStyle w:val="Compact"/>
              <w:jc w:val="left"/>
            </w:pPr>
            <w:r>
              <w:t xml:space="preserve">added 5 Oct</w:t>
            </w:r>
          </w:p>
        </w:tc>
      </w:tr>
      <w:tr>
        <w:tc>
          <w:tcPr/>
          <w:p>
            <w:pPr>
              <w:pStyle w:val="Compact"/>
              <w:jc w:val="left"/>
            </w:pPr>
            <w:r>
              <w:t xml:space="preserve">2026-12-04</w:t>
            </w:r>
          </w:p>
        </w:tc>
        <w:tc>
          <w:tcPr/>
          <w:p>
            <w:pPr>
              <w:pStyle w:val="Compact"/>
              <w:jc w:val="left"/>
            </w:pPr>
            <w:r>
              <w:t xml:space="preserve">MISO IRR requested effective (ER26-3650)</w:t>
            </w:r>
          </w:p>
        </w:tc>
        <w:tc>
          <w:tcPr/>
          <w:p>
            <w:pPr>
              <w:pStyle w:val="Compact"/>
              <w:jc w:val="left"/>
            </w:pPr>
            <w:r>
              <w:t xml:space="preserve">added 5 Oct</w:t>
            </w:r>
          </w:p>
        </w:tc>
      </w:tr>
      <w:tr>
        <w:tc>
          <w:tcPr/>
          <w:p>
            <w:pPr>
              <w:pStyle w:val="Compact"/>
              <w:jc w:val="left"/>
            </w:pPr>
            <w:r>
              <w:t xml:space="preserve">2026-12-10</w:t>
            </w:r>
          </w:p>
        </w:tc>
        <w:tc>
          <w:tcPr/>
          <w:p>
            <w:pPr>
              <w:pStyle w:val="Compact"/>
              <w:jc w:val="left"/>
            </w:pPr>
            <w:r>
              <w:t xml:space="preserve">ERCOT Batch Zero reports</w:t>
            </w:r>
          </w:p>
        </w:tc>
        <w:tc>
          <w:tcPr/>
          <w:p>
            <w:pPr>
              <w:pStyle w:val="Compact"/>
              <w:jc w:val="left"/>
            </w:pPr>
            <w:r>
              <w:t xml:space="preserve">added 5 Oct</w:t>
            </w:r>
          </w:p>
        </w:tc>
      </w:tr>
      <w:tr>
        <w:tc>
          <w:tcPr/>
          <w:p>
            <w:pPr>
              <w:pStyle w:val="Compact"/>
              <w:jc w:val="left"/>
            </w:pPr>
            <w:r>
              <w:t xml:space="preserve">2026-12-16</w:t>
            </w:r>
          </w:p>
        </w:tc>
        <w:tc>
          <w:tcPr/>
          <w:p>
            <w:pPr>
              <w:pStyle w:val="Compact"/>
              <w:jc w:val="left"/>
            </w:pPr>
            <w:r>
              <w:t xml:space="preserve">LPSC vote on 5,278 MW Entergy/Meta, U-37882</w:t>
            </w:r>
          </w:p>
        </w:tc>
        <w:tc>
          <w:tcPr/>
          <w:p>
            <w:pPr>
              <w:pStyle w:val="Compact"/>
              <w:jc w:val="left"/>
            </w:pPr>
            <w:r>
              <w:t xml:space="preserve">UNCONFIRMED (C-04, 5 Oct)</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5 Oct):</w:t>
      </w:r>
      <w:r>
        <w:t xml:space="preserve"> </w:t>
      </w:r>
      <w:r>
        <w:t xml:space="preserve">Oklahoma PUD2026-000046 (the</w:t>
      </w:r>
      <w:r>
        <w:t xml:space="preserve"> </w:t>
      </w:r>
      <w:r>
        <w:t xml:space="preserve">“</w:t>
      </w:r>
      <w:r>
        <w:t xml:space="preserve">XLPL</w:t>
      </w:r>
      <w:r>
        <w:t xml:space="preserve">”</w:t>
      </w:r>
      <w:r>
        <w:t xml:space="preserve"> </w:t>
      </w:r>
      <w:r>
        <w:t xml:space="preserve">tariff — only that</w:t>
      </w:r>
      <w:r>
        <w:t xml:space="preserve"> </w:t>
      </w:r>
      <w:r>
        <w:t xml:space="preserve">abbreviation appears; still Unverified, no document collected; PUD2026-000031 was confirmed 5 Oct); Arizona XHLF</w:t>
      </w:r>
      <w:r>
        <w:t xml:space="preserve"> </w:t>
      </w:r>
      <w:r>
        <w:t xml:space="preserve">(C-03, queued to the manual pass); Virginia CIAC docket number — watch; Kansas</w:t>
      </w:r>
      <w:r>
        <w:t xml:space="preserve"> </w:t>
      </w:r>
      <w:r>
        <w:rPr>
          <w:rStyle w:val="VerbatimChar"/>
        </w:rPr>
        <w:t xml:space="preserve">26-EKCE-148-STG</w:t>
      </w:r>
      <w:r>
        <w:t xml:space="preserve"> </w:t>
      </w:r>
      <w:r>
        <w:t xml:space="preserve">(133-mile Buffalo</w:t>
      </w:r>
      <w:r>
        <w:t xml:space="preserve"> </w:t>
      </w:r>
      <w:r>
        <w:t xml:space="preserve">Flats–Delaware 345 kV) — excluded on materiality; Texas — not OCR-capped (593 clean text layers vs 37 OCR, C-06);</w:t>
      </w:r>
      <w:r>
        <w:t xml:space="preserve"> </w:t>
      </w:r>
      <w:r>
        <w:t xml:space="preserve">the real gap was 152 documents the PUCT answered with an HTML page, re-fetched since 5 Oct. The full milestone list</w:t>
      </w:r>
      <w:r>
        <w:t xml:space="preserve"> </w:t>
      </w:r>
      <w:r>
        <w:t xml:space="preserve">the 5 Oct Sweep added (SC merger dates, RBP briefs, MISO cost-shift filing, Dominion/ODEC, Evergy MO, PJM RBP) is in</w:t>
      </w:r>
      <w:r>
        <w:t xml:space="preserve"> </w:t>
      </w:r>
      <w:r>
        <w:rPr>
          <w:rStyle w:val="VerbatimChar"/>
        </w:rPr>
        <w:t xml:space="preserve">state.json</w:t>
      </w:r>
      <w:r>
        <w:t xml:space="preserve">.</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5 October — first full scheduled runs (verified end to end):</w:t>
      </w:r>
      <w:r>
        <w:t xml:space="preserve"> </w:t>
      </w:r>
      <w:r>
        <w:t xml:space="preserve">-</w:t>
      </w:r>
      <w:r>
        <w:t xml:space="preserve"> </w:t>
      </w:r>
      <w:r>
        <w:rPr>
          <w:bCs/>
          <w:b/>
        </w:rPr>
        <w:t xml:space="preserve">Sweep</w:t>
      </w:r>
      <w:r>
        <w:t xml:space="preserve"> </w:t>
      </w:r>
      <w:r>
        <w:t xml:space="preserve">(run</w:t>
      </w:r>
      <w:r>
        <w:t xml:space="preserve"> </w:t>
      </w:r>
      <w:r>
        <w:rPr>
          <w:rStyle w:val="VerbatimChar"/>
        </w:rPr>
        <w:t xml:space="preserve">2026-10-05-1055</w:t>
      </w:r>
      <w:r>
        <w:t xml:space="preserve">, FULL, 30 minutes) cloned the public repo, read 653 collector candidates</w:t>
      </w:r>
      <w:r>
        <w:t xml:space="preserve"> </w:t>
      </w:r>
      <w:r>
        <w:t xml:space="preserve">(</w:t>
      </w:r>
      <w:r>
        <w:rPr>
          <w:rStyle w:val="VerbatimChar"/>
        </w:rPr>
        <w:t xml:space="preserve">collector_cursor</w:t>
      </w:r>
      <w:r>
        <w:t xml:space="preserve"> </w:t>
      </w:r>
      <w:r>
        <w:t xml:space="preserve">from 2026-09-18, so the 2–3 Oct items the degraded run missed were included), mail, the first</w:t>
      </w:r>
      <w:r>
        <w:t xml:space="preserve"> </w:t>
      </w:r>
      <w:r>
        <w:t xml:space="preserve">manual drop and the web routes; wrote</w:t>
      </w:r>
      <w:r>
        <w:t xml:space="preserve"> </w:t>
      </w:r>
      <w:r>
        <w:rPr>
          <w:rStyle w:val="VerbatimChar"/>
        </w:rPr>
        <w:t xml:space="preserve">rows_p6</w:t>
      </w:r>
      <w:r>
        <w:t xml:space="preserve"> </w:t>
      </w:r>
      <w:r>
        <w:t xml:space="preserve">(§6); validator 0 problems; no source failing on consecutive</w:t>
      </w:r>
      <w:r>
        <w:t xml:space="preserve"> </w:t>
      </w:r>
      <w:r>
        <w:t xml:space="preserve">nights; no repair proposals. It flagged three items for interactive review: EIA’s 429 on 3 Oct (DEMO_KEY, before</w:t>
      </w:r>
      <w:r>
        <w:t xml:space="preserve"> </w:t>
      </w:r>
      <w:r>
        <w:t xml:space="preserve">the key went live; recovered 4 Oct), 152 Texas BadZipFile errors and Oklahoma page-text JSONDecodeErrors.</w:t>
      </w:r>
      <w:r>
        <w:t xml:space="preserve"> </w:t>
      </w:r>
      <w:r>
        <w:t xml:space="preserve">-</w:t>
      </w:r>
      <w:r>
        <w:t xml:space="preserve"> </w:t>
      </w:r>
      <w:r>
        <w:rPr>
          <w:bCs/>
          <w:b/>
        </w:rPr>
        <w:t xml:space="preserve">Brief</w:t>
      </w:r>
      <w:r>
        <w:t xml:space="preserve"> </w:t>
      </w:r>
      <w:r>
        <w:t xml:space="preserve">cloned the repo, rebuilt the store, built Excel and narrative, republished the console (version 9) and</w:t>
      </w:r>
      <w:r>
        <w:t xml:space="preserve"> </w:t>
      </w:r>
      <w:r>
        <w:t xml:space="preserve">sent the email (</w:t>
      </w:r>
      <w:r>
        <w:rPr>
          <w:rStyle w:val="VerbatimChar"/>
        </w:rPr>
        <w:t xml:space="preserve">Grid Docket — 5 Oct · 14 high-impact events · PJM IRAS · MISO LARS · OG&amp;E–Google</w:t>
      </w:r>
      <w:r>
        <w:t xml:space="preserve">; AMBER).</w:t>
      </w:r>
      <w:r>
        <w:t xml:space="preserve"> </w:t>
      </w:r>
      <w:r>
        <w:t xml:space="preserve">-</w:t>
      </w:r>
      <w:r>
        <w:t xml:space="preserve"> </w:t>
      </w:r>
      <w:r>
        <w:rPr>
          <w:bCs/>
          <w:b/>
        </w:rPr>
        <w:t xml:space="preserve">Diagnosis and fix (interactive, same morning, commit on</w:t>
      </w:r>
      <w:r>
        <w:rPr>
          <w:bCs/>
          <w:b/>
        </w:rPr>
        <w:t xml:space="preserve"> </w:t>
      </w:r>
      <w:r>
        <w:rPr>
          <w:rStyle w:val="VerbatimChar"/>
          <w:bCs/>
          <w:b/>
        </w:rPr>
        <w:t xml:space="preserve">main</w:t>
      </w:r>
      <w:r>
        <w:rPr>
          <w:bCs/>
          <w:b/>
        </w:rPr>
        <w:t xml:space="preserve">):</w:t>
      </w:r>
      <w:r>
        <w:t xml:space="preserve"> </w:t>
      </w:r>
      <w:r>
        <w:t xml:space="preserve">all 152 Texas failures were one 1,208-byte</w:t>
      </w:r>
      <w:r>
        <w:t xml:space="preserve"> </w:t>
      </w:r>
      <w:r>
        <w:t xml:space="preserve">HTML page served with HTTP 200 for</w:t>
      </w:r>
      <w:r>
        <w:t xml:space="preserve"> </w:t>
      </w:r>
      <w:r>
        <w:rPr>
          <w:rStyle w:val="VerbatimChar"/>
        </w:rPr>
        <w:t xml:space="preserve">.ZIP</w:t>
      </w:r>
      <w:r>
        <w:t xml:space="preserve"> </w:t>
      </w:r>
      <w:r>
        <w:t xml:space="preserve">links; the collector trusted the extension, recorded an extraction</w:t>
      </w:r>
      <w:r>
        <w:t xml:space="preserve"> </w:t>
      </w:r>
      <w:r>
        <w:t xml:space="preserve">error that health never counted, and marked the filing done because its other documents had text. Oklahoma’s</w:t>
      </w:r>
      <w:r>
        <w:t xml:space="preserve"> </w:t>
      </w:r>
      <w:r>
        <w:t xml:space="preserve">were the same 20 documents every night, for which WebLink’s page-text service returns no JSON (not OCR). Fixes:</w:t>
      </w:r>
      <w:r>
        <w:t xml:space="preserve"> </w:t>
      </w:r>
      <w:r>
        <w:t xml:space="preserve">byte sniffing (</w:t>
      </w:r>
      <w:r>
        <w:rPr>
          <w:rStyle w:val="VerbatimChar"/>
        </w:rPr>
        <w:t xml:space="preserve">not_document</w:t>
      </w:r>
      <w:r>
        <w:t xml:space="preserve">, with a page sample), per-document re-fetch for up to 4 nights (60 filings a</w:t>
      </w:r>
      <w:r>
        <w:t xml:space="preserve"> </w:t>
      </w:r>
      <w:r>
        <w:t xml:space="preserve">night), the OCC PDF page-1 fallback, and Retry-After handling for 429. Tested offline (sample pages, the stored</w:t>
      </w:r>
      <w:r>
        <w:t xml:space="preserve"> </w:t>
      </w:r>
      <w:r>
        <w:t xml:space="preserve">Texas records, a two-night simulation of the retry queue); first live test is the nightly collector of 6 Oct</w:t>
      </w:r>
      <w:r>
        <w:t xml:space="preserve"> </w:t>
      </w:r>
      <w:r>
        <w:t xml:space="preserve">(04:43 UTC).</w:t>
      </w:r>
      <w:r>
        <w:t xml:space="preserve"> </w:t>
      </w:r>
      <w:r>
        <w:rPr>
          <w:rStyle w:val="VerbatimChar"/>
        </w:rPr>
        <w:t xml:space="preserve">prompts/sweep.md</w:t>
      </w:r>
      <w:r>
        <w:t xml:space="preserve">,</w:t>
      </w:r>
      <w:r>
        <w:t xml:space="preserve"> </w:t>
      </w:r>
      <w:r>
        <w:rPr>
          <w:rStyle w:val="VerbatimChar"/>
        </w:rPr>
        <w:t xml:space="preserve">corrections_queue.md</w:t>
      </w:r>
      <w:r>
        <w:t xml:space="preserve"> </w:t>
      </w:r>
      <w:r>
        <w:t xml:space="preserve">(C-06 closed; re-fetched C-07 lines),</w:t>
      </w:r>
      <w:r>
        <w:t xml:space="preserve"> </w:t>
      </w:r>
      <w:r>
        <w:rPr>
          <w:rStyle w:val="VerbatimChar"/>
        </w:rPr>
        <w:t xml:space="preserve">SOURCES.md</w:t>
      </w:r>
      <w:r>
        <w:t xml:space="preserve">,</w:t>
      </w:r>
      <w:r>
        <w:t xml:space="preserve"> </w:t>
      </w:r>
      <w:r>
        <w:rPr>
          <w:rStyle w:val="VerbatimChar"/>
        </w:rPr>
        <w:t xml:space="preserve">console/annotations.json</w:t>
      </w:r>
      <w:r>
        <w:t xml:space="preserve"> </w:t>
      </w:r>
      <w:r>
        <w:t xml:space="preserve">and this document were updated to match, and the console republished (version 10).</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state bills (Open States), federal bills (congress.gov), Regulations.gov, EIA-860M, NRC ADAMS and</w:t>
      </w:r>
      <w:r>
        <w:t xml:space="preserve"> </w:t>
      </w:r>
      <w:r>
        <w:t xml:space="preserve">the ERCOT Public API (all keyed, live 4 Oct);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Keys:</w:t>
      </w:r>
      <w:r>
        <w:t xml:space="preserve"> </w:t>
      </w:r>
      <w:r>
        <w:t xml:space="preserve">all live since 4 Oct (EIA, congress.gov, Open States, CourtListener, Regulations.gov, NRC ADAMS, ERCOT Public API).</w:t>
      </w:r>
      <w:r>
        <w:t xml:space="preserve"> </w:t>
      </w:r>
      <w:r>
        <w:t xml:space="preserve">History for the new sources since 2025-11-07 was pulled on 4 Oct and is worked through by the Sweep (C-08).</w:t>
      </w:r>
    </w:p>
    <w:p>
      <w:pPr>
        <w:pStyle w:val="BodyText"/>
      </w:pPr>
      <w:r>
        <w:rPr>
          <w:bCs/>
          <w:b/>
        </w:rPr>
        <w:t xml:space="preserve">Candidates still open, ranked:</w:t>
      </w:r>
      <w:r>
        <w:t xml:space="preserve"> </w:t>
      </w:r>
      <w:r>
        <w:t xml:space="preserve">(1) agency allowlisting (letters drafted); (2) PJM Data Miner 2 (market data; the PJM</w:t>
      </w:r>
      <w:r>
        <w:t xml:space="preserve"> </w:t>
      </w:r>
      <w:r>
        <w:t xml:space="preserve">queue is already collected from public exports); (3) CAISO and NYISO queues; (4) S&amp;P RRA / Halcyon / Energy Strategies as</w:t>
      </w:r>
      <w:r>
        <w:t xml:space="preserve"> </w:t>
      </w:r>
      <w:r>
        <w:t xml:space="preserve">cross-checks; (5) earnings call transcripts (CapIQ); (6) Loudoun County through the manual pass; (7) PUDL Form 1 data</w:t>
      </w:r>
      <w:r>
        <w:t xml:space="preserve"> </w:t>
      </w:r>
      <w:r>
        <w:t xml:space="preserve">tables; (8)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large-load data products, PJM market data</w:t>
            </w:r>
          </w:p>
        </w:tc>
        <w:tc>
          <w:tcPr/>
          <w:p>
            <w:pPr>
              <w:pStyle w:val="Compact"/>
              <w:jc w:val="left"/>
            </w:pPr>
            <w:r>
              <w:t xml:space="preserve">ERCOT Public API live 4 Oct (no large-load product published yet; checked nightly); PJM Data Miner (low priority). PJM queue: collected since 4 Oct</w:t>
            </w:r>
          </w:p>
        </w:tc>
      </w:tr>
      <w:tr>
        <w:tc>
          <w:tcPr/>
          <w:p>
            <w:pPr>
              <w:pStyle w:val="Compact"/>
              <w:jc w:val="left"/>
            </w:pPr>
            <w:r>
              <w:t xml:space="preserve">History of the new sources before they were added (bills, court decisions, county actions, Regulations.gov, ERCOT large-load series)</w:t>
            </w:r>
          </w:p>
        </w:tc>
        <w:tc>
          <w:tcPr/>
          <w:p>
            <w:pPr>
              <w:pStyle w:val="Compact"/>
              <w:jc w:val="left"/>
            </w:pPr>
            <w:r>
              <w:t xml:space="preserve">Pulled 4 Oct from 2025-11-07; the Sweep works through it 20 items a run (C-08)</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w:t>
      </w:r>
      <w:r>
        <w:t xml:space="preserve"> </w:t>
      </w:r>
      <w:r>
        <w:rPr>
          <w:rStyle w:val="VerbatimChar"/>
        </w:rPr>
        <w:t xml:space="preserve">data/health/latest.json</w:t>
      </w:r>
      <w:r>
        <w:t xml:space="preserve"> </w:t>
      </w:r>
      <w:r>
        <w:t xml:space="preserve">for the 6 Oct night —</w:t>
      </w:r>
      <w:r>
        <w:t xml:space="preserve"> </w:t>
      </w:r>
      <w:r>
        <w:rPr>
          <w:rStyle w:val="VerbatimChar"/>
        </w:rPr>
        <w:t xml:space="preserve">backfill_text.doc_retry_fixed</w:t>
      </w:r>
      <w:r>
        <w:t xml:space="preserve"> </w:t>
      </w:r>
      <w:r>
        <w:t xml:space="preserve">should be rising and</w:t>
      </w:r>
      <w:r>
        <w:t xml:space="preserve"> </w:t>
      </w:r>
      <w:r>
        <w:rPr>
          <w:rStyle w:val="VerbatimChar"/>
        </w:rPr>
        <w:t xml:space="preserve">doc_retry_still_failing</w:t>
      </w:r>
      <w:r>
        <w:t xml:space="preserve"> </w:t>
      </w:r>
      <w:r>
        <w:t xml:space="preserve">falling; open one</w:t>
      </w:r>
      <w:r>
        <w:t xml:space="preserve"> </w:t>
      </w:r>
      <w:r>
        <w:rPr>
          <w:rStyle w:val="VerbatimChar"/>
        </w:rPr>
        <w:t xml:space="preserve">not_document</w:t>
      </w:r>
      <w:r>
        <w:t xml:space="preserve"> </w:t>
      </w:r>
      <w:r>
        <w:t xml:space="preserve">record’s</w:t>
      </w:r>
      <w:r>
        <w:t xml:space="preserve"> </w:t>
      </w:r>
      <w:r>
        <w:rPr>
          <w:rStyle w:val="VerbatimChar"/>
        </w:rPr>
        <w:t xml:space="preserve">sample</w:t>
      </w:r>
      <w:r>
        <w:t xml:space="preserve"> </w:t>
      </w:r>
      <w:r>
        <w:t xml:space="preserve">to see what the</w:t>
      </w:r>
      <w:r>
        <w:t xml:space="preserve"> </w:t>
      </w:r>
      <w:r>
        <w:t xml:space="preserve">PUCT page says (if it is a throttle message, slow</w:t>
      </w:r>
      <w:r>
        <w:t xml:space="preserve"> </w:t>
      </w:r>
      <w:r>
        <w:rPr>
          <w:rStyle w:val="VerbatimChar"/>
        </w:rPr>
        <w:t xml:space="preserve">tx_puct</w:t>
      </w:r>
      <w:r>
        <w:t xml:space="preserve"> </w:t>
      </w:r>
      <w:r>
        <w:t xml:space="preserve">rather than retrying);</w:t>
      </w:r>
      <w:r>
        <w:t xml:space="preserve"> </w:t>
      </w:r>
      <w:r>
        <w:rPr>
          <w:rStyle w:val="VerbatimChar"/>
        </w:rPr>
        <w:t xml:space="preserve">ok_occ</w:t>
      </w:r>
      <w:r>
        <w:t xml:space="preserve"> </w:t>
      </w:r>
      <w:r>
        <w:t xml:space="preserve">notes should include</w:t>
      </w:r>
      <w:r>
        <w:t xml:space="preserve"> </w:t>
      </w:r>
      <w:r>
        <w:t xml:space="preserve">“</w:t>
      </w:r>
      <w:r>
        <w:t xml:space="preserve">ok page-1 confirmations by route</w:t>
      </w:r>
      <w:r>
        <w:t xml:space="preserve">”</w:t>
      </w:r>
      <w:r>
        <w:t xml:space="preserve"> </w:t>
      </w:r>
      <w:r>
        <w:t xml:space="preserve">and no</w:t>
      </w:r>
      <w:r>
        <w:t xml:space="preserve"> </w:t>
      </w:r>
      <w:r>
        <w:t xml:space="preserve">“</w:t>
      </w:r>
      <w:r>
        <w:t xml:space="preserve">set aside</w:t>
      </w:r>
      <w:r>
        <w:t xml:space="preserve">”</w:t>
      </w:r>
      <w:r>
        <w:t xml:space="preserve"> </w:t>
      </w:r>
      <w:r>
        <w:t xml:space="preserve">for the newest PUD2026-000046 documents. Then: check the</w:t>
      </w:r>
      <w:r>
        <w:t xml:space="preserve"> </w:t>
      </w:r>
      <w:r>
        <w:t xml:space="preserve">12 Oct Sweep picked up</w:t>
      </w:r>
      <w:r>
        <w:t xml:space="preserve"> </w:t>
      </w:r>
      <w:r>
        <w:rPr>
          <w:rStyle w:val="VerbatimChar"/>
        </w:rPr>
        <w:t xml:space="preserve">"refetched": true</w:t>
      </w:r>
      <w:r>
        <w:t xml:space="preserve"> </w:t>
      </w:r>
      <w:r>
        <w:t xml:space="preserve">lines (C-07); C-03 Arizona XHLF still open (manual pass); IL, NC E-100</w:t>
      </w:r>
      <w:r>
        <w:t xml:space="preserve"> </w:t>
      </w:r>
      <w:r>
        <w:t xml:space="preserve">Sub 190 and OH documents were DEFERRED_NEEDS_MANUAL on 5 Oct.</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pPr>
        <w:numPr>
          <w:ilvl w:val="0"/>
          <w:numId w:val="1006"/>
        </w:numPr>
        <w:pStyle w:val="Compact"/>
      </w:pPr>
      <w:r>
        <w:rPr>
          <w:bCs/>
          <w:b/>
        </w:rPr>
        <w:t xml:space="preserve">Trust the bytes, not the extension.</w:t>
      </w:r>
      <w:r>
        <w:t xml:space="preserve"> </w:t>
      </w:r>
      <w:r>
        <w:t xml:space="preserve">A host can answer a</w:t>
      </w:r>
      <w:r>
        <w:t xml:space="preserve"> </w:t>
      </w:r>
      <w:r>
        <w:rPr>
          <w:rStyle w:val="VerbatimChar"/>
        </w:rPr>
        <w:t xml:space="preserve">.ZIP</w:t>
      </w:r>
      <w:r>
        <w:t xml:space="preserve"> </w:t>
      </w:r>
      <w:r>
        <w:t xml:space="preserve">or</w:t>
      </w:r>
      <w:r>
        <w:t xml:space="preserve"> </w:t>
      </w:r>
      <w:r>
        <w:rPr>
          <w:rStyle w:val="VerbatimChar"/>
        </w:rPr>
        <w:t xml:space="preserve">.PDF</w:t>
      </w:r>
      <w:r>
        <w:t xml:space="preserve"> </w:t>
      </w:r>
      <w:r>
        <w:t xml:space="preserve">link with HTTP 200 and an HTML error</w:t>
      </w:r>
      <w:r>
        <w:t xml:space="preserve"> </w:t>
      </w:r>
      <w:r>
        <w:t xml:space="preserve">page. Treated as a broken ZIP it looked like an extraction problem, health never counted it and nothing retried</w:t>
      </w:r>
      <w:r>
        <w:t xml:space="preserve"> </w:t>
      </w:r>
      <w:r>
        <w:t xml:space="preserve">it (152 Texas documents). Sniff magic bytes first; an HTML page in place of a document is a fetch failure.</w:t>
      </w:r>
    </w:p>
    <w:p>
      <w:pPr>
        <w:numPr>
          <w:ilvl w:val="0"/>
          <w:numId w:val="1006"/>
        </w:numPr>
        <w:pStyle w:val="Compact"/>
      </w:pPr>
      <w:r>
        <w:rPr>
          <w:bCs/>
          <w:b/>
        </w:rPr>
        <w:t xml:space="preserve">A filing is done only when every document is.</w:t>
      </w:r>
      <w:r>
        <w:t xml:space="preserve"> </w:t>
      </w:r>
      <w:r>
        <w:t xml:space="preserve">“</w:t>
      </w:r>
      <w:r>
        <w:t xml:space="preserve">Any document has text</w:t>
      </w:r>
      <w:r>
        <w:t xml:space="preserve">”</w:t>
      </w:r>
      <w:r>
        <w:t xml:space="preserve"> </w:t>
      </w:r>
      <w:r>
        <w:t xml:space="preserve">marked filings finished while other</w:t>
      </w:r>
      <w:r>
        <w:t xml:space="preserve"> </w:t>
      </w:r>
      <w:r>
        <w:t xml:space="preserve">documents in them had failed.</w:t>
      </w:r>
    </w:p>
    <w:p>
      <w:pPr>
        <w:numPr>
          <w:ilvl w:val="0"/>
          <w:numId w:val="1006"/>
        </w:numPr>
        <w:pStyle w:val="Compact"/>
      </w:pPr>
      <w:r>
        <w:rPr>
          <w:bCs/>
          <w:b/>
        </w:rPr>
        <w:t xml:space="preserve">A failure that recurs on the same item every night is a bug, not noise.</w:t>
      </w:r>
      <w:r>
        <w:t xml:space="preserve"> </w:t>
      </w:r>
      <w:r>
        <w:t xml:space="preserve">Oklahoma re-asked the same 20</w:t>
      </w:r>
      <w:r>
        <w:t xml:space="preserve"> </w:t>
      </w:r>
      <w:r>
        <w:t xml:space="preserve">documents nightly and silently dropped 12 of them; remember failures and fall back to another route.</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r>
        <w:tc>
          <w:tcPr/>
          <w:p>
            <w:pPr>
              <w:pStyle w:val="Compact"/>
              <w:jc w:val="left"/>
            </w:pPr>
            <w:r>
              <w:t xml:space="preserve">2026-10-04 (eve)</w:t>
            </w:r>
          </w:p>
        </w:tc>
        <w:tc>
          <w:tcPr/>
          <w:p>
            <w:pPr>
              <w:pStyle w:val="Compact"/>
              <w:jc w:val="left"/>
            </w:pPr>
            <w:r>
              <w:t xml:space="preserve">Console v8 (commit fbcce31): What changed, Matters, load-scenario tariff tester, conversion deltas and CLOA → ESA ratio, activity over time with coverage marks, Parties, Coverage map, period filter and shareable view links.</w:t>
            </w:r>
            <w:r>
              <w:t xml:space="preserve"> </w:t>
            </w:r>
            <w:r>
              <w:rPr>
                <w:rStyle w:val="VerbatimChar"/>
              </w:rPr>
              <w:t xml:space="preserve">build_console.py</w:t>
            </w:r>
            <w:r>
              <w:t xml:space="preserve"> </w:t>
            </w:r>
            <w:r>
              <w:t xml:space="preserve">emits parts/changes/since/coverage/annotations/parties (</w:t>
            </w:r>
            <w:r>
              <w:rPr>
                <w:rStyle w:val="VerbatimChar"/>
              </w:rPr>
              <w:t xml:space="preserve">--state</w:t>
            </w:r>
            <w:r>
              <w:t xml:space="preserve">,</w:t>
            </w:r>
            <w:r>
              <w:t xml:space="preserve"> </w:t>
            </w:r>
            <w:r>
              <w:rPr>
                <w:rStyle w:val="VerbatimChar"/>
              </w:rPr>
              <w:t xml:space="preserve">--manual-dir</w:t>
            </w:r>
            <w:r>
              <w:t xml:space="preserve">,</w:t>
            </w:r>
            <w:r>
              <w:t xml:space="preserve"> </w:t>
            </w:r>
            <w:r>
              <w:rPr>
                <w:rStyle w:val="VerbatimChar"/>
              </w:rPr>
              <w:t xml:space="preserve">--since</w:t>
            </w:r>
            <w:r>
              <w:t xml:space="preserve">);</w:t>
            </w:r>
            <w:r>
              <w:t xml:space="preserve"> </w:t>
            </w:r>
            <w:r>
              <w:rPr>
                <w:rStyle w:val="VerbatimChar"/>
              </w:rPr>
              <w:t xml:space="preserve">brief.md</w:t>
            </w:r>
            <w:r>
              <w:t xml:space="preserve"> </w:t>
            </w:r>
            <w:r>
              <w:t xml:space="preserve">downloads state.json and the manual manifests; parity CI installs pyyaml. Published as artifact version 8</w:t>
            </w:r>
          </w:p>
        </w:tc>
      </w:tr>
      <w:tr>
        <w:tc>
          <w:tcPr/>
          <w:p>
            <w:pPr>
              <w:pStyle w:val="Compact"/>
              <w:jc w:val="left"/>
            </w:pPr>
            <w:r>
              <w:t xml:space="preserve">2026-10-04 (late)</w:t>
            </w:r>
          </w:p>
        </w:tc>
        <w:tc>
          <w:tcPr/>
          <w:p>
            <w:pPr>
              <w:pStyle w:val="Compact"/>
              <w:jc w:val="left"/>
            </w:pPr>
            <w:r>
              <w:t xml:space="preserve">Consistency pass: stale key statements removed; scheduler guard narrowed to 6 h (an afternoon run no longer suppresses the night’s collection); history pull for the new sources since 2025-11-07 with corrections item C-08; Open States pages deeper in history pulls</w:t>
            </w:r>
          </w:p>
        </w:tc>
      </w:tr>
      <w:tr>
        <w:tc>
          <w:tcPr/>
          <w:p>
            <w:pPr>
              <w:pStyle w:val="Compact"/>
              <w:jc w:val="left"/>
            </w:pPr>
            <w:r>
              <w:t xml:space="preserve">2026-10-05</w:t>
            </w:r>
          </w:p>
        </w:tc>
        <w:tc>
          <w:tcPr/>
          <w:p>
            <w:pPr>
              <w:pStyle w:val="Compact"/>
              <w:jc w:val="left"/>
            </w:pPr>
            <w:r>
              <w:t xml:space="preserve">First full scheduled Sweep and Brief (</w:t>
            </w:r>
            <w:r>
              <w:rPr>
                <w:rStyle w:val="VerbatimChar"/>
              </w:rPr>
              <w:t xml:space="preserve">rows_p6</w:t>
            </w:r>
            <w:r>
              <w:t xml:space="preserve">, console v9, email). Collector fixes: HTML-instead-of-document detection and per-document re-fetch (152 PUCT files), OCC page-1 PDF fallback, 429 Retry-After.</w:t>
            </w:r>
            <w:r>
              <w:t xml:space="preserve"> </w:t>
            </w:r>
            <w:r>
              <w:rPr>
                <w:rStyle w:val="VerbatimChar"/>
              </w:rPr>
              <w:t xml:space="preserve">sweep.md</w:t>
            </w:r>
            <w:r>
              <w:t xml:space="preserve">,</w:t>
            </w:r>
            <w:r>
              <w:t xml:space="preserve"> </w:t>
            </w:r>
            <w:r>
              <w:rPr>
                <w:rStyle w:val="VerbatimChar"/>
              </w:rPr>
              <w:t xml:space="preserve">corrections_queue.md</w:t>
            </w:r>
            <w:r>
              <w:t xml:space="preserve">,</w:t>
            </w:r>
            <w:r>
              <w:t xml:space="preserve"> </w:t>
            </w:r>
            <w:r>
              <w:rPr>
                <w:rStyle w:val="VerbatimChar"/>
              </w:rPr>
              <w:t xml:space="preserve">SOURCES.md</w:t>
            </w:r>
            <w:r>
              <w:t xml:space="preserve">,</w:t>
            </w:r>
            <w:r>
              <w:t xml:space="preserve"> </w:t>
            </w:r>
            <w:r>
              <w:rPr>
                <w:rStyle w:val="VerbatimChar"/>
              </w:rPr>
              <w:t xml:space="preserve">annotations.json</w:t>
            </w:r>
            <w:r>
              <w:t xml:space="preserve"> </w:t>
            </w:r>
            <w:r>
              <w:t xml:space="preserve">(coverage mark, OK note) and §3, §6–§8, §10, §13, §15, §16, §18–§20 updated; console republished (v10)</w:t>
            </w:r>
          </w:p>
        </w:tc>
      </w:tr>
      <w:tr>
        <w:tc>
          <w:tcPr/>
          <w:p>
            <w:pPr>
              <w:pStyle w:val="Compact"/>
              <w:jc w:val="left"/>
            </w:pPr>
            <w:r>
              <w:t xml:space="preserve">2026-10-05 (am)</w:t>
            </w:r>
          </w:p>
        </w:tc>
        <w:tc>
          <w:tcPr/>
          <w:p>
            <w:pPr>
              <w:pStyle w:val="Compact"/>
              <w:jc w:val="left"/>
            </w:pPr>
            <w:r>
              <w:t xml:space="preserve">Email reordered at Rett’s request: LINKS first with direct Excel (</w:t>
            </w:r>
            <w:r>
              <w:rPr>
                <w:rStyle w:val="VerbatimChar"/>
              </w:rPr>
              <w:t xml:space="preserve">#dl.xlsx</w:t>
            </w:r>
            <w:r>
              <w:t xml:space="preserve">) and narrative PDF (</w:t>
            </w:r>
            <w:r>
              <w:rPr>
                <w:rStyle w:val="VerbatimChar"/>
              </w:rPr>
              <w:t xml:space="preserve">#dl.pdf</w:t>
            </w:r>
            <w:r>
              <w:t xml:space="preserve">) download links plus the console, STATUS CHECK last. Console gains the</w:t>
            </w:r>
            <w:r>
              <w:t xml:space="preserve"> </w:t>
            </w:r>
            <w:r>
              <w:rPr>
                <w:rStyle w:val="VerbatimChar"/>
              </w:rPr>
              <w:t xml:space="preserve">#dl.*</w:t>
            </w:r>
            <w:r>
              <w:t xml:space="preserve"> </w:t>
            </w:r>
            <w:r>
              <w:t xml:space="preserve">anchors (</w:t>
            </w:r>
            <w:r>
              <w:rPr>
                <w:rStyle w:val="VerbatimChar"/>
              </w:rPr>
              <w:t xml:space="preserve">console/index.html</w:t>
            </w:r>
            <w:r>
              <w:t xml:space="preserve">,</w:t>
            </w:r>
            <w:r>
              <w:t xml:space="preserve"> </w:t>
            </w:r>
            <w:r>
              <w:rPr>
                <w:rStyle w:val="VerbatimChar"/>
              </w:rPr>
              <w:t xml:space="preserve">dlFromHash</w:t>
            </w:r>
            <w:r>
              <w:t xml:space="preserve">); published as version 11.</w:t>
            </w:r>
            <w:r>
              <w:t xml:space="preserve"> </w:t>
            </w:r>
            <w:r>
              <w:rPr>
                <w:rStyle w:val="VerbatimChar"/>
              </w:rPr>
              <w:t xml:space="preserve">brief.md</w:t>
            </w:r>
            <w:r>
              <w:t xml:space="preserve">,</w:t>
            </w:r>
            <w:r>
              <w:t xml:space="preserve"> </w:t>
            </w:r>
            <w:r>
              <w:rPr>
                <w:rStyle w:val="VerbatimChar"/>
              </w:rPr>
              <w:t xml:space="preserve">trigger_brief.txt</w:t>
            </w:r>
            <w:r>
              <w:t xml:space="preserve"> </w:t>
            </w:r>
            <w:r>
              <w:t xml:space="preserve">(fallback line) and §3, §4 updated</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2026-10-05T17:15:17Z</dcterms:created>
  <dcterms:modified xsi:type="dcterms:W3CDTF">2026-10-05T17:15:17Z</dcterms:modified>
</cp:coreProperties>
</file>

<file path=docProps/custom.xml><?xml version="1.0" encoding="utf-8"?>
<Properties xmlns="http://schemas.openxmlformats.org/officeDocument/2006/custom-properties" xmlns:vt="http://schemas.openxmlformats.org/officeDocument/2006/docPropsVTypes"/>
</file>