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144" w:type="dxa"/>
          <w:bottom w:w="360" w:type="dxa"/>
          <w:right w:w="144" w:type="dxa"/>
        </w:tblCellMar>
        <w:tblLook w:val="04A0" w:firstRow="1" w:lastRow="0" w:firstColumn="1" w:lastColumn="0" w:noHBand="0" w:noVBand="1"/>
        <w:tblDescription w:val="Resume layout table"/>
      </w:tblPr>
      <w:tblGrid>
        <w:gridCol w:w="2250"/>
        <w:gridCol w:w="7470"/>
      </w:tblGrid>
      <w:tr w:rsidR="00927723" w14:paraId="36AB43C9" w14:textId="77777777" w:rsidTr="00B50C46">
        <w:tc>
          <w:tcPr>
            <w:tcW w:w="2250" w:type="dxa"/>
          </w:tcPr>
          <w:p w14:paraId="0827B0D8" w14:textId="77777777" w:rsidR="00927723" w:rsidRDefault="00927723" w:rsidP="009A7D30">
            <w:pPr>
              <w:spacing w:line="240" w:lineRule="auto"/>
            </w:pPr>
          </w:p>
        </w:tc>
        <w:tc>
          <w:tcPr>
            <w:tcW w:w="7470" w:type="dxa"/>
            <w:tcMar>
              <w:bottom w:w="576" w:type="dxa"/>
            </w:tcMar>
          </w:tcPr>
          <w:p w14:paraId="75B7FF52" w14:textId="77777777" w:rsidR="00F132C7" w:rsidRPr="00F132C7" w:rsidRDefault="00F01919" w:rsidP="00F132C7">
            <w:pPr>
              <w:pStyle w:val="Title"/>
            </w:pPr>
            <w:r>
              <w:t>Reuben Pena</w:t>
            </w:r>
          </w:p>
          <w:p w14:paraId="2ECAD71D" w14:textId="35DC3269" w:rsidR="00927723" w:rsidRDefault="00333769" w:rsidP="009A7D30">
            <w:pPr>
              <w:pStyle w:val="NoSpacing"/>
            </w:pPr>
            <w:r>
              <w:t>www.</w:t>
            </w:r>
            <w:r w:rsidR="00177E88">
              <w:t>reubenpena</w:t>
            </w:r>
            <w:r>
              <w:t>.com</w:t>
            </w:r>
            <w:r w:rsidR="00922B98">
              <w:t> |</w:t>
            </w:r>
            <w:r w:rsidR="00927723">
              <w:t> </w:t>
            </w:r>
            <w:r w:rsidR="00927723">
              <w:rPr>
                <w:kern w:val="20"/>
              </w:rPr>
              <w:t> </w:t>
            </w:r>
            <w:r w:rsidR="00F01919">
              <w:t>reubencode117@gmail.com</w:t>
            </w:r>
            <w:r w:rsidR="00927723">
              <w:t>  |  </w:t>
            </w:r>
            <w:r w:rsidR="00F01919">
              <w:t>469-343-7079</w:t>
            </w:r>
            <w:r>
              <w:t xml:space="preserve"> | </w:t>
            </w:r>
            <w:r w:rsidR="00E61BE2">
              <w:t>805 Ontario Dr</w:t>
            </w:r>
            <w:r>
              <w:t xml:space="preserve"> </w:t>
            </w:r>
            <w:r w:rsidR="00E61BE2">
              <w:t>Garland</w:t>
            </w:r>
            <w:r>
              <w:t xml:space="preserve"> TX, 750</w:t>
            </w:r>
            <w:r w:rsidR="00E61BE2">
              <w:t>40</w:t>
            </w:r>
          </w:p>
        </w:tc>
      </w:tr>
      <w:tr w:rsidR="00927723" w14:paraId="5BF0A485" w14:textId="77777777" w:rsidTr="00B50C46">
        <w:tc>
          <w:tcPr>
            <w:tcW w:w="2250" w:type="dxa"/>
          </w:tcPr>
          <w:p w14:paraId="63543E19" w14:textId="77777777" w:rsidR="00927723" w:rsidRDefault="00F01919" w:rsidP="009A7D30">
            <w:pPr>
              <w:pStyle w:val="Heading1"/>
            </w:pPr>
            <w:r>
              <w:t>Overview</w:t>
            </w:r>
          </w:p>
        </w:tc>
        <w:tc>
          <w:tcPr>
            <w:tcW w:w="7470" w:type="dxa"/>
          </w:tcPr>
          <w:p w14:paraId="31DF3B3F" w14:textId="7BD0BD5D" w:rsidR="00927723" w:rsidRDefault="00F01919" w:rsidP="009A7D30">
            <w:r>
              <w:t xml:space="preserve">I’m a </w:t>
            </w:r>
            <w:r w:rsidR="00333769">
              <w:t>career-oriented</w:t>
            </w:r>
            <w:r>
              <w:t xml:space="preserve"> individual in the </w:t>
            </w:r>
            <w:r w:rsidR="00333769">
              <w:t xml:space="preserve">Digital </w:t>
            </w:r>
            <w:r>
              <w:t>Marketing field. Cur</w:t>
            </w:r>
            <w:r w:rsidR="002C3DB0">
              <w:t>rently going to school for Web D</w:t>
            </w:r>
            <w:r w:rsidR="0067754B">
              <w:t xml:space="preserve">evelopment and </w:t>
            </w:r>
            <w:r w:rsidR="00E61BE2">
              <w:t>Merit America Learner Associate</w:t>
            </w:r>
            <w:r w:rsidR="0067754B">
              <w:t xml:space="preserve">. </w:t>
            </w:r>
          </w:p>
        </w:tc>
      </w:tr>
      <w:tr w:rsidR="00927723" w14:paraId="1FBE129E" w14:textId="77777777" w:rsidTr="00B50C46">
        <w:tc>
          <w:tcPr>
            <w:tcW w:w="2250" w:type="dxa"/>
          </w:tcPr>
          <w:p w14:paraId="39E46AD8" w14:textId="77777777" w:rsidR="00927723" w:rsidRDefault="00927723" w:rsidP="009A7D30">
            <w:pPr>
              <w:pStyle w:val="Heading1"/>
            </w:pPr>
            <w:r>
              <w:t>Skills &amp; Abilities</w:t>
            </w:r>
          </w:p>
        </w:tc>
        <w:tc>
          <w:tcPr>
            <w:tcW w:w="7470" w:type="dxa"/>
          </w:tcPr>
          <w:p w14:paraId="0AE3A2DC" w14:textId="4E5D0AE2" w:rsidR="00F01919" w:rsidRDefault="00333769" w:rsidP="00F01919">
            <w:pPr>
              <w:pStyle w:val="ListParagraph"/>
              <w:numPr>
                <w:ilvl w:val="0"/>
                <w:numId w:val="1"/>
              </w:numPr>
            </w:pPr>
            <w:r>
              <w:t>HTML5 &amp; CSS3 Coding experience and education.</w:t>
            </w:r>
          </w:p>
          <w:p w14:paraId="59EB82D9" w14:textId="76178E5B" w:rsidR="00F01919" w:rsidRDefault="00333769" w:rsidP="00F01919">
            <w:pPr>
              <w:pStyle w:val="ListParagraph"/>
              <w:numPr>
                <w:ilvl w:val="0"/>
                <w:numId w:val="1"/>
              </w:numPr>
            </w:pPr>
            <w:r>
              <w:t xml:space="preserve">Experience in </w:t>
            </w:r>
            <w:r w:rsidR="001907E9">
              <w:t>JavaScript</w:t>
            </w:r>
            <w:r>
              <w:t xml:space="preserve"> scripting language.</w:t>
            </w:r>
          </w:p>
          <w:p w14:paraId="3B07B020" w14:textId="1158EBDE" w:rsidR="007A4E2A" w:rsidRDefault="00333769" w:rsidP="00F01919">
            <w:pPr>
              <w:pStyle w:val="ListParagraph"/>
              <w:numPr>
                <w:ilvl w:val="0"/>
                <w:numId w:val="1"/>
              </w:numPr>
            </w:pPr>
            <w:r>
              <w:t>Experience</w:t>
            </w:r>
            <w:r w:rsidR="007A4E2A">
              <w:t xml:space="preserve"> </w:t>
            </w:r>
            <w:r>
              <w:t>in</w:t>
            </w:r>
            <w:r w:rsidR="007A4E2A">
              <w:t xml:space="preserve"> </w:t>
            </w:r>
            <w:r>
              <w:t>PHP and SQL.</w:t>
            </w:r>
          </w:p>
          <w:p w14:paraId="30FC87AE" w14:textId="0414B6E3" w:rsidR="009D7549" w:rsidRDefault="00333769" w:rsidP="00F01919">
            <w:pPr>
              <w:pStyle w:val="ListParagraph"/>
              <w:numPr>
                <w:ilvl w:val="0"/>
                <w:numId w:val="1"/>
              </w:numPr>
            </w:pPr>
            <w:r>
              <w:t>Experience using Bootstrap Framework.</w:t>
            </w:r>
          </w:p>
          <w:p w14:paraId="62EDDFB2" w14:textId="081E2265" w:rsidR="007A4E2A" w:rsidRDefault="00333769" w:rsidP="00F01919">
            <w:pPr>
              <w:pStyle w:val="ListParagraph"/>
              <w:numPr>
                <w:ilvl w:val="0"/>
                <w:numId w:val="1"/>
              </w:numPr>
            </w:pPr>
            <w:r>
              <w:t>Photoshop &amp; Illustrator experience and education.</w:t>
            </w:r>
          </w:p>
          <w:p w14:paraId="071A33C4" w14:textId="5D9B7AC7" w:rsidR="00333769" w:rsidRDefault="00333769" w:rsidP="00F01919">
            <w:pPr>
              <w:pStyle w:val="ListParagraph"/>
              <w:numPr>
                <w:ilvl w:val="0"/>
                <w:numId w:val="1"/>
              </w:numPr>
            </w:pPr>
            <w:r>
              <w:t xml:space="preserve">Experience using </w:t>
            </w:r>
            <w:r w:rsidR="007E432E">
              <w:t>WordPress</w:t>
            </w:r>
            <w:r>
              <w:t>, Duda website builder / landing page builder.</w:t>
            </w:r>
          </w:p>
          <w:p w14:paraId="061C799F" w14:textId="77777777" w:rsidR="009D7549" w:rsidRDefault="009D7549" w:rsidP="00F01919">
            <w:pPr>
              <w:pStyle w:val="ListParagraph"/>
              <w:numPr>
                <w:ilvl w:val="0"/>
                <w:numId w:val="1"/>
              </w:numPr>
            </w:pPr>
            <w:r>
              <w:t>Leadership experience in support team for customer service</w:t>
            </w:r>
          </w:p>
          <w:p w14:paraId="27DB378B" w14:textId="4981A125" w:rsidR="00AF74A6" w:rsidRDefault="00AF74A6" w:rsidP="00AF74A6">
            <w:pPr>
              <w:pStyle w:val="ListParagraph"/>
              <w:numPr>
                <w:ilvl w:val="0"/>
                <w:numId w:val="1"/>
              </w:numPr>
            </w:pPr>
            <w:r>
              <w:t>Experience Coordinating on-site and remote teams.</w:t>
            </w:r>
          </w:p>
          <w:p w14:paraId="1FEE9B07" w14:textId="77777777" w:rsidR="009D7549" w:rsidRDefault="009D7549" w:rsidP="009D7549">
            <w:pPr>
              <w:ind w:left="360"/>
            </w:pPr>
          </w:p>
        </w:tc>
      </w:tr>
      <w:tr w:rsidR="00927723" w14:paraId="2174C30E" w14:textId="77777777" w:rsidTr="00B50C46">
        <w:tc>
          <w:tcPr>
            <w:tcW w:w="2250" w:type="dxa"/>
          </w:tcPr>
          <w:p w14:paraId="59DCFE48" w14:textId="77777777" w:rsidR="00927723" w:rsidRDefault="00927723" w:rsidP="009A7D30">
            <w:pPr>
              <w:pStyle w:val="Heading1"/>
            </w:pPr>
            <w:r>
              <w:t>Experience</w:t>
            </w:r>
          </w:p>
        </w:tc>
        <w:tc>
          <w:tcPr>
            <w:tcW w:w="7470" w:type="dxa"/>
          </w:tcPr>
          <w:p w14:paraId="0E13E38E" w14:textId="727222F4" w:rsidR="00927723" w:rsidRDefault="007A4E2A" w:rsidP="009A7D30">
            <w:pPr>
              <w:pStyle w:val="Heading2"/>
            </w:pPr>
            <w:r>
              <w:rPr>
                <w:rStyle w:val="Strong"/>
              </w:rPr>
              <w:t>Website QC</w:t>
            </w:r>
            <w:r w:rsidR="009D7549">
              <w:rPr>
                <w:rStyle w:val="Strong"/>
              </w:rPr>
              <w:t xml:space="preserve"> associate</w:t>
            </w:r>
            <w:r w:rsidR="00E61BE2">
              <w:t xml:space="preserve"> </w:t>
            </w:r>
            <w:r w:rsidR="009D7549">
              <w:t>Advice Interactive Group</w:t>
            </w:r>
          </w:p>
          <w:p w14:paraId="2C0D786F" w14:textId="2F0E0441" w:rsidR="00927723" w:rsidRDefault="009D7549" w:rsidP="009A7D30">
            <w:pPr>
              <w:pStyle w:val="Heading3"/>
            </w:pPr>
            <w:r>
              <w:t xml:space="preserve">october 2016 </w:t>
            </w:r>
            <w:r w:rsidR="002C3DB0">
              <w:t>–</w:t>
            </w:r>
            <w:r>
              <w:t xml:space="preserve"> </w:t>
            </w:r>
            <w:r w:rsidR="0058562A">
              <w:t>January 2020</w:t>
            </w:r>
            <w:bookmarkStart w:id="0" w:name="_GoBack"/>
            <w:bookmarkEnd w:id="0"/>
          </w:p>
          <w:p w14:paraId="1BD1F67F" w14:textId="77777777" w:rsidR="007A4E2A" w:rsidRPr="007A4E2A" w:rsidRDefault="007A4E2A" w:rsidP="007A4E2A">
            <w:r>
              <w:t xml:space="preserve">Work on clients social media accounts Facebook Business Manager, Google My Business for multiple brands with many locations. Edit websites when required. Create landing pages from scratch using landing page builder and custom Photoshop images / Illustrator.  </w:t>
            </w:r>
          </w:p>
          <w:p w14:paraId="60EA1424" w14:textId="7A9BBC5F" w:rsidR="000B1BB6" w:rsidRDefault="000B1BB6" w:rsidP="009A7D30">
            <w:pPr>
              <w:rPr>
                <w:color w:val="595959" w:themeColor="text1" w:themeTint="A6"/>
              </w:rPr>
            </w:pPr>
            <w:r w:rsidRPr="000B1BB6">
              <w:rPr>
                <w:b/>
                <w:color w:val="000000" w:themeColor="text1"/>
              </w:rPr>
              <w:t>FRONT END ASSOCIATE</w:t>
            </w:r>
            <w:r w:rsidR="00E61BE2">
              <w:rPr>
                <w:color w:val="000000" w:themeColor="text1"/>
              </w:rPr>
              <w:t xml:space="preserve"> </w:t>
            </w:r>
            <w:r w:rsidRPr="000B1BB6">
              <w:rPr>
                <w:color w:val="000000" w:themeColor="text1"/>
              </w:rPr>
              <w:t>WORLD MARKET</w:t>
            </w:r>
            <w:r>
              <w:rPr>
                <w:color w:val="000000" w:themeColor="text1"/>
              </w:rPr>
              <w:br/>
            </w:r>
            <w:r w:rsidR="00377C48">
              <w:rPr>
                <w:color w:val="595959" w:themeColor="text1" w:themeTint="A6"/>
              </w:rPr>
              <w:t>DECEMBER 2015 – SEPTEMBER 2016</w:t>
            </w:r>
            <w:r w:rsidR="002C3DB0">
              <w:rPr>
                <w:color w:val="595959" w:themeColor="text1" w:themeTint="A6"/>
              </w:rPr>
              <w:t xml:space="preserve"> </w:t>
            </w:r>
          </w:p>
          <w:p w14:paraId="0F139727" w14:textId="77777777" w:rsidR="000B1BB6" w:rsidRDefault="000B1BB6" w:rsidP="009A7D30">
            <w:pPr>
              <w:rPr>
                <w:color w:val="000000" w:themeColor="text1"/>
              </w:rPr>
            </w:pPr>
            <w:r>
              <w:rPr>
                <w:color w:val="000000" w:themeColor="text1"/>
              </w:rPr>
              <w:t xml:space="preserve">Worked as a cashier and floor associate. Provided excellent customer service by customer interaction and informing them on seasonal promotions. Making sure customers find what they are looking for and giving insight on additional merchandise. </w:t>
            </w:r>
          </w:p>
          <w:p w14:paraId="7D9A601F" w14:textId="77777777" w:rsidR="000B1BB6" w:rsidRDefault="001448F8" w:rsidP="009A7D30">
            <w:pPr>
              <w:rPr>
                <w:color w:val="787878" w:themeColor="background2" w:themeShade="80"/>
              </w:rPr>
            </w:pPr>
            <w:r w:rsidRPr="001448F8">
              <w:rPr>
                <w:b/>
                <w:color w:val="000000" w:themeColor="text1"/>
              </w:rPr>
              <w:t>SCHEDULER</w:t>
            </w:r>
            <w:r>
              <w:rPr>
                <w:color w:val="000000" w:themeColor="text1"/>
              </w:rPr>
              <w:t xml:space="preserve"> PRIME DIAGNOSTIC IMAGING </w:t>
            </w:r>
            <w:r>
              <w:rPr>
                <w:color w:val="000000" w:themeColor="text1"/>
              </w:rPr>
              <w:br/>
            </w:r>
            <w:r w:rsidR="00C71E10">
              <w:rPr>
                <w:color w:val="787878" w:themeColor="background2" w:themeShade="80"/>
              </w:rPr>
              <w:t>Jan 2015</w:t>
            </w:r>
            <w:r w:rsidR="00645E71">
              <w:rPr>
                <w:color w:val="787878" w:themeColor="background2" w:themeShade="80"/>
              </w:rPr>
              <w:t xml:space="preserve"> – DECEMBER 2015</w:t>
            </w:r>
            <w:r w:rsidR="002C3DB0">
              <w:rPr>
                <w:color w:val="787878" w:themeColor="background2" w:themeShade="80"/>
              </w:rPr>
              <w:t xml:space="preserve"> </w:t>
            </w:r>
          </w:p>
          <w:p w14:paraId="266684DE" w14:textId="77777777" w:rsidR="001448F8" w:rsidRPr="001448F8" w:rsidRDefault="001448F8" w:rsidP="009A7D30">
            <w:pPr>
              <w:rPr>
                <w:color w:val="000000" w:themeColor="text1"/>
              </w:rPr>
            </w:pPr>
            <w:r w:rsidRPr="001448F8">
              <w:rPr>
                <w:color w:val="000000" w:themeColor="text1"/>
              </w:rPr>
              <w:t xml:space="preserve">Worked as a call center environment for a radiology clinic. Scheduled patients for appointments that best fit their needs based on appointment times and the type of procedure. Informed patients on their procedure, making sure they are aware of the preparations necessary. Coordinated with insurance agencies and Doctors’ offices for patient information. </w:t>
            </w:r>
          </w:p>
          <w:p w14:paraId="4603F903" w14:textId="77777777" w:rsidR="000B1BB6" w:rsidRPr="000B1BB6" w:rsidRDefault="000B1BB6" w:rsidP="000B1BB6">
            <w:pPr>
              <w:spacing w:line="240" w:lineRule="auto"/>
              <w:rPr>
                <w:color w:val="000000" w:themeColor="text1"/>
              </w:rPr>
            </w:pPr>
          </w:p>
        </w:tc>
      </w:tr>
      <w:tr w:rsidR="00927723" w14:paraId="10A031F1" w14:textId="77777777" w:rsidTr="00B50C46">
        <w:tc>
          <w:tcPr>
            <w:tcW w:w="2250" w:type="dxa"/>
          </w:tcPr>
          <w:p w14:paraId="176BB732" w14:textId="77777777" w:rsidR="00927723" w:rsidRDefault="00927723" w:rsidP="009A7D30">
            <w:pPr>
              <w:pStyle w:val="Heading1"/>
            </w:pPr>
            <w:r>
              <w:lastRenderedPageBreak/>
              <w:t>Education</w:t>
            </w:r>
          </w:p>
        </w:tc>
        <w:tc>
          <w:tcPr>
            <w:tcW w:w="7470" w:type="dxa"/>
          </w:tcPr>
          <w:p w14:paraId="1A5FBB1B" w14:textId="77777777" w:rsidR="00927723" w:rsidRDefault="001448F8" w:rsidP="009A7D30">
            <w:pPr>
              <w:pStyle w:val="Heading2"/>
            </w:pPr>
            <w:r>
              <w:rPr>
                <w:rStyle w:val="Strong"/>
              </w:rPr>
              <w:t>Collin college</w:t>
            </w:r>
            <w:r w:rsidR="00927723">
              <w:t xml:space="preserve">, </w:t>
            </w:r>
            <w:r>
              <w:t>Spring Creek Campus</w:t>
            </w:r>
          </w:p>
          <w:p w14:paraId="6599A84A" w14:textId="77777777" w:rsidR="00927723" w:rsidRDefault="001448F8" w:rsidP="009A7D30">
            <w:pPr>
              <w:pStyle w:val="Heading3"/>
            </w:pPr>
            <w:r>
              <w:t>Website development</w:t>
            </w:r>
          </w:p>
          <w:p w14:paraId="52DA0289" w14:textId="77777777" w:rsidR="00927723" w:rsidRDefault="001448F8" w:rsidP="009A7D30">
            <w:r>
              <w:t xml:space="preserve">Still in progress. Taking classes on both coding and business marketing. </w:t>
            </w:r>
          </w:p>
        </w:tc>
      </w:tr>
      <w:tr w:rsidR="00927723" w14:paraId="27490226" w14:textId="77777777" w:rsidTr="00B50C46">
        <w:tc>
          <w:tcPr>
            <w:tcW w:w="2250" w:type="dxa"/>
          </w:tcPr>
          <w:p w14:paraId="6CA89ACD" w14:textId="77777777" w:rsidR="00927723" w:rsidRDefault="00927723" w:rsidP="009A7D30">
            <w:pPr>
              <w:pStyle w:val="Heading1"/>
            </w:pPr>
            <w:r>
              <w:t>Communication</w:t>
            </w:r>
          </w:p>
        </w:tc>
        <w:tc>
          <w:tcPr>
            <w:tcW w:w="7470" w:type="dxa"/>
          </w:tcPr>
          <w:p w14:paraId="1B47A9C7" w14:textId="77777777" w:rsidR="00927723" w:rsidRDefault="002C3DB0" w:rsidP="009A7D30">
            <w:r>
              <w:t>Performed presentations in company meetings and created training videos for Google information. Use</w:t>
            </w:r>
            <w:r w:rsidR="001448F8">
              <w:t xml:space="preserve"> outle</w:t>
            </w:r>
            <w:r w:rsidR="00B82722">
              <w:t>ts such a skype, Gchat, email, W</w:t>
            </w:r>
            <w:r w:rsidR="001448F8">
              <w:t>rike project communication</w:t>
            </w:r>
            <w:r>
              <w:t>.</w:t>
            </w:r>
            <w:r w:rsidR="001448F8">
              <w:t xml:space="preserve"> I </w:t>
            </w:r>
            <w:r w:rsidR="00B82722">
              <w:t xml:space="preserve">manage Google teams and coordinate with my superiors. Attend meetings with management and fellow leaders to discuss fulfillment operations. </w:t>
            </w:r>
          </w:p>
        </w:tc>
      </w:tr>
      <w:tr w:rsidR="00927723" w14:paraId="536478B6" w14:textId="77777777" w:rsidTr="00B50C46">
        <w:tc>
          <w:tcPr>
            <w:tcW w:w="2250" w:type="dxa"/>
          </w:tcPr>
          <w:p w14:paraId="36E430E4" w14:textId="77777777" w:rsidR="00927723" w:rsidRDefault="00927723" w:rsidP="009A7D30">
            <w:pPr>
              <w:pStyle w:val="Heading1"/>
            </w:pPr>
            <w:r>
              <w:t>Leadership</w:t>
            </w:r>
          </w:p>
        </w:tc>
        <w:tc>
          <w:tcPr>
            <w:tcW w:w="7470" w:type="dxa"/>
          </w:tcPr>
          <w:p w14:paraId="6B34606F" w14:textId="77777777" w:rsidR="00927723" w:rsidRDefault="00B82722" w:rsidP="009A7D30">
            <w:r>
              <w:t xml:space="preserve">Coordinate teams both on-site and remote. Work as a leadership role for Account Support department for Google related issues and customer service. </w:t>
            </w:r>
          </w:p>
        </w:tc>
      </w:tr>
      <w:tr w:rsidR="00927723" w14:paraId="4D91E684" w14:textId="77777777" w:rsidTr="00B50C46">
        <w:tc>
          <w:tcPr>
            <w:tcW w:w="2250" w:type="dxa"/>
          </w:tcPr>
          <w:p w14:paraId="5077B7A8" w14:textId="77777777" w:rsidR="00927723" w:rsidRDefault="00927723" w:rsidP="009A7D30">
            <w:pPr>
              <w:pStyle w:val="Heading1"/>
            </w:pPr>
            <w:r>
              <w:t>References</w:t>
            </w:r>
          </w:p>
        </w:tc>
        <w:tc>
          <w:tcPr>
            <w:tcW w:w="7470" w:type="dxa"/>
          </w:tcPr>
          <w:p w14:paraId="1BCD8432" w14:textId="77777777" w:rsidR="00927723" w:rsidRDefault="00B82722" w:rsidP="009A7D30">
            <w:pPr>
              <w:pStyle w:val="Heading2"/>
              <w:rPr>
                <w:color w:val="262626" w:themeColor="text1" w:themeTint="D9"/>
                <w:szCs w:val="16"/>
              </w:rPr>
            </w:pPr>
            <w:r>
              <w:rPr>
                <w:rStyle w:val="Strong"/>
              </w:rPr>
              <w:t>Greg Leonard</w:t>
            </w:r>
            <w:r w:rsidR="00927723">
              <w:t xml:space="preserve">, </w:t>
            </w:r>
            <w:r>
              <w:t>Account support manager</w:t>
            </w:r>
          </w:p>
          <w:p w14:paraId="365535AD" w14:textId="77777777" w:rsidR="00927723" w:rsidRDefault="00B82722" w:rsidP="009A7D30">
            <w:pPr>
              <w:pStyle w:val="Heading3"/>
            </w:pPr>
            <w:r>
              <w:t>ADvice interactive group</w:t>
            </w:r>
          </w:p>
          <w:p w14:paraId="7DF8FA92" w14:textId="77777777" w:rsidR="00927723" w:rsidRDefault="00B82722" w:rsidP="009A7D30">
            <w:r>
              <w:t>954-451-4411</w:t>
            </w:r>
          </w:p>
          <w:p w14:paraId="53B1B33E" w14:textId="77777777" w:rsidR="00B82722" w:rsidRDefault="007A4E2A" w:rsidP="009A7D30">
            <w:pPr>
              <w:rPr>
                <w:color w:val="787878" w:themeColor="background2" w:themeShade="80"/>
              </w:rPr>
            </w:pPr>
            <w:r>
              <w:rPr>
                <w:b/>
              </w:rPr>
              <w:t>ALISON THORNTON</w:t>
            </w:r>
            <w:r w:rsidR="00B82722">
              <w:t xml:space="preserve">, </w:t>
            </w:r>
            <w:r>
              <w:t>HEAD OF HR</w:t>
            </w:r>
            <w:r w:rsidR="00B82722">
              <w:br/>
            </w:r>
            <w:r w:rsidR="00B82722" w:rsidRPr="00B82722">
              <w:rPr>
                <w:color w:val="787878" w:themeColor="background2" w:themeShade="80"/>
              </w:rPr>
              <w:t>ADVICE INTERACTIVE GROUP</w:t>
            </w:r>
          </w:p>
          <w:p w14:paraId="63362345" w14:textId="77777777" w:rsidR="00B82722" w:rsidRDefault="00AF74A6" w:rsidP="009A7D30">
            <w:pPr>
              <w:rPr>
                <w:color w:val="000000" w:themeColor="text1"/>
              </w:rPr>
            </w:pPr>
            <w:r>
              <w:t>214-934-1356</w:t>
            </w:r>
          </w:p>
          <w:p w14:paraId="2EF3EE6D" w14:textId="77777777" w:rsidR="00B20D97" w:rsidRDefault="007A4E2A" w:rsidP="009A7D30">
            <w:pPr>
              <w:rPr>
                <w:color w:val="96888C" w:themeColor="text2" w:themeTint="80"/>
              </w:rPr>
            </w:pPr>
            <w:r>
              <w:rPr>
                <w:b/>
                <w:color w:val="000000" w:themeColor="text1"/>
              </w:rPr>
              <w:t>JORGE CARRILLO</w:t>
            </w:r>
            <w:r w:rsidR="00B82722">
              <w:rPr>
                <w:color w:val="000000" w:themeColor="text1"/>
              </w:rPr>
              <w:t xml:space="preserve">, </w:t>
            </w:r>
            <w:r>
              <w:rPr>
                <w:color w:val="000000" w:themeColor="text1"/>
              </w:rPr>
              <w:t>CO - WORKER</w:t>
            </w:r>
            <w:r w:rsidR="00B82722">
              <w:rPr>
                <w:color w:val="000000" w:themeColor="text1"/>
              </w:rPr>
              <w:br/>
            </w:r>
            <w:r>
              <w:rPr>
                <w:color w:val="96888C" w:themeColor="text2" w:themeTint="80"/>
              </w:rPr>
              <w:t>ADVICE INTERACTIVE GROUP</w:t>
            </w:r>
          </w:p>
          <w:p w14:paraId="5F0E95B3" w14:textId="77777777" w:rsidR="00B82722" w:rsidRPr="00B82722" w:rsidRDefault="00AF74A6" w:rsidP="009A7D30">
            <w:pPr>
              <w:rPr>
                <w:color w:val="000000" w:themeColor="text1"/>
              </w:rPr>
            </w:pPr>
            <w:r>
              <w:rPr>
                <w:color w:val="000000" w:themeColor="text1"/>
              </w:rPr>
              <w:t>214-994-2507</w:t>
            </w:r>
            <w:r w:rsidR="00B82722">
              <w:rPr>
                <w:color w:val="000000" w:themeColor="text1"/>
              </w:rPr>
              <w:br/>
            </w:r>
          </w:p>
        </w:tc>
      </w:tr>
    </w:tbl>
    <w:p w14:paraId="714544C5" w14:textId="77777777" w:rsidR="002C74C0" w:rsidRDefault="00CD5250"/>
    <w:p w14:paraId="096C2C36" w14:textId="77777777" w:rsidR="003E3D0F" w:rsidRDefault="003E3D0F"/>
    <w:p w14:paraId="15E8C3CD" w14:textId="25D32F81" w:rsidR="003E3D0F" w:rsidRPr="003E3D0F" w:rsidRDefault="003E3D0F">
      <w:pPr>
        <w:rPr>
          <w:sz w:val="44"/>
          <w:szCs w:val="44"/>
        </w:rPr>
      </w:pPr>
      <w:r>
        <w:rPr>
          <w:sz w:val="44"/>
          <w:szCs w:val="44"/>
        </w:rPr>
        <w:t xml:space="preserve">Attached is the review I wrote up and presented to my managers in regards to the last raise I received. </w:t>
      </w:r>
      <w:r w:rsidR="00333769">
        <w:rPr>
          <w:sz w:val="44"/>
          <w:szCs w:val="44"/>
        </w:rPr>
        <w:t xml:space="preserve">It was a demonstration of off-site team management adjustments. </w:t>
      </w:r>
    </w:p>
    <w:p w14:paraId="1DAC3B15" w14:textId="77777777" w:rsidR="003E3D0F" w:rsidRDefault="003E3D0F"/>
    <w:p w14:paraId="73636387" w14:textId="77777777" w:rsidR="003E3D0F" w:rsidRDefault="003E3D0F"/>
    <w:p w14:paraId="46EE1626" w14:textId="77777777" w:rsidR="003E3D0F" w:rsidRDefault="003E3D0F"/>
    <w:p w14:paraId="36D47D0F" w14:textId="77777777" w:rsidR="003E3D0F" w:rsidRDefault="003E3D0F"/>
    <w:p w14:paraId="10CE6658" w14:textId="77777777" w:rsidR="003E3D0F" w:rsidRDefault="003E3D0F"/>
    <w:p w14:paraId="5938F2CB" w14:textId="77777777" w:rsidR="003E3D0F" w:rsidRDefault="003E3D0F"/>
    <w:p w14:paraId="78C731C1" w14:textId="77777777" w:rsidR="003E3D0F" w:rsidRDefault="003E3D0F" w:rsidP="003E3D0F">
      <w:pPr>
        <w:pStyle w:val="Title"/>
      </w:pPr>
      <w:r>
        <w:t>Advice Interactive - Hibu</w:t>
      </w:r>
    </w:p>
    <w:p w14:paraId="0CCCBB6B" w14:textId="77777777" w:rsidR="003E3D0F" w:rsidRDefault="003E3D0F" w:rsidP="003E3D0F">
      <w:pPr>
        <w:pStyle w:val="Title"/>
      </w:pPr>
      <w:r>
        <w:t xml:space="preserve">Google My Business Comparison </w:t>
      </w:r>
    </w:p>
    <w:p w14:paraId="253EA68E" w14:textId="77777777" w:rsidR="003E3D0F" w:rsidRDefault="003E3D0F" w:rsidP="003E3D0F"/>
    <w:p w14:paraId="6F884F47" w14:textId="77777777" w:rsidR="003E3D0F" w:rsidRDefault="003E3D0F" w:rsidP="003E3D0F"/>
    <w:p w14:paraId="5B5651C0" w14:textId="77777777" w:rsidR="003E3D0F" w:rsidRDefault="003E3D0F" w:rsidP="003E3D0F">
      <w:r>
        <w:tab/>
        <w:t xml:space="preserve">This is a brief outline of the comparison between GMB processes before 2017 to our current processes. This comparison is to show the company’s advancement towards a more organized and manageable GMB for the client HIBU as well as an understanding of GMB (SMB) for other resellers. </w:t>
      </w:r>
    </w:p>
    <w:p w14:paraId="198B0F70" w14:textId="77777777" w:rsidR="003E3D0F" w:rsidRDefault="003E3D0F" w:rsidP="003E3D0F"/>
    <w:p w14:paraId="06DC099E" w14:textId="77777777" w:rsidR="003E3D0F" w:rsidRPr="009405DB" w:rsidRDefault="003E3D0F" w:rsidP="003E3D0F">
      <w:pPr>
        <w:rPr>
          <w:b/>
          <w:sz w:val="24"/>
        </w:rPr>
      </w:pPr>
      <w:r w:rsidRPr="009405DB">
        <w:rPr>
          <w:b/>
          <w:sz w:val="24"/>
        </w:rPr>
        <w:t xml:space="preserve">Workflows </w:t>
      </w:r>
    </w:p>
    <w:tbl>
      <w:tblPr>
        <w:tblStyle w:val="TableGrid"/>
        <w:tblW w:w="0" w:type="auto"/>
        <w:tblLook w:val="04A0" w:firstRow="1" w:lastRow="0" w:firstColumn="1" w:lastColumn="0" w:noHBand="0" w:noVBand="1"/>
      </w:tblPr>
      <w:tblGrid>
        <w:gridCol w:w="4675"/>
        <w:gridCol w:w="4675"/>
      </w:tblGrid>
      <w:tr w:rsidR="003E3D0F" w14:paraId="08870505" w14:textId="77777777" w:rsidTr="00685178">
        <w:tc>
          <w:tcPr>
            <w:tcW w:w="4675" w:type="dxa"/>
          </w:tcPr>
          <w:p w14:paraId="4269A247" w14:textId="77777777" w:rsidR="003E3D0F" w:rsidRDefault="003E3D0F" w:rsidP="00685178">
            <w:r>
              <w:t xml:space="preserve">Before: </w:t>
            </w:r>
          </w:p>
          <w:p w14:paraId="69835A41" w14:textId="77777777" w:rsidR="003E3D0F" w:rsidRDefault="003E3D0F" w:rsidP="00685178">
            <w:r w:rsidRPr="00916FE6">
              <w:rPr>
                <w:b/>
              </w:rPr>
              <w:t>Suspensions outsourced</w:t>
            </w:r>
            <w:r>
              <w:t xml:space="preserve"> (No workflow available for both outsourced or internal use, little to no success rate)</w:t>
            </w:r>
          </w:p>
          <w:p w14:paraId="6F2A4EFF" w14:textId="77777777" w:rsidR="003E3D0F" w:rsidRDefault="003E3D0F" w:rsidP="00685178">
            <w:r w:rsidRPr="00916FE6">
              <w:rPr>
                <w:b/>
              </w:rPr>
              <w:t>Account Support lack of knowledge</w:t>
            </w:r>
            <w:r>
              <w:t xml:space="preserve"> (No training materials for suspensions, dealing with public edits, GMB dashboard, GPS, GV and LSS. Relied on word of mouth). </w:t>
            </w:r>
          </w:p>
          <w:p w14:paraId="45256F3E" w14:textId="77777777" w:rsidR="003E3D0F" w:rsidRPr="00916FE6" w:rsidRDefault="003E3D0F" w:rsidP="00685178">
            <w:r>
              <w:rPr>
                <w:b/>
              </w:rPr>
              <w:t xml:space="preserve">No </w:t>
            </w:r>
            <w:r w:rsidRPr="00916FE6">
              <w:rPr>
                <w:b/>
              </w:rPr>
              <w:t>LSS Status Key</w:t>
            </w:r>
            <w:r>
              <w:rPr>
                <w:b/>
              </w:rPr>
              <w:t xml:space="preserve"> </w:t>
            </w:r>
            <w:r>
              <w:t>(Outsourced teams and Internal teams have no blueprint for LSS comments for reporting).</w:t>
            </w:r>
          </w:p>
        </w:tc>
        <w:tc>
          <w:tcPr>
            <w:tcW w:w="4675" w:type="dxa"/>
          </w:tcPr>
          <w:p w14:paraId="482978DC" w14:textId="77777777" w:rsidR="003E3D0F" w:rsidRDefault="003E3D0F" w:rsidP="00685178">
            <w:r>
              <w:t>Current:</w:t>
            </w:r>
          </w:p>
          <w:p w14:paraId="7A0E79DE" w14:textId="77777777" w:rsidR="003E3D0F" w:rsidRDefault="003E3D0F" w:rsidP="00685178">
            <w:r w:rsidRPr="00916FE6">
              <w:rPr>
                <w:b/>
              </w:rPr>
              <w:t>Suspensions Internal</w:t>
            </w:r>
            <w:r>
              <w:t xml:space="preserve"> (workflow available, training videos available, Gsheet available, reporting available)</w:t>
            </w:r>
          </w:p>
          <w:p w14:paraId="186633B6" w14:textId="77777777" w:rsidR="003E3D0F" w:rsidRDefault="003E3D0F" w:rsidP="00685178">
            <w:r w:rsidRPr="00916FE6">
              <w:rPr>
                <w:b/>
              </w:rPr>
              <w:t>Account Support trainable</w:t>
            </w:r>
            <w:r>
              <w:t xml:space="preserve"> (workflows available, baseline of GMB best practice outlined for a collective understanding – no more “I think?” It’s now “I know”)</w:t>
            </w:r>
          </w:p>
          <w:p w14:paraId="23DA7C8D" w14:textId="77777777" w:rsidR="003E3D0F" w:rsidRDefault="003E3D0F" w:rsidP="00685178">
            <w:r w:rsidRPr="00D70E4C">
              <w:rPr>
                <w:b/>
              </w:rPr>
              <w:t xml:space="preserve">LSS Status Key </w:t>
            </w:r>
            <w:r>
              <w:t xml:space="preserve">(Account Support limited on LSS updates for better tracking updates. Outsourced teams trained on LSS Status Keys for reporting, constant updates on Status Keys and workflows for reporting. </w:t>
            </w:r>
          </w:p>
          <w:p w14:paraId="0FE8DFE1" w14:textId="77777777" w:rsidR="003E3D0F" w:rsidRDefault="003E3D0F" w:rsidP="00685178">
            <w:r w:rsidRPr="00D70E4C">
              <w:rPr>
                <w:b/>
              </w:rPr>
              <w:t>QC</w:t>
            </w:r>
            <w:r>
              <w:rPr>
                <w:b/>
              </w:rPr>
              <w:t xml:space="preserve"> </w:t>
            </w:r>
            <w:r>
              <w:t>(QC now trainable, workflows available, Gsheet available, constant updates to keep current on GMB Standards, inspires confidence in Account Support reliability, unified knowledge base from Account Support, Submissions and QA).</w:t>
            </w:r>
          </w:p>
          <w:p w14:paraId="73E1661E" w14:textId="77777777" w:rsidR="003E3D0F" w:rsidRPr="00D70E4C" w:rsidRDefault="003E3D0F" w:rsidP="00685178">
            <w:r w:rsidRPr="00D70E4C">
              <w:rPr>
                <w:b/>
              </w:rPr>
              <w:t>Local Guides</w:t>
            </w:r>
            <w:r>
              <w:rPr>
                <w:b/>
              </w:rPr>
              <w:t xml:space="preserve"> </w:t>
            </w:r>
            <w:r>
              <w:t>(training videos coming soon, knowledge of functionality, Gsheet available for reporting, constant updates for GMB standards)</w:t>
            </w:r>
          </w:p>
          <w:p w14:paraId="2917939F" w14:textId="77777777" w:rsidR="003E3D0F" w:rsidRPr="00D70E4C" w:rsidRDefault="003E3D0F" w:rsidP="00685178"/>
        </w:tc>
      </w:tr>
    </w:tbl>
    <w:p w14:paraId="3ED84484" w14:textId="77777777" w:rsidR="003E3D0F" w:rsidRPr="009405DB" w:rsidRDefault="003E3D0F" w:rsidP="003E3D0F"/>
    <w:p w14:paraId="09C96289" w14:textId="77777777" w:rsidR="003E3D0F" w:rsidRDefault="003E3D0F" w:rsidP="003E3D0F">
      <w:pPr>
        <w:rPr>
          <w:b/>
          <w:sz w:val="24"/>
        </w:rPr>
      </w:pPr>
      <w:r w:rsidRPr="00D70E4C">
        <w:rPr>
          <w:b/>
          <w:sz w:val="24"/>
        </w:rPr>
        <w:t>Knowledge</w:t>
      </w:r>
    </w:p>
    <w:tbl>
      <w:tblPr>
        <w:tblStyle w:val="TableGrid"/>
        <w:tblW w:w="0" w:type="auto"/>
        <w:tblLook w:val="04A0" w:firstRow="1" w:lastRow="0" w:firstColumn="1" w:lastColumn="0" w:noHBand="0" w:noVBand="1"/>
      </w:tblPr>
      <w:tblGrid>
        <w:gridCol w:w="4675"/>
        <w:gridCol w:w="4675"/>
      </w:tblGrid>
      <w:tr w:rsidR="003E3D0F" w14:paraId="0B4C899F" w14:textId="77777777" w:rsidTr="00685178">
        <w:tc>
          <w:tcPr>
            <w:tcW w:w="4675" w:type="dxa"/>
          </w:tcPr>
          <w:p w14:paraId="0DD5C870" w14:textId="77777777" w:rsidR="003E3D0F" w:rsidRPr="005833C3" w:rsidRDefault="003E3D0F" w:rsidP="00685178">
            <w:r w:rsidRPr="005833C3">
              <w:t>Before:</w:t>
            </w:r>
          </w:p>
          <w:p w14:paraId="5D7719AC" w14:textId="77777777" w:rsidR="003E3D0F" w:rsidRDefault="003E3D0F" w:rsidP="00685178">
            <w:r w:rsidRPr="005833C3">
              <w:rPr>
                <w:b/>
              </w:rPr>
              <w:lastRenderedPageBreak/>
              <w:t xml:space="preserve">No knowledge of best practice for GMB for Account Support </w:t>
            </w:r>
            <w:r>
              <w:t>(Nick who was in charge of Google trained me to go into a GMB account and hide the address when the client requested – management did not know best practice and neither did Account Support)</w:t>
            </w:r>
          </w:p>
          <w:p w14:paraId="3D20C309" w14:textId="77777777" w:rsidR="003E3D0F" w:rsidRDefault="003E3D0F" w:rsidP="00685178">
            <w:r w:rsidRPr="005833C3">
              <w:rPr>
                <w:b/>
              </w:rPr>
              <w:t>No knowledge of best practice for GMB for Outsourcing teams</w:t>
            </w:r>
            <w:r>
              <w:rPr>
                <w:b/>
              </w:rPr>
              <w:t xml:space="preserve"> </w:t>
            </w:r>
            <w:r>
              <w:t>(Due to management not knowing best practice, outsourcing teams submitted and maintained bad data and formats that were against Google Policy)</w:t>
            </w:r>
          </w:p>
          <w:p w14:paraId="2CE70B29" w14:textId="77777777" w:rsidR="003E3D0F" w:rsidRPr="005833C3" w:rsidRDefault="003E3D0F" w:rsidP="00685178">
            <w:pPr>
              <w:rPr>
                <w:sz w:val="24"/>
              </w:rPr>
            </w:pPr>
            <w:r w:rsidRPr="005833C3">
              <w:rPr>
                <w:b/>
              </w:rPr>
              <w:t>EC working well Hibu was not</w:t>
            </w:r>
            <w:r>
              <w:t xml:space="preserve"> (Jacque workflows and strategies helped EC but lack of bandwidth permitted strategies to be transferred to Hibu)</w:t>
            </w:r>
          </w:p>
        </w:tc>
        <w:tc>
          <w:tcPr>
            <w:tcW w:w="4675" w:type="dxa"/>
          </w:tcPr>
          <w:p w14:paraId="36A3E409" w14:textId="77777777" w:rsidR="003E3D0F" w:rsidRDefault="003E3D0F" w:rsidP="00685178">
            <w:pPr>
              <w:rPr>
                <w:sz w:val="24"/>
              </w:rPr>
            </w:pPr>
            <w:r>
              <w:rPr>
                <w:sz w:val="24"/>
              </w:rPr>
              <w:lastRenderedPageBreak/>
              <w:t xml:space="preserve">Current: </w:t>
            </w:r>
          </w:p>
          <w:p w14:paraId="486FF354" w14:textId="77777777" w:rsidR="003E3D0F" w:rsidRDefault="003E3D0F" w:rsidP="00685178">
            <w:r w:rsidRPr="00426B07">
              <w:rPr>
                <w:b/>
              </w:rPr>
              <w:lastRenderedPageBreak/>
              <w:t>Account Support understands a baseline of knowledge</w:t>
            </w:r>
            <w:r w:rsidRPr="00426B07">
              <w:t xml:space="preserve"> (</w:t>
            </w:r>
            <w:r>
              <w:t>workflows available, Gsheets available, an agent can learn GMB from a trainer and become competent in less than a month, management is being updated on best practice)</w:t>
            </w:r>
          </w:p>
          <w:p w14:paraId="09D6B0FD" w14:textId="77777777" w:rsidR="003E3D0F" w:rsidRDefault="003E3D0F" w:rsidP="00685178">
            <w:r w:rsidRPr="00D35560">
              <w:rPr>
                <w:b/>
              </w:rPr>
              <w:t>Outsourcing teams</w:t>
            </w:r>
            <w:r>
              <w:t xml:space="preserve"> (Have a baseline of knowledge, trainable to know GMB best practice, Enhanced workflows available, on request manager of the outsourced team can communicate with QC associate for assistance and have a response within minutes -ask Rakib, screenshot shows gratitude of the updates put in place </w:t>
            </w:r>
            <w:hyperlink r:id="rId7" w:history="1">
              <w:r w:rsidRPr="008C7A92">
                <w:rPr>
                  <w:rStyle w:val="Hyperlink"/>
                </w:rPr>
                <w:t>https://www.screencast.com/t/IGcLT44eZ9fl</w:t>
              </w:r>
            </w:hyperlink>
            <w:r>
              <w:t xml:space="preserve"> )</w:t>
            </w:r>
          </w:p>
          <w:p w14:paraId="0C509ABA" w14:textId="77777777" w:rsidR="003E3D0F" w:rsidRPr="00426B07" w:rsidRDefault="003E3D0F" w:rsidP="00685178">
            <w:pPr>
              <w:rPr>
                <w:sz w:val="24"/>
              </w:rPr>
            </w:pPr>
          </w:p>
        </w:tc>
      </w:tr>
    </w:tbl>
    <w:p w14:paraId="12484725" w14:textId="77777777" w:rsidR="003E3D0F" w:rsidRDefault="003E3D0F" w:rsidP="003E3D0F">
      <w:pPr>
        <w:rPr>
          <w:b/>
          <w:sz w:val="24"/>
        </w:rPr>
      </w:pPr>
    </w:p>
    <w:p w14:paraId="79DE1A9F" w14:textId="77777777" w:rsidR="003E3D0F" w:rsidRDefault="003E3D0F" w:rsidP="003E3D0F">
      <w:pPr>
        <w:rPr>
          <w:b/>
          <w:sz w:val="24"/>
        </w:rPr>
      </w:pPr>
      <w:r w:rsidRPr="00D35560">
        <w:rPr>
          <w:b/>
          <w:sz w:val="24"/>
        </w:rPr>
        <w:t>Penalties</w:t>
      </w:r>
      <w:r>
        <w:rPr>
          <w:b/>
          <w:sz w:val="24"/>
        </w:rPr>
        <w:t xml:space="preserve"> </w:t>
      </w:r>
    </w:p>
    <w:tbl>
      <w:tblPr>
        <w:tblStyle w:val="TableGrid"/>
        <w:tblW w:w="0" w:type="auto"/>
        <w:tblLook w:val="04A0" w:firstRow="1" w:lastRow="0" w:firstColumn="1" w:lastColumn="0" w:noHBand="0" w:noVBand="1"/>
      </w:tblPr>
      <w:tblGrid>
        <w:gridCol w:w="4675"/>
        <w:gridCol w:w="4675"/>
      </w:tblGrid>
      <w:tr w:rsidR="003E3D0F" w14:paraId="06C1364B" w14:textId="77777777" w:rsidTr="00685178">
        <w:tc>
          <w:tcPr>
            <w:tcW w:w="4675" w:type="dxa"/>
          </w:tcPr>
          <w:p w14:paraId="58B05134" w14:textId="77777777" w:rsidR="003E3D0F" w:rsidRDefault="003E3D0F" w:rsidP="00685178">
            <w:r>
              <w:t xml:space="preserve">Before: </w:t>
            </w:r>
          </w:p>
          <w:p w14:paraId="7F281313" w14:textId="77777777" w:rsidR="003E3D0F" w:rsidRDefault="003E3D0F" w:rsidP="00685178">
            <w:r w:rsidRPr="00D35560">
              <w:rPr>
                <w:b/>
              </w:rPr>
              <w:t>No mutual understanding between departments</w:t>
            </w:r>
            <w:r>
              <w:t xml:space="preserve"> (Ibrahim QA, Submissions, Jacque, Account Support, Management not on the same page)</w:t>
            </w:r>
          </w:p>
          <w:p w14:paraId="3F70C247" w14:textId="77777777" w:rsidR="003E3D0F" w:rsidRPr="00D35560" w:rsidRDefault="003E3D0F" w:rsidP="00685178">
            <w:r w:rsidRPr="00D35560">
              <w:rPr>
                <w:b/>
              </w:rPr>
              <w:t>Unwarranted</w:t>
            </w:r>
            <w:r>
              <w:rPr>
                <w:b/>
              </w:rPr>
              <w:t xml:space="preserve"> Penalties </w:t>
            </w:r>
            <w:r>
              <w:t>(Due to inconsistent information between the departments, penalties were given even if the information was correct)</w:t>
            </w:r>
          </w:p>
        </w:tc>
        <w:tc>
          <w:tcPr>
            <w:tcW w:w="4675" w:type="dxa"/>
          </w:tcPr>
          <w:p w14:paraId="63D9F9BA" w14:textId="77777777" w:rsidR="003E3D0F" w:rsidRDefault="003E3D0F" w:rsidP="00685178">
            <w:r>
              <w:t>Current:</w:t>
            </w:r>
          </w:p>
          <w:p w14:paraId="3C4E4FE7" w14:textId="77777777" w:rsidR="003E3D0F" w:rsidRDefault="003E3D0F" w:rsidP="00685178">
            <w:r w:rsidRPr="001F2630">
              <w:rPr>
                <w:b/>
              </w:rPr>
              <w:t>Mutual understanding between departments</w:t>
            </w:r>
            <w:r>
              <w:t xml:space="preserve"> (Through updates given by QC associate, information is controlled and managed so that all departments can be on the same page)</w:t>
            </w:r>
          </w:p>
          <w:p w14:paraId="235C2A03" w14:textId="77777777" w:rsidR="003E3D0F" w:rsidRDefault="003E3D0F" w:rsidP="00685178">
            <w:r w:rsidRPr="001F2630">
              <w:rPr>
                <w:b/>
              </w:rPr>
              <w:t>Penalties are true penalties</w:t>
            </w:r>
            <w:r>
              <w:rPr>
                <w:b/>
              </w:rPr>
              <w:t xml:space="preserve"> </w:t>
            </w:r>
            <w:r>
              <w:t xml:space="preserve">(Since the information is streamlined, submissions are updated real time, Ibrahim is updated real time, both parties have a chance to share input and come to an agreement). </w:t>
            </w:r>
          </w:p>
          <w:p w14:paraId="21C46772" w14:textId="77777777" w:rsidR="003E3D0F" w:rsidRPr="001F2630" w:rsidRDefault="003E3D0F" w:rsidP="00685178"/>
        </w:tc>
      </w:tr>
    </w:tbl>
    <w:p w14:paraId="3D4C7F5D" w14:textId="77777777" w:rsidR="003E3D0F" w:rsidRDefault="003E3D0F" w:rsidP="003E3D0F">
      <w:pPr>
        <w:rPr>
          <w:b/>
          <w:sz w:val="24"/>
        </w:rPr>
      </w:pPr>
    </w:p>
    <w:p w14:paraId="3ABEDB64" w14:textId="77777777" w:rsidR="003E3D0F" w:rsidRDefault="003E3D0F" w:rsidP="003E3D0F">
      <w:pPr>
        <w:rPr>
          <w:b/>
          <w:sz w:val="24"/>
        </w:rPr>
      </w:pPr>
      <w:r>
        <w:rPr>
          <w:b/>
          <w:sz w:val="24"/>
        </w:rPr>
        <w:t>Channels of Communication</w:t>
      </w:r>
    </w:p>
    <w:tbl>
      <w:tblPr>
        <w:tblStyle w:val="TableGrid"/>
        <w:tblW w:w="0" w:type="auto"/>
        <w:tblLook w:val="04A0" w:firstRow="1" w:lastRow="0" w:firstColumn="1" w:lastColumn="0" w:noHBand="0" w:noVBand="1"/>
      </w:tblPr>
      <w:tblGrid>
        <w:gridCol w:w="4675"/>
        <w:gridCol w:w="4675"/>
      </w:tblGrid>
      <w:tr w:rsidR="003E3D0F" w14:paraId="290E7D54" w14:textId="77777777" w:rsidTr="00685178">
        <w:tc>
          <w:tcPr>
            <w:tcW w:w="4675" w:type="dxa"/>
          </w:tcPr>
          <w:p w14:paraId="46F3658B" w14:textId="77777777" w:rsidR="003E3D0F" w:rsidRDefault="003E3D0F" w:rsidP="00685178">
            <w:r>
              <w:t>Before:</w:t>
            </w:r>
          </w:p>
          <w:p w14:paraId="028B53A6" w14:textId="77777777" w:rsidR="003E3D0F" w:rsidRPr="00AE64D9" w:rsidRDefault="003E3D0F" w:rsidP="00685178">
            <w:pPr>
              <w:rPr>
                <w:b/>
              </w:rPr>
            </w:pPr>
            <w:r w:rsidRPr="00AE64D9">
              <w:rPr>
                <w:b/>
              </w:rPr>
              <w:t>Google Team Chat</w:t>
            </w:r>
          </w:p>
          <w:p w14:paraId="3614CC17" w14:textId="77777777" w:rsidR="003E3D0F" w:rsidRPr="00AE64D9" w:rsidRDefault="003E3D0F" w:rsidP="00685178">
            <w:pPr>
              <w:rPr>
                <w:b/>
              </w:rPr>
            </w:pPr>
            <w:r w:rsidRPr="00AE64D9">
              <w:rPr>
                <w:b/>
              </w:rPr>
              <w:t>One on One with department heads</w:t>
            </w:r>
          </w:p>
          <w:p w14:paraId="56E65E75" w14:textId="77777777" w:rsidR="003E3D0F" w:rsidRPr="001F2630" w:rsidRDefault="003E3D0F" w:rsidP="00685178"/>
        </w:tc>
        <w:tc>
          <w:tcPr>
            <w:tcW w:w="4675" w:type="dxa"/>
          </w:tcPr>
          <w:p w14:paraId="5EC27FA6" w14:textId="77777777" w:rsidR="003E3D0F" w:rsidRDefault="003E3D0F" w:rsidP="00685178">
            <w:r>
              <w:t>Current:</w:t>
            </w:r>
          </w:p>
          <w:p w14:paraId="66A7F8A4" w14:textId="77777777" w:rsidR="003E3D0F" w:rsidRDefault="003E3D0F" w:rsidP="00685178">
            <w:r w:rsidRPr="00AE64D9">
              <w:rPr>
                <w:b/>
              </w:rPr>
              <w:t xml:space="preserve">Google Team Chat </w:t>
            </w:r>
            <w:r>
              <w:t>(For GMB update purposes)</w:t>
            </w:r>
          </w:p>
          <w:p w14:paraId="54FA96A6" w14:textId="77777777" w:rsidR="003E3D0F" w:rsidRDefault="003E3D0F" w:rsidP="00685178">
            <w:r w:rsidRPr="00AE64D9">
              <w:rPr>
                <w:b/>
              </w:rPr>
              <w:t>Google Penalties Chat</w:t>
            </w:r>
            <w:r>
              <w:t xml:space="preserve"> (For penalty agreements and updates) </w:t>
            </w:r>
          </w:p>
          <w:p w14:paraId="2C724DCD" w14:textId="77777777" w:rsidR="003E3D0F" w:rsidRDefault="003E3D0F" w:rsidP="00685178">
            <w:r w:rsidRPr="00AE64D9">
              <w:rPr>
                <w:b/>
              </w:rPr>
              <w:t>Google Internal</w:t>
            </w:r>
            <w:r>
              <w:t xml:space="preserve"> (suspensions, recreations, Local Guides)</w:t>
            </w:r>
          </w:p>
          <w:p w14:paraId="381F6FBD" w14:textId="77777777" w:rsidR="003E3D0F" w:rsidRPr="00AE64D9" w:rsidRDefault="003E3D0F" w:rsidP="00685178">
            <w:r w:rsidRPr="00AE64D9">
              <w:rPr>
                <w:b/>
              </w:rPr>
              <w:t>QC associate – Account Support Manager</w:t>
            </w:r>
            <w:r>
              <w:t xml:space="preserve"> (Bridge of commination between outsourced departments and Account Support)</w:t>
            </w:r>
          </w:p>
        </w:tc>
      </w:tr>
    </w:tbl>
    <w:p w14:paraId="2BEAC6ED" w14:textId="77777777" w:rsidR="003E3D0F" w:rsidRDefault="003E3D0F" w:rsidP="003E3D0F">
      <w:pPr>
        <w:rPr>
          <w:b/>
          <w:sz w:val="24"/>
        </w:rPr>
      </w:pPr>
      <w:r>
        <w:rPr>
          <w:b/>
          <w:sz w:val="24"/>
        </w:rPr>
        <w:t xml:space="preserve"> </w:t>
      </w:r>
    </w:p>
    <w:p w14:paraId="68DE298B" w14:textId="77777777" w:rsidR="003E3D0F" w:rsidRDefault="003E3D0F" w:rsidP="003E3D0F">
      <w:pPr>
        <w:rPr>
          <w:b/>
          <w:sz w:val="24"/>
        </w:rPr>
      </w:pPr>
      <w:r>
        <w:rPr>
          <w:b/>
          <w:sz w:val="24"/>
        </w:rPr>
        <w:t>GMB Updates</w:t>
      </w:r>
    </w:p>
    <w:tbl>
      <w:tblPr>
        <w:tblStyle w:val="TableGrid"/>
        <w:tblW w:w="0" w:type="auto"/>
        <w:tblLook w:val="04A0" w:firstRow="1" w:lastRow="0" w:firstColumn="1" w:lastColumn="0" w:noHBand="0" w:noVBand="1"/>
      </w:tblPr>
      <w:tblGrid>
        <w:gridCol w:w="4675"/>
        <w:gridCol w:w="4675"/>
      </w:tblGrid>
      <w:tr w:rsidR="003E3D0F" w14:paraId="0CB6EBCA" w14:textId="77777777" w:rsidTr="00685178">
        <w:tc>
          <w:tcPr>
            <w:tcW w:w="4675" w:type="dxa"/>
          </w:tcPr>
          <w:p w14:paraId="2DECA339" w14:textId="77777777" w:rsidR="003E3D0F" w:rsidRDefault="003E3D0F" w:rsidP="00685178">
            <w:r>
              <w:t xml:space="preserve">Before: </w:t>
            </w:r>
          </w:p>
          <w:p w14:paraId="6A3E807F" w14:textId="77777777" w:rsidR="003E3D0F" w:rsidRPr="00AE64D9" w:rsidRDefault="003E3D0F" w:rsidP="00685178">
            <w:r w:rsidRPr="00AE64D9">
              <w:rPr>
                <w:b/>
              </w:rPr>
              <w:lastRenderedPageBreak/>
              <w:t>Jacque presented GMB Updates</w:t>
            </w:r>
            <w:r>
              <w:t xml:space="preserve"> (Good for EC but implementation for Hibu accounts would take weeks to update or not get done at all – ask Greg, he was a Google Specialist for Hibu accounts and did not get updates from Jacque)</w:t>
            </w:r>
          </w:p>
        </w:tc>
        <w:tc>
          <w:tcPr>
            <w:tcW w:w="4675" w:type="dxa"/>
          </w:tcPr>
          <w:p w14:paraId="7AD46A37" w14:textId="77777777" w:rsidR="003E3D0F" w:rsidRDefault="003E3D0F" w:rsidP="00685178">
            <w:pPr>
              <w:rPr>
                <w:sz w:val="24"/>
              </w:rPr>
            </w:pPr>
            <w:r>
              <w:rPr>
                <w:sz w:val="24"/>
              </w:rPr>
              <w:lastRenderedPageBreak/>
              <w:t>Current:</w:t>
            </w:r>
          </w:p>
          <w:p w14:paraId="41FBB744" w14:textId="77777777" w:rsidR="003E3D0F" w:rsidRPr="00543EE4" w:rsidRDefault="003E3D0F" w:rsidP="00685178">
            <w:r w:rsidRPr="00543EE4">
              <w:rPr>
                <w:b/>
              </w:rPr>
              <w:lastRenderedPageBreak/>
              <w:t>QC associate and Jacque work together to keep up with GMB</w:t>
            </w:r>
            <w:r w:rsidRPr="00543EE4">
              <w:t xml:space="preserve"> (U</w:t>
            </w:r>
            <w:r>
              <w:t>pdates are now day of. Since there is competition it</w:t>
            </w:r>
            <w:r w:rsidRPr="00543EE4">
              <w:t xml:space="preserve"> inspi</w:t>
            </w:r>
            <w:r>
              <w:t>res persistence. Once Updated they</w:t>
            </w:r>
            <w:r w:rsidRPr="00543EE4">
              <w:t xml:space="preserve"> work together to research and interpret so all departments can gain accurate knowledge</w:t>
            </w:r>
            <w:r>
              <w:t>)</w:t>
            </w:r>
            <w:r w:rsidRPr="00543EE4">
              <w:t>.</w:t>
            </w:r>
          </w:p>
          <w:p w14:paraId="70B28C22" w14:textId="77777777" w:rsidR="003E3D0F" w:rsidRPr="00AE64D9" w:rsidRDefault="003E3D0F" w:rsidP="00685178">
            <w:pPr>
              <w:rPr>
                <w:sz w:val="24"/>
              </w:rPr>
            </w:pPr>
            <w:r w:rsidRPr="00543EE4">
              <w:rPr>
                <w:b/>
              </w:rPr>
              <w:t>QC associate interprets updates to Hibu Accounts</w:t>
            </w:r>
            <w:r w:rsidRPr="00543EE4">
              <w:t xml:space="preserve"> (Like Jacque with EC, once Google brings out updates, Hibu accounts are adjusted to make sure they are handled with best practice within days of update)</w:t>
            </w:r>
          </w:p>
        </w:tc>
      </w:tr>
    </w:tbl>
    <w:p w14:paraId="60806C89" w14:textId="77777777" w:rsidR="003E3D0F" w:rsidRDefault="003E3D0F" w:rsidP="003E3D0F">
      <w:pPr>
        <w:rPr>
          <w:b/>
          <w:sz w:val="24"/>
        </w:rPr>
      </w:pPr>
    </w:p>
    <w:p w14:paraId="39D0C0E7" w14:textId="77777777" w:rsidR="003E3D0F" w:rsidRDefault="003E3D0F" w:rsidP="003E3D0F">
      <w:pPr>
        <w:rPr>
          <w:b/>
          <w:sz w:val="24"/>
        </w:rPr>
      </w:pPr>
      <w:r>
        <w:rPr>
          <w:b/>
          <w:sz w:val="24"/>
        </w:rPr>
        <w:t>Advancement</w:t>
      </w:r>
    </w:p>
    <w:tbl>
      <w:tblPr>
        <w:tblStyle w:val="TableGrid"/>
        <w:tblW w:w="0" w:type="auto"/>
        <w:tblLook w:val="04A0" w:firstRow="1" w:lastRow="0" w:firstColumn="1" w:lastColumn="0" w:noHBand="0" w:noVBand="1"/>
      </w:tblPr>
      <w:tblGrid>
        <w:gridCol w:w="4675"/>
        <w:gridCol w:w="4675"/>
      </w:tblGrid>
      <w:tr w:rsidR="003E3D0F" w14:paraId="5C8765FC" w14:textId="77777777" w:rsidTr="00685178">
        <w:tc>
          <w:tcPr>
            <w:tcW w:w="4675" w:type="dxa"/>
          </w:tcPr>
          <w:p w14:paraId="18851E6F" w14:textId="77777777" w:rsidR="003E3D0F" w:rsidRDefault="003E3D0F" w:rsidP="00685178">
            <w:r>
              <w:t xml:space="preserve">Before: </w:t>
            </w:r>
          </w:p>
          <w:p w14:paraId="45ED4ADC" w14:textId="77777777" w:rsidR="003E3D0F" w:rsidRDefault="003E3D0F" w:rsidP="00685178">
            <w:r w:rsidRPr="00543EE4">
              <w:rPr>
                <w:b/>
              </w:rPr>
              <w:t>Slow Progress / unmanaged</w:t>
            </w:r>
            <w:r>
              <w:t xml:space="preserve"> (Updates were not implemented until an issue was raised, once implementations were put in place old routines were forgotten. It would be like putting “band aids” to solve issues.  </w:t>
            </w:r>
          </w:p>
        </w:tc>
        <w:tc>
          <w:tcPr>
            <w:tcW w:w="4675" w:type="dxa"/>
          </w:tcPr>
          <w:p w14:paraId="3B5DBF27" w14:textId="77777777" w:rsidR="003E3D0F" w:rsidRDefault="003E3D0F" w:rsidP="00685178">
            <w:r>
              <w:t xml:space="preserve">Current: </w:t>
            </w:r>
          </w:p>
          <w:p w14:paraId="167AFDDB" w14:textId="77777777" w:rsidR="003E3D0F" w:rsidRDefault="003E3D0F" w:rsidP="00685178">
            <w:r w:rsidRPr="00543EE4">
              <w:rPr>
                <w:b/>
              </w:rPr>
              <w:t>Real time progress with GMB</w:t>
            </w:r>
            <w:r>
              <w:t xml:space="preserve"> (implementations are put in place and ready for the next)</w:t>
            </w:r>
          </w:p>
          <w:p w14:paraId="0769875D" w14:textId="77777777" w:rsidR="003E3D0F" w:rsidRDefault="003E3D0F" w:rsidP="00685178">
            <w:r w:rsidRPr="00543EE4">
              <w:rPr>
                <w:b/>
              </w:rPr>
              <w:t>Information is managed</w:t>
            </w:r>
            <w:r>
              <w:t xml:space="preserve"> (once new practices are introduced they are adjusted to fit into old routines for efficiency)</w:t>
            </w:r>
          </w:p>
          <w:p w14:paraId="767AB53A" w14:textId="77777777" w:rsidR="003E3D0F" w:rsidRDefault="003E3D0F" w:rsidP="00685178">
            <w:r w:rsidRPr="004A6926">
              <w:rPr>
                <w:b/>
              </w:rPr>
              <w:t>Advancement is faster</w:t>
            </w:r>
            <w:r>
              <w:t xml:space="preserve"> (By keeping up to date and knowing a baseline of knowledge there is confidence in growth – Local Guides)</w:t>
            </w:r>
          </w:p>
        </w:tc>
      </w:tr>
    </w:tbl>
    <w:p w14:paraId="51604E63" w14:textId="77777777" w:rsidR="003E3D0F" w:rsidRDefault="003E3D0F" w:rsidP="003E3D0F"/>
    <w:p w14:paraId="76ABFDA2" w14:textId="77777777" w:rsidR="003E3D0F" w:rsidRDefault="003E3D0F" w:rsidP="003E3D0F"/>
    <w:p w14:paraId="3F2E2F9B" w14:textId="77777777" w:rsidR="003E3D0F" w:rsidRPr="004A6926" w:rsidRDefault="003E3D0F" w:rsidP="003E3D0F">
      <w:pPr>
        <w:rPr>
          <w:sz w:val="24"/>
        </w:rPr>
      </w:pPr>
    </w:p>
    <w:p w14:paraId="69E51B9B" w14:textId="77777777" w:rsidR="003E3D0F" w:rsidRDefault="003E3D0F" w:rsidP="003E3D0F">
      <w:pPr>
        <w:rPr>
          <w:sz w:val="28"/>
        </w:rPr>
      </w:pPr>
      <w:r w:rsidRPr="004A6926">
        <w:rPr>
          <w:sz w:val="28"/>
        </w:rPr>
        <w:t xml:space="preserve">This is a snapshot of where we are with GMB SMB for the client Hibu. Progress has been made and will continue to be made with confidence. </w:t>
      </w:r>
    </w:p>
    <w:p w14:paraId="15610265" w14:textId="77777777" w:rsidR="003E3D0F" w:rsidRDefault="003E3D0F" w:rsidP="003E3D0F">
      <w:pPr>
        <w:rPr>
          <w:sz w:val="28"/>
        </w:rPr>
      </w:pPr>
      <w:r>
        <w:rPr>
          <w:sz w:val="28"/>
        </w:rPr>
        <w:t>Thank You,</w:t>
      </w:r>
    </w:p>
    <w:p w14:paraId="45A5A48C" w14:textId="77777777" w:rsidR="003E3D0F" w:rsidRPr="004A6926" w:rsidRDefault="003E3D0F" w:rsidP="003E3D0F">
      <w:pPr>
        <w:rPr>
          <w:sz w:val="28"/>
        </w:rPr>
      </w:pPr>
      <w:r>
        <w:rPr>
          <w:sz w:val="28"/>
        </w:rPr>
        <w:t>Reuben Pena</w:t>
      </w:r>
    </w:p>
    <w:p w14:paraId="7EA6701D" w14:textId="77777777" w:rsidR="003E3D0F" w:rsidRDefault="003E3D0F"/>
    <w:sectPr w:rsidR="003E3D0F">
      <w:footerReference w:type="default" r:id="rId8"/>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095E9" w14:textId="77777777" w:rsidR="00CD5250" w:rsidRDefault="00CD5250" w:rsidP="00927723">
      <w:pPr>
        <w:spacing w:after="0" w:line="240" w:lineRule="auto"/>
      </w:pPr>
      <w:r>
        <w:separator/>
      </w:r>
    </w:p>
  </w:endnote>
  <w:endnote w:type="continuationSeparator" w:id="0">
    <w:p w14:paraId="086C7B90" w14:textId="77777777" w:rsidR="00CD5250" w:rsidRDefault="00CD5250" w:rsidP="0092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0E5F5" w14:textId="77777777" w:rsidR="00046802" w:rsidRDefault="00B50C46">
    <w:pPr>
      <w:pStyle w:val="Footer"/>
    </w:pPr>
    <w:r>
      <w:t xml:space="preserve">Page </w:t>
    </w:r>
    <w:r>
      <w:fldChar w:fldCharType="begin"/>
    </w:r>
    <w:r>
      <w:instrText xml:space="preserve"> PAGE </w:instrText>
    </w:r>
    <w:r>
      <w:fldChar w:fldCharType="separate"/>
    </w:r>
    <w:r w:rsidR="00280E42">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8FA3E" w14:textId="77777777" w:rsidR="00CD5250" w:rsidRDefault="00CD5250" w:rsidP="00927723">
      <w:pPr>
        <w:spacing w:after="0" w:line="240" w:lineRule="auto"/>
      </w:pPr>
      <w:r>
        <w:separator/>
      </w:r>
    </w:p>
  </w:footnote>
  <w:footnote w:type="continuationSeparator" w:id="0">
    <w:p w14:paraId="65E2B0B2" w14:textId="77777777" w:rsidR="00CD5250" w:rsidRDefault="00CD5250" w:rsidP="0092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680313"/>
    <w:multiLevelType w:val="hybridMultilevel"/>
    <w:tmpl w:val="60226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A793F"/>
    <w:multiLevelType w:val="hybridMultilevel"/>
    <w:tmpl w:val="885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081A03"/>
    <w:multiLevelType w:val="hybridMultilevel"/>
    <w:tmpl w:val="4118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919"/>
    <w:rsid w:val="000330A6"/>
    <w:rsid w:val="000B1BB6"/>
    <w:rsid w:val="001448F8"/>
    <w:rsid w:val="00177E88"/>
    <w:rsid w:val="001907E9"/>
    <w:rsid w:val="00280E42"/>
    <w:rsid w:val="00293B83"/>
    <w:rsid w:val="002C3DB0"/>
    <w:rsid w:val="00333769"/>
    <w:rsid w:val="00377C48"/>
    <w:rsid w:val="003A0D1F"/>
    <w:rsid w:val="003E3D0F"/>
    <w:rsid w:val="004606F7"/>
    <w:rsid w:val="00487FD6"/>
    <w:rsid w:val="005279AC"/>
    <w:rsid w:val="00562D43"/>
    <w:rsid w:val="0058562A"/>
    <w:rsid w:val="00645E71"/>
    <w:rsid w:val="0067754B"/>
    <w:rsid w:val="006A3CE7"/>
    <w:rsid w:val="006A7CA3"/>
    <w:rsid w:val="006E49ED"/>
    <w:rsid w:val="007A4E2A"/>
    <w:rsid w:val="007E432E"/>
    <w:rsid w:val="008C3C10"/>
    <w:rsid w:val="009130BC"/>
    <w:rsid w:val="00922B98"/>
    <w:rsid w:val="00927723"/>
    <w:rsid w:val="009A4EDD"/>
    <w:rsid w:val="009D7549"/>
    <w:rsid w:val="00A03EDD"/>
    <w:rsid w:val="00AC0CC4"/>
    <w:rsid w:val="00AF74A6"/>
    <w:rsid w:val="00B20D97"/>
    <w:rsid w:val="00B50C46"/>
    <w:rsid w:val="00B82722"/>
    <w:rsid w:val="00BC1F2E"/>
    <w:rsid w:val="00C02676"/>
    <w:rsid w:val="00C71E10"/>
    <w:rsid w:val="00CD5250"/>
    <w:rsid w:val="00E04003"/>
    <w:rsid w:val="00E61BE2"/>
    <w:rsid w:val="00E8563D"/>
    <w:rsid w:val="00F01919"/>
    <w:rsid w:val="00F132C7"/>
    <w:rsid w:val="00F86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12AF"/>
  <w15:chartTrackingRefBased/>
  <w15:docId w15:val="{4C92DC36-D367-4F1F-A627-93395DE7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2C7"/>
  </w:style>
  <w:style w:type="paragraph" w:styleId="Heading1">
    <w:name w:val="heading 1"/>
    <w:basedOn w:val="Normal"/>
    <w:next w:val="Normal"/>
    <w:link w:val="Heading1Char"/>
    <w:uiPriority w:val="3"/>
    <w:unhideWhenUsed/>
    <w:qFormat/>
    <w:rsid w:val="00927723"/>
    <w:pPr>
      <w:pBdr>
        <w:right w:val="single" w:sz="8" w:space="4" w:color="7C9E0E" w:themeColor="accent1"/>
      </w:pBdr>
      <w:spacing w:after="0" w:line="240" w:lineRule="auto"/>
      <w:jc w:val="right"/>
      <w:outlineLvl w:val="0"/>
    </w:pPr>
    <w:rPr>
      <w:b/>
      <w:bCs/>
      <w:caps/>
      <w:color w:val="5C760A" w:themeColor="accent1" w:themeShade="BF"/>
      <w:kern w:val="20"/>
    </w:rPr>
  </w:style>
  <w:style w:type="paragraph" w:styleId="Heading2">
    <w:name w:val="heading 2"/>
    <w:basedOn w:val="Normal"/>
    <w:next w:val="Normal"/>
    <w:link w:val="Heading2Char"/>
    <w:uiPriority w:val="3"/>
    <w:unhideWhenUsed/>
    <w:qFormat/>
    <w:rsid w:val="00927723"/>
    <w:pPr>
      <w:keepNext/>
      <w:keepLines/>
      <w:spacing w:after="0"/>
      <w:outlineLvl w:val="1"/>
    </w:pPr>
    <w:rPr>
      <w:caps/>
      <w:color w:val="000000" w:themeColor="text1"/>
      <w:kern w:val="20"/>
    </w:rPr>
  </w:style>
  <w:style w:type="paragraph" w:styleId="Heading3">
    <w:name w:val="heading 3"/>
    <w:basedOn w:val="Normal"/>
    <w:next w:val="Normal"/>
    <w:link w:val="Heading3Char"/>
    <w:uiPriority w:val="3"/>
    <w:unhideWhenUsed/>
    <w:qFormat/>
    <w:rsid w:val="00927723"/>
    <w:pPr>
      <w:keepNext/>
      <w:keepLines/>
      <w:spacing w:after="80"/>
      <w:outlineLvl w:val="2"/>
    </w:pPr>
    <w:rPr>
      <w:caps/>
      <w:color w:val="595959" w:themeColor="text1" w:themeTint="A6"/>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27723"/>
    <w:rPr>
      <w:rFonts w:eastAsiaTheme="minorEastAsia"/>
      <w:b/>
      <w:bCs/>
      <w:caps/>
      <w:color w:val="5C760A" w:themeColor="accent1" w:themeShade="BF"/>
      <w:kern w:val="20"/>
      <w:lang w:eastAsia="ja-JP"/>
    </w:rPr>
  </w:style>
  <w:style w:type="character" w:customStyle="1" w:styleId="Heading2Char">
    <w:name w:val="Heading 2 Char"/>
    <w:basedOn w:val="DefaultParagraphFont"/>
    <w:link w:val="Heading2"/>
    <w:uiPriority w:val="3"/>
    <w:rsid w:val="00927723"/>
    <w:rPr>
      <w:rFonts w:eastAsiaTheme="minorEastAsia"/>
      <w:caps/>
      <w:color w:val="000000" w:themeColor="text1"/>
      <w:kern w:val="20"/>
      <w:lang w:eastAsia="ja-JP"/>
    </w:rPr>
  </w:style>
  <w:style w:type="character" w:customStyle="1" w:styleId="Heading3Char">
    <w:name w:val="Heading 3 Char"/>
    <w:basedOn w:val="DefaultParagraphFont"/>
    <w:link w:val="Heading3"/>
    <w:uiPriority w:val="3"/>
    <w:rsid w:val="00927723"/>
    <w:rPr>
      <w:rFonts w:eastAsiaTheme="minorEastAsia"/>
      <w:caps/>
      <w:color w:val="595959" w:themeColor="text1" w:themeTint="A6"/>
      <w:szCs w:val="17"/>
      <w:lang w:eastAsia="ja-JP"/>
    </w:rPr>
  </w:style>
  <w:style w:type="paragraph" w:styleId="NoSpacing">
    <w:name w:val="No Spacing"/>
    <w:uiPriority w:val="2"/>
    <w:qFormat/>
    <w:rsid w:val="00927723"/>
    <w:pPr>
      <w:spacing w:after="0" w:line="240" w:lineRule="auto"/>
    </w:pPr>
    <w:rPr>
      <w:rFonts w:eastAsiaTheme="minorEastAsia"/>
      <w:lang w:eastAsia="ja-JP"/>
    </w:rPr>
  </w:style>
  <w:style w:type="character" w:styleId="Strong">
    <w:name w:val="Strong"/>
    <w:basedOn w:val="DefaultParagraphFont"/>
    <w:uiPriority w:val="4"/>
    <w:qFormat/>
    <w:rsid w:val="00927723"/>
    <w:rPr>
      <w:b/>
      <w:bCs/>
    </w:rPr>
  </w:style>
  <w:style w:type="paragraph" w:styleId="Footer">
    <w:name w:val="footer"/>
    <w:basedOn w:val="Normal"/>
    <w:link w:val="FooterChar"/>
    <w:uiPriority w:val="99"/>
    <w:unhideWhenUsed/>
    <w:qFormat/>
    <w:rsid w:val="00927723"/>
    <w:pPr>
      <w:spacing w:before="240" w:after="0" w:line="240" w:lineRule="auto"/>
      <w:jc w:val="right"/>
    </w:pPr>
    <w:rPr>
      <w:b/>
      <w:bCs/>
      <w:caps/>
      <w:color w:val="5C760A" w:themeColor="accent1" w:themeShade="BF"/>
      <w:szCs w:val="16"/>
    </w:rPr>
  </w:style>
  <w:style w:type="character" w:customStyle="1" w:styleId="FooterChar">
    <w:name w:val="Footer Char"/>
    <w:basedOn w:val="DefaultParagraphFont"/>
    <w:link w:val="Footer"/>
    <w:uiPriority w:val="99"/>
    <w:rsid w:val="00927723"/>
    <w:rPr>
      <w:rFonts w:eastAsiaTheme="minorEastAsia"/>
      <w:b/>
      <w:bCs/>
      <w:caps/>
      <w:color w:val="5C760A" w:themeColor="accent1" w:themeShade="BF"/>
      <w:szCs w:val="16"/>
      <w:lang w:eastAsia="ja-JP"/>
    </w:rPr>
  </w:style>
  <w:style w:type="paragraph" w:styleId="Title">
    <w:name w:val="Title"/>
    <w:basedOn w:val="Normal"/>
    <w:next w:val="Normal"/>
    <w:link w:val="TitleChar"/>
    <w:uiPriority w:val="10"/>
    <w:qFormat/>
    <w:rsid w:val="00927723"/>
    <w:pPr>
      <w:spacing w:after="0" w:line="240" w:lineRule="auto"/>
      <w:contextualSpacing/>
    </w:pPr>
    <w:rPr>
      <w:rFonts w:asciiTheme="majorHAnsi" w:eastAsiaTheme="majorEastAsia" w:hAnsiTheme="majorHAnsi" w:cstheme="majorBidi"/>
      <w:caps/>
      <w:color w:val="5C760A" w:themeColor="accent1" w:themeShade="BF"/>
      <w:kern w:val="28"/>
      <w:sz w:val="48"/>
      <w:szCs w:val="56"/>
    </w:rPr>
  </w:style>
  <w:style w:type="character" w:customStyle="1" w:styleId="TitleChar">
    <w:name w:val="Title Char"/>
    <w:basedOn w:val="DefaultParagraphFont"/>
    <w:link w:val="Title"/>
    <w:uiPriority w:val="10"/>
    <w:rsid w:val="00927723"/>
    <w:rPr>
      <w:rFonts w:asciiTheme="majorHAnsi" w:eastAsiaTheme="majorEastAsia" w:hAnsiTheme="majorHAnsi" w:cstheme="majorBidi"/>
      <w:caps/>
      <w:color w:val="5C760A" w:themeColor="accent1" w:themeShade="BF"/>
      <w:kern w:val="28"/>
      <w:sz w:val="48"/>
      <w:szCs w:val="56"/>
      <w:lang w:eastAsia="ja-JP"/>
    </w:rPr>
  </w:style>
  <w:style w:type="paragraph" w:styleId="Header">
    <w:name w:val="header"/>
    <w:basedOn w:val="Normal"/>
    <w:link w:val="HeaderChar"/>
    <w:uiPriority w:val="99"/>
    <w:unhideWhenUsed/>
    <w:rsid w:val="00927723"/>
    <w:pPr>
      <w:spacing w:after="0" w:line="240" w:lineRule="auto"/>
    </w:pPr>
  </w:style>
  <w:style w:type="character" w:customStyle="1" w:styleId="HeaderChar">
    <w:name w:val="Header Char"/>
    <w:basedOn w:val="DefaultParagraphFont"/>
    <w:link w:val="Header"/>
    <w:uiPriority w:val="99"/>
    <w:rsid w:val="00927723"/>
    <w:rPr>
      <w:rFonts w:eastAsiaTheme="minorEastAsia"/>
      <w:color w:val="262626" w:themeColor="text1" w:themeTint="D9"/>
      <w:lang w:eastAsia="ja-JP"/>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unhideWhenUsed/>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927723"/>
    <w:rPr>
      <w:rFonts w:eastAsiaTheme="minorEastAsia"/>
      <w:color w:val="5A5A5A" w:themeColor="text1" w:themeTint="A5"/>
      <w:lang w:eastAsia="ja-JP"/>
    </w:rPr>
  </w:style>
  <w:style w:type="paragraph" w:styleId="ListParagraph">
    <w:name w:val="List Paragraph"/>
    <w:basedOn w:val="Normal"/>
    <w:uiPriority w:val="34"/>
    <w:unhideWhenUsed/>
    <w:qFormat/>
    <w:rsid w:val="00F01919"/>
    <w:pPr>
      <w:ind w:left="720"/>
      <w:contextualSpacing/>
    </w:pPr>
  </w:style>
  <w:style w:type="character" w:styleId="Hyperlink">
    <w:name w:val="Hyperlink"/>
    <w:basedOn w:val="DefaultParagraphFont"/>
    <w:uiPriority w:val="99"/>
    <w:unhideWhenUsed/>
    <w:rsid w:val="00B82722"/>
    <w:rPr>
      <w:color w:val="8EB610" w:themeColor="hyperlink"/>
      <w:u w:val="single"/>
    </w:rPr>
  </w:style>
  <w:style w:type="character" w:styleId="Mention">
    <w:name w:val="Mention"/>
    <w:basedOn w:val="DefaultParagraphFont"/>
    <w:uiPriority w:val="99"/>
    <w:semiHidden/>
    <w:unhideWhenUsed/>
    <w:rsid w:val="00B82722"/>
    <w:rPr>
      <w:color w:val="2B579A"/>
      <w:shd w:val="clear" w:color="auto" w:fill="E6E6E6"/>
    </w:rPr>
  </w:style>
  <w:style w:type="table" w:styleId="TableGrid">
    <w:name w:val="Table Grid"/>
    <w:basedOn w:val="TableNormal"/>
    <w:uiPriority w:val="39"/>
    <w:rsid w:val="003E3D0F"/>
    <w:pPr>
      <w:spacing w:after="0"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A0D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creencast.com/t/IGcLT44eZ9f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Soap\AppData\Roaming\Microsoft\Templates\Basic%20resume.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Template>
  <TotalTime>317</TotalTime>
  <Pages>5</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Soap</dc:creator>
  <cp:keywords/>
  <dc:description/>
  <cp:lastModifiedBy>Reuben Soap</cp:lastModifiedBy>
  <cp:revision>21</cp:revision>
  <dcterms:created xsi:type="dcterms:W3CDTF">2017-05-13T04:11:00Z</dcterms:created>
  <dcterms:modified xsi:type="dcterms:W3CDTF">2020-02-23T07:50:00Z</dcterms:modified>
</cp:coreProperties>
</file>