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Plan: JobPulse &amp; FullStop</w:t>
      </w:r>
    </w:p>
    <w:p>
      <w:pPr>
        <w:pStyle w:val="Heading1"/>
      </w:pPr>
      <w:r>
        <w:t>1. JobPulse Ghana</w:t>
      </w:r>
    </w:p>
    <w:p>
      <w:r>
        <w:br/>
        <w:t xml:space="preserve">JobPulse Ghana is a nationwide job listing and gig connection platform that allows companies, individuals, and small businesses to post </w:t>
        <w:br/>
        <w:t>short-term or long-term job opportunities. It operates on a tiered paid listing model where employers pay based on the duration of their job post.</w:t>
        <w:br/>
      </w:r>
    </w:p>
    <w:p>
      <w:pPr>
        <w:pStyle w:val="Heading2"/>
      </w:pPr>
      <w:r>
        <w:t>Revenue Model</w:t>
      </w:r>
    </w:p>
    <w:p>
      <w:r>
        <w:br/>
        <w:t>Pricing Tiers:</w:t>
        <w:br/>
        <w:t>- GHS 15 for 7 days</w:t>
        <w:br/>
        <w:t>- GHS 25 for 14 days</w:t>
        <w:br/>
        <w:t>- GHS 40 for 30 days</w:t>
        <w:br/>
      </w:r>
    </w:p>
    <w:p>
      <w:r>
        <w:br/>
        <w:t>Projected Job Listings (Year 1):</w:t>
        <w:br/>
        <w:t>- Q1: 160 jobs</w:t>
        <w:br/>
        <w:t>- Q2: 200 jobs</w:t>
        <w:br/>
        <w:t>- Q3: 350 jobs</w:t>
        <w:br/>
        <w:t>- Q4: 400 jobs</w:t>
        <w:br/>
        <w:t>Total Yearly Listings ≈ 1,110 jobs</w:t>
        <w:br/>
        <w:t>Average monthly listings: 92</w:t>
        <w:br/>
      </w:r>
    </w:p>
    <w:p>
      <w:pPr>
        <w:pStyle w:val="Heading2"/>
      </w:pPr>
      <w:r>
        <w:t>Estimated Revenue</w:t>
      </w:r>
    </w:p>
    <w:p>
      <w:r>
        <w:br/>
        <w:t>Assuming an average listing cost of GHS 25 per job:</w:t>
        <w:br/>
        <w:t>1,110 jobs × GHS 25 = GHS 27,750 in Year 1 revenue.</w:t>
        <w:br/>
        <w:t xml:space="preserve">In following years, listings remain constant (around 300 jobs/month), </w:t>
        <w:br/>
        <w:t>with annual revenue stabilizing near GHS 90,000 - 100,000.</w:t>
        <w:br/>
      </w:r>
    </w:p>
    <w:p>
      <w:pPr>
        <w:pStyle w:val="Heading2"/>
      </w:pPr>
      <w:r>
        <w:t>Operational Costs</w:t>
      </w:r>
    </w:p>
    <w:p>
      <w:r>
        <w:br/>
        <w:t>- Hosting &amp; Domain: GHS 1,500/year</w:t>
        <w:br/>
        <w:t>- Marketing (Initial Promotion): GHS 10,000 (Year 1)</w:t>
        <w:br/>
        <w:t>- Transaction Fees &amp; Platform Maintenance: GHS 2,000/year</w:t>
        <w:br/>
        <w:t>- Staff/Support (from Year 2): 20% of total earnings</w:t>
        <w:br/>
      </w:r>
    </w:p>
    <w:p>
      <w:pPr>
        <w:pStyle w:val="Heading2"/>
      </w:pPr>
      <w:r>
        <w:t>Year 1 Net Profit Estimate</w:t>
      </w:r>
    </w:p>
    <w:p>
      <w:r>
        <w:br/>
        <w:t>Revenue: GHS 27,750</w:t>
        <w:br/>
        <w:t>Costs: GHS 13,500</w:t>
        <w:br/>
        <w:t>Net Profit: ≈ GHS 14,250</w:t>
        <w:br/>
      </w:r>
    </w:p>
    <w:p>
      <w:r>
        <w:br/>
        <w:t xml:space="preserve">From Year 2 onward, profit margins are expected to grow as user awareness and repeat postings increase, </w:t>
        <w:br/>
        <w:t>projecting annual net profits between GHS 40,000 – 60,000.</w:t>
        <w:br/>
      </w:r>
    </w:p>
    <w:p>
      <w:pPr>
        <w:pStyle w:val="Heading1"/>
      </w:pPr>
      <w:r>
        <w:t>2. FullStop – School Fee Flagging System</w:t>
      </w:r>
    </w:p>
    <w:p>
      <w:r>
        <w:br/>
        <w:t xml:space="preserve">FullStop is a nationwide student financial accountability platform that allows private schools to flag unpaid fees, </w:t>
        <w:br/>
        <w:t xml:space="preserve">preventing parents from transferring students without settling outstanding balances. The system begins as a free </w:t>
        <w:br/>
        <w:t>national registry and evolves into a freemium subscription model for added school management tools.</w:t>
        <w:br/>
      </w:r>
    </w:p>
    <w:p>
      <w:pPr>
        <w:pStyle w:val="Heading2"/>
      </w:pPr>
      <w:r>
        <w:t>Revenue Model</w:t>
      </w:r>
    </w:p>
    <w:p>
      <w:r>
        <w:br/>
        <w:t>Core Feature (Free):</w:t>
        <w:br/>
        <w:t>- Fee Flagging System (student fee clearance verification)</w:t>
        <w:br/>
        <w:br/>
        <w:t>Paid Add-ons (Monthly Subscription Plans):</w:t>
        <w:br/>
        <w:t>- Tier 1 (GHS 50): Bulk SMS alerts, digital receipts, parent portal, data export</w:t>
        <w:br/>
        <w:t>- Tier 2 (GHS 120): Attendance tracking, report cards, messaging system, branding</w:t>
        <w:br/>
        <w:t>- Tier 3 (GHS 300): Analytics, payroll, asset tracking, cloud backup, priority support</w:t>
        <w:br/>
      </w:r>
    </w:p>
    <w:p>
      <w:pPr>
        <w:pStyle w:val="Heading2"/>
      </w:pPr>
      <w:r>
        <w:t>Market Size</w:t>
      </w:r>
    </w:p>
    <w:p>
      <w:r>
        <w:br/>
        <w:t>Estimated 400 private schools in Ghana:</w:t>
        <w:br/>
        <w:t>- 20 large schools (Tier 3)</w:t>
        <w:br/>
        <w:t>- 260 mid-size schools (Tier 2)</w:t>
        <w:br/>
        <w:t>- 120 small schools (Tier 1)</w:t>
        <w:br/>
      </w:r>
    </w:p>
    <w:p>
      <w:pPr>
        <w:pStyle w:val="Heading2"/>
      </w:pPr>
      <w:r>
        <w:t>Projected Adoption</w:t>
      </w:r>
    </w:p>
    <w:p>
      <w:r>
        <w:br/>
        <w:t>After national rollout of the free system, 150 schools are projected to upgrade to paid tiers within the first year.</w:t>
        <w:br/>
        <w:t>- Tier 1 (70 schools) × 50 = GHS 3,500/month</w:t>
        <w:br/>
        <w:t>- Tier 2 (60 schools) × 120 = GHS 7,200/month</w:t>
        <w:br/>
        <w:t>- Tier 3 (20 schools) × 300 = GHS 6,000/month</w:t>
        <w:br/>
        <w:br/>
        <w:t>Total: GHS 16,700/month = GHS 200,400/year.</w:t>
        <w:br/>
      </w:r>
    </w:p>
    <w:p>
      <w:pPr>
        <w:pStyle w:val="Heading2"/>
      </w:pPr>
      <w:r>
        <w:t>Estimated Costs</w:t>
      </w:r>
    </w:p>
    <w:p>
      <w:r>
        <w:br/>
        <w:t>- Hosting, Cloud &amp; API Integrations: GHS 2,500/year</w:t>
        <w:br/>
        <w:t>- Marketing &amp; Awareness: GHS 5,000 (Year 1)</w:t>
        <w:br/>
        <w:t>- SMS Service &amp; Transactional Fees: GHS 3,000/year</w:t>
        <w:br/>
        <w:t>- Support Team (after Year 2): 20% of annual revenue</w:t>
        <w:br/>
      </w:r>
    </w:p>
    <w:p>
      <w:pPr>
        <w:pStyle w:val="Heading2"/>
      </w:pPr>
      <w:r>
        <w:t>Year 1 Net Profit Estimate</w:t>
      </w:r>
    </w:p>
    <w:p>
      <w:r>
        <w:br/>
        <w:t>Revenue: GHS 200,400</w:t>
        <w:br/>
        <w:t>Expenses: ≈ GHS 10,500</w:t>
        <w:br/>
        <w:t>Net Profit: ≈ GHS 189,900</w:t>
        <w:br/>
      </w:r>
    </w:p>
    <w:p>
      <w:r>
        <w:br/>
        <w:t xml:space="preserve">In subsequent years, as adoption grows and additional schools upgrade, </w:t>
        <w:br/>
        <w:t>FullStop could generate up to GHS 350,000 – 400,000 yearly in net revenue with minimal infrastructure costs.</w:t>
        <w:br/>
      </w:r>
    </w:p>
    <w:p>
      <w:pPr>
        <w:pStyle w:val="Heading1"/>
      </w:pPr>
      <w:r>
        <w:t>Overall Outlook</w:t>
      </w:r>
    </w:p>
    <w:p>
      <w:r>
        <w:br/>
        <w:t>By combining the revenue from JobPulse and FullStop:</w:t>
        <w:br/>
        <w:t>- Combined Year 1 Profit ≈ GHS 204,000</w:t>
        <w:br/>
        <w:t>- Combined Year 3+ Profit Potential ≈ GHS 450,000 – 600,000 annually.</w:t>
        <w:br/>
        <w:br/>
        <w:t>These two ventures create a sustainable and scalable foundation for Synap Tech’s nationwide digital services expansion.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