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B819" w14:textId="77777777" w:rsidR="001A741D" w:rsidRDefault="001A741D" w:rsidP="001A741D">
      <w:r>
        <w:t>---</w:t>
      </w:r>
    </w:p>
    <w:p w14:paraId="3BF88E98" w14:textId="77777777" w:rsidR="001A741D" w:rsidRDefault="001A741D" w:rsidP="001A741D"/>
    <w:p w14:paraId="49832C45" w14:textId="77777777" w:rsidR="001A741D" w:rsidRDefault="001A741D" w:rsidP="001A741D">
      <w:r>
        <w:t>DOCUMENTO TÉCNICO CONTABLE MAESTRO (VERSIÓN CORREGIDA Y PERFECCIONADA): LIBRO DIARIO, LIBRO MAYOR Y BALANCE ESTATAL CONSOLIDADO DE LA RED CANTON NETWORK (INTEGRACIÓN DE LOS 10 DOCUMENTOS FUNDACIONALES, EL MODELO TBAC Y EL MECANISMO BCAS PARA LA REVALORIZACIÓN ESTRUCTURAL DEL DÓLAR GLOBAL A 7.30x)</w:t>
      </w:r>
    </w:p>
    <w:p w14:paraId="48461EBE" w14:textId="77777777" w:rsidR="001A741D" w:rsidRDefault="001A741D" w:rsidP="001A741D"/>
    <w:p w14:paraId="45164A65" w14:textId="77777777" w:rsidR="001A741D" w:rsidRDefault="001A741D" w:rsidP="001A741D">
      <w:r>
        <w:t xml:space="preserve">Autor del Modelo y del Protocolo Contable: </w:t>
      </w:r>
      <w:proofErr w:type="spellStart"/>
      <w:r>
        <w:t>Roberth</w:t>
      </w:r>
      <w:proofErr w:type="spellEnd"/>
      <w:r>
        <w:t xml:space="preserve"> </w:t>
      </w:r>
      <w:proofErr w:type="spellStart"/>
      <w:r>
        <w:t>Willians</w:t>
      </w:r>
      <w:proofErr w:type="spellEnd"/>
      <w:r>
        <w:t xml:space="preserve"> Mendoza Requena</w:t>
      </w:r>
    </w:p>
    <w:p w14:paraId="0330E9B3" w14:textId="77777777" w:rsidR="001A741D" w:rsidRDefault="001A741D" w:rsidP="001A741D">
      <w:r>
        <w:t>Fecha del Documento: 17 de abril de 2026</w:t>
      </w:r>
    </w:p>
    <w:p w14:paraId="068225D0" w14:textId="77777777" w:rsidR="001A741D" w:rsidRDefault="001A741D" w:rsidP="001A741D">
      <w:r>
        <w:t>Versión: 3.0 (Lógica Cuántica Mendoza Requena - Formato Continuo Sin Tablas)</w:t>
      </w:r>
    </w:p>
    <w:p w14:paraId="49F14F5E" w14:textId="77777777" w:rsidR="001A741D" w:rsidRDefault="001A741D" w:rsidP="001A741D">
      <w:r>
        <w:t xml:space="preserve">Propósito: Proporcionar a la Red </w:t>
      </w:r>
      <w:proofErr w:type="spellStart"/>
      <w:r>
        <w:t>Canton</w:t>
      </w:r>
      <w:proofErr w:type="spellEnd"/>
      <w:r>
        <w:t xml:space="preserve"> Network el manual contable definitivo que refleja con precisión de 1.3 </w:t>
      </w:r>
      <w:proofErr w:type="spellStart"/>
      <w:r>
        <w:t>femtosegundos</w:t>
      </w:r>
      <w:proofErr w:type="spellEnd"/>
      <w:r>
        <w:t xml:space="preserve"> la aplicación del modelo TBAC, la liquidación de la deuda de EE.UU. mediante el BCAS, y la revalorización estructural de la totalidad de la Masa Monetaria Global del Dólar (Global M2) a un factor de 7.30x, sin inflación y con cuadre perfecto. Este documento corrige y supera todas las observaciones previas, estableciendo la separación clara entre Masa Monetaria Base y Masa Monetaria BCAS, y anclando el Superávit de Revalorización al Pasivo Monetario Global.</w:t>
      </w:r>
    </w:p>
    <w:p w14:paraId="497E9976" w14:textId="77777777" w:rsidR="001A741D" w:rsidRDefault="001A741D" w:rsidP="001A741D"/>
    <w:p w14:paraId="18D229FF" w14:textId="77777777" w:rsidR="001A741D" w:rsidRDefault="001A741D" w:rsidP="001A741D">
      <w:r>
        <w:t>---</w:t>
      </w:r>
    </w:p>
    <w:p w14:paraId="51A1E537" w14:textId="77777777" w:rsidR="001A741D" w:rsidRDefault="001A741D" w:rsidP="001A741D"/>
    <w:p w14:paraId="4AE3570E" w14:textId="77777777" w:rsidR="001A741D" w:rsidRDefault="001A741D" w:rsidP="001A741D">
      <w:r>
        <w:t>PREMISAS FUNDAMENTALES DE LA CONTABILIDAD SOBERANA MENDOZA REQUENA</w:t>
      </w:r>
    </w:p>
    <w:p w14:paraId="0E8F9964" w14:textId="77777777" w:rsidR="001A741D" w:rsidRDefault="001A741D" w:rsidP="001A741D"/>
    <w:p w14:paraId="35FC5AFC" w14:textId="77777777" w:rsidR="001A741D" w:rsidRDefault="001A741D" w:rsidP="001A741D">
      <w:r>
        <w:t>1. Unidad de Cuenta Dinámica: Aunque los valores se expresan en USD para referencia, la unidad de cuenta subyacente es la Unidad Tributaria (UT) Dinámica definida en el Anexo 12 del Documento TBAC. La revalorización afecta el valor de la UT y, por tanto, el poder adquisitivo de cada unidad monetaria.</w:t>
      </w:r>
    </w:p>
    <w:p w14:paraId="2D3B3E3B" w14:textId="77777777" w:rsidR="001A741D" w:rsidRDefault="001A741D" w:rsidP="001A741D">
      <w:r>
        <w:t>2. Global M2 como Pasivo Monetario Total: El Pasivo del Sistema de la Reserva Federal no es solo el M2 doméstico, sino el Global M2 (USD 36,467,300,000,000), que incluye los Eurodólares. Este es el pasivo que debe ser revalorizado.</w:t>
      </w:r>
    </w:p>
    <w:p w14:paraId="54CF1840" w14:textId="77777777" w:rsidR="001A741D" w:rsidRDefault="001A741D" w:rsidP="001A741D">
      <w:r>
        <w:t>3. Distinción entre Capital Monetario Base y Capital BCAS: El Capital Monetario Soberano Base (USD-TBAC en circulación) es la representación contable de la masa monetaria existente y permanece en el balance. La emisión del BCAS es una Emisión Transitoria que se crea y se destruye dentro del mismo ciclo contable, sin afectar el capital base de forma permanente.</w:t>
      </w:r>
    </w:p>
    <w:p w14:paraId="27E23FA5" w14:textId="77777777" w:rsidR="001A741D" w:rsidRDefault="001A741D" w:rsidP="001A741D">
      <w:r>
        <w:t>4. El Superávit por Revalorización es un Ajuste al Pasivo Monetario: El incremento de valor de 7.30x no es un "ahorro" del Estado en una cuenta de patrimonio estática. Es la contrapartida del aumento del valor del pasivo monetario (Global M2). Por lo tanto, el asiento correcto es: Débito: Activo (Efectivo y Equivalentes) / Crédito: Pasivo (Ajuste por Revalorización del Global M2). Este ajuste refleja que cada dólar en circulación ahora tiene un mayor poder adquisitivo.</w:t>
      </w:r>
    </w:p>
    <w:p w14:paraId="2DB0621A" w14:textId="77777777" w:rsidR="001A741D" w:rsidRDefault="001A741D" w:rsidP="001A741D"/>
    <w:p w14:paraId="62B04C05" w14:textId="77777777" w:rsidR="001A741D" w:rsidRDefault="001A741D" w:rsidP="001A741D">
      <w:r>
        <w:t>---</w:t>
      </w:r>
    </w:p>
    <w:p w14:paraId="20614E16" w14:textId="77777777" w:rsidR="001A741D" w:rsidRDefault="001A741D" w:rsidP="001A741D"/>
    <w:p w14:paraId="4FFD558B" w14:textId="77777777" w:rsidR="001A741D" w:rsidRDefault="001A741D" w:rsidP="001A741D">
      <w:r>
        <w:t>SECCIÓN I: LIBRO DIARIO MAESTRO DE LA RED CANTON (REGISTRO CRONOLÓGICO COMPLETO Y CORREGIDO)</w:t>
      </w:r>
    </w:p>
    <w:p w14:paraId="44C78E23" w14:textId="77777777" w:rsidR="001A741D" w:rsidRDefault="001A741D" w:rsidP="001A741D"/>
    <w:p w14:paraId="36A4A9FC" w14:textId="77777777" w:rsidR="001A741D" w:rsidRDefault="001A741D" w:rsidP="001A741D">
      <w:r>
        <w:t>PARTE 3: EJECUCIÓN DEL MECANISMO BCAS (CORRECCIÓN DE FLUJOS DE EFECTIVO)</w:t>
      </w:r>
    </w:p>
    <w:p w14:paraId="6619F725" w14:textId="77777777" w:rsidR="001A741D" w:rsidRDefault="001A741D" w:rsidP="001A741D"/>
    <w:p w14:paraId="0D2B350A" w14:textId="77777777" w:rsidR="001A741D" w:rsidRDefault="001A741D" w:rsidP="001A741D">
      <w:r>
        <w:t xml:space="preserve">Nota Explicativa: Se corrige la secuencia de asientos para reflejar el flujo real del dinero: Emisión → Pago de Deuda → Recompra de </w:t>
      </w:r>
      <w:proofErr w:type="spellStart"/>
      <w:r>
        <w:t>Criptobonos</w:t>
      </w:r>
      <w:proofErr w:type="spellEnd"/>
      <w:r>
        <w:t xml:space="preserve"> → Esterilización vía Certificados de Oro → Destrucción del Dinero BCAS con Impuestos.</w:t>
      </w:r>
    </w:p>
    <w:p w14:paraId="4D9E7801" w14:textId="77777777" w:rsidR="001A741D" w:rsidRDefault="001A741D" w:rsidP="001A741D"/>
    <w:p w14:paraId="536EA11E" w14:textId="77777777" w:rsidR="001A741D" w:rsidRDefault="001A741D" w:rsidP="001A741D">
      <w:r>
        <w:t>Asiento Número 14. Fecha: Día 1 del BCAS (y subsiguientes 111 días). Concepto: Emisión de Masa Monetaria Transitoria (BCAS) Respaldada por la Fórmula B.</w:t>
      </w:r>
    </w:p>
    <w:p w14:paraId="5627E52C" w14:textId="77777777" w:rsidR="001A741D" w:rsidRDefault="001A741D" w:rsidP="001A741D">
      <w:r>
        <w:t xml:space="preserve">Descripción: El Tesoro emite diariamente USD 350,000 millones en Dólares Digitales TBAC Transitorios (USD-TBAC-BCAS). Esta emisión es de carácter temporal y está respaldada al 100% por los </w:t>
      </w:r>
      <w:proofErr w:type="spellStart"/>
      <w:r>
        <w:t>Criptobonos</w:t>
      </w:r>
      <w:proofErr w:type="spellEnd"/>
      <w:r>
        <w:t xml:space="preserve"> </w:t>
      </w:r>
      <w:proofErr w:type="spellStart"/>
      <w:r>
        <w:t>NFTs</w:t>
      </w:r>
      <w:proofErr w:type="spellEnd"/>
      <w:r>
        <w:t xml:space="preserve"> y el PIB Ajustado. Esta masa monetaria está destinada a ser destruida al final del ciclo.</w:t>
      </w:r>
    </w:p>
    <w:p w14:paraId="538FAAB1" w14:textId="77777777" w:rsidR="001A741D" w:rsidRDefault="001A741D" w:rsidP="001A741D">
      <w:r>
        <w:t>Detalle del Débito: Código de Cuenta: 1101-BCAS. Nombre de la Cuenta: Efectivo y Equivalentes - Cuenta Transitoria BCAS. Monto: USD 350,000,000,000.</w:t>
      </w:r>
    </w:p>
    <w:p w14:paraId="49941CBF" w14:textId="77777777" w:rsidR="001A741D" w:rsidRDefault="001A741D" w:rsidP="001A741D">
      <w:r>
        <w:t>Detalle del Crédito: Código de Cuenta: 3106-BCAS. Nombre de la Cuenta: Capital Monetario Soberano - Emisión Transitoria BCAS. Monto: USD 350,000,000,000.</w:t>
      </w:r>
    </w:p>
    <w:p w14:paraId="521F9A10" w14:textId="77777777" w:rsidR="001A741D" w:rsidRDefault="001A741D" w:rsidP="001A741D"/>
    <w:p w14:paraId="21662704" w14:textId="77777777" w:rsidR="001A741D" w:rsidRDefault="001A741D" w:rsidP="001A741D">
      <w:r>
        <w:t>Asiento Número 15. Fecha: Día 1 del BCAS (y subsiguientes 111 días). Concepto: Liquidación Fraccionada de la Deuda Pública Federal (Uso de la Masa BCAS).</w:t>
      </w:r>
    </w:p>
    <w:p w14:paraId="66F377B4" w14:textId="77777777" w:rsidR="001A741D" w:rsidRDefault="001A741D" w:rsidP="001A741D">
      <w:r>
        <w:t>Descripción: El Tesoro utiliza los fondos de la cuenta transitoria BCAS para pagar a los tenedores de la deuda pública federal.</w:t>
      </w:r>
    </w:p>
    <w:p w14:paraId="25441786" w14:textId="77777777" w:rsidR="001A741D" w:rsidRDefault="001A741D" w:rsidP="001A741D">
      <w:r>
        <w:t>Detalle del Débito: Código de Cuenta: 2101. Nombre de la Cuenta: Deuda Pública Federal (Pasivo Exigible). Monto: USD 350,000,000,000.</w:t>
      </w:r>
    </w:p>
    <w:p w14:paraId="40472F12" w14:textId="77777777" w:rsidR="001A741D" w:rsidRDefault="001A741D" w:rsidP="001A741D">
      <w:r>
        <w:t>Detalle del Crédito: Código de Cuenta: 1101-BCAS. Nombre de la Cuenta: Efectivo y Equivalentes - Cuenta Transitoria BCAS. Monto: USD 350,000,000,000.</w:t>
      </w:r>
    </w:p>
    <w:p w14:paraId="05E592A5" w14:textId="77777777" w:rsidR="001A741D" w:rsidRDefault="001A741D" w:rsidP="001A741D"/>
    <w:p w14:paraId="533773E5" w14:textId="77777777" w:rsidR="001A741D" w:rsidRDefault="001A741D" w:rsidP="001A741D">
      <w:r>
        <w:t xml:space="preserve">Asiento Número 16. Fecha: Día 1 del BCAS (y subsiguientes 111 días). Concepto: Recompra y Liquidación Fraccionada de los 4 </w:t>
      </w:r>
      <w:proofErr w:type="spellStart"/>
      <w:r>
        <w:t>Criptobonos</w:t>
      </w:r>
      <w:proofErr w:type="spellEnd"/>
      <w:r>
        <w:t xml:space="preserve"> </w:t>
      </w:r>
      <w:proofErr w:type="spellStart"/>
      <w:r>
        <w:t>NFTs</w:t>
      </w:r>
      <w:proofErr w:type="spellEnd"/>
      <w:r>
        <w:t xml:space="preserve"> (Segundo Uso de la Masa BCAS).</w:t>
      </w:r>
    </w:p>
    <w:p w14:paraId="1165FBA0" w14:textId="77777777" w:rsidR="001A741D" w:rsidRDefault="001A741D" w:rsidP="001A741D">
      <w:r>
        <w:t xml:space="preserve">Descripción: El Estado utiliza la liquidez BCAS que ahora está en manos del sistema bancario (a través de los acreedores) para recomprar y extinguir los 4 </w:t>
      </w:r>
      <w:proofErr w:type="spellStart"/>
      <w:r>
        <w:t>Criptobonos</w:t>
      </w:r>
      <w:proofErr w:type="spellEnd"/>
      <w:r>
        <w:t xml:space="preserve"> </w:t>
      </w:r>
      <w:proofErr w:type="spellStart"/>
      <w:r>
        <w:t>NFTs</w:t>
      </w:r>
      <w:proofErr w:type="spellEnd"/>
      <w:r>
        <w:t xml:space="preserve">. Este es un pago directo del Estado a los tenedores de los </w:t>
      </w:r>
      <w:proofErr w:type="spellStart"/>
      <w:r>
        <w:t>NFTs</w:t>
      </w:r>
      <w:proofErr w:type="spellEnd"/>
      <w:r>
        <w:t>.</w:t>
      </w:r>
    </w:p>
    <w:p w14:paraId="1072DE07" w14:textId="77777777" w:rsidR="001A741D" w:rsidRDefault="001A741D" w:rsidP="001A741D">
      <w:r>
        <w:t xml:space="preserve">Detalle del Débito: Código de Cuenta: 2201-DP (y equivalentes para DC, GP, FC). Nombre de la Cuenta: Pasivo - Obligaciones por </w:t>
      </w:r>
      <w:proofErr w:type="spellStart"/>
      <w:r>
        <w:t>Criptobonos</w:t>
      </w:r>
      <w:proofErr w:type="spellEnd"/>
      <w:r>
        <w:t xml:space="preserve"> NFT Emitidos. Monto: USD 350,000,000,000.</w:t>
      </w:r>
    </w:p>
    <w:p w14:paraId="21BC6F2A" w14:textId="77777777" w:rsidR="001A741D" w:rsidRDefault="001A741D" w:rsidP="001A741D">
      <w:r>
        <w:t xml:space="preserve">Detalle del Crédito: Código de Cuenta: 1301-DP (y equivalentes). Nombre de la Cuenta: Activo - </w:t>
      </w:r>
      <w:proofErr w:type="spellStart"/>
      <w:r>
        <w:t>Criptobonos</w:t>
      </w:r>
      <w:proofErr w:type="spellEnd"/>
      <w:r>
        <w:t xml:space="preserve"> </w:t>
      </w:r>
      <w:proofErr w:type="spellStart"/>
      <w:r>
        <w:t>NFTs</w:t>
      </w:r>
      <w:proofErr w:type="spellEnd"/>
      <w:r>
        <w:t xml:space="preserve"> (Cartera Colateral). Monto: USD 350,000,000,000.</w:t>
      </w:r>
    </w:p>
    <w:p w14:paraId="55014FB6" w14:textId="77777777" w:rsidR="001A741D" w:rsidRDefault="001A741D" w:rsidP="001A741D">
      <w:r>
        <w:t>Código de Cuenta: 1101-BCAS. Nombre de la Cuenta: Efectivo y Equivalentes - Cuenta Transitoria BCAS. Monto: USD 350,000,000,000.</w:t>
      </w:r>
    </w:p>
    <w:p w14:paraId="2E5BCE76" w14:textId="77777777" w:rsidR="001A741D" w:rsidRDefault="001A741D" w:rsidP="001A741D"/>
    <w:p w14:paraId="130C5A70" w14:textId="77777777" w:rsidR="001A741D" w:rsidRDefault="001A741D" w:rsidP="001A741D">
      <w:r>
        <w:t>Asiento Número 17. Fecha: Día 1 del BCAS (y subsiguientes 111 días). Concepto: Esterilización Monetaria Fraccionada mediante Certificados de Oro Digitales (Recogida de la Masa BCAS por la FED).</w:t>
      </w:r>
    </w:p>
    <w:p w14:paraId="5BF63ECC" w14:textId="77777777" w:rsidR="001A741D" w:rsidRDefault="001A741D" w:rsidP="001A741D">
      <w:r>
        <w:t xml:space="preserve">Descripción: La Reserva Federal emite Certificados de Oro Digitales por USD 350,000 millones, respaldados por los </w:t>
      </w:r>
      <w:proofErr w:type="spellStart"/>
      <w:r>
        <w:t>Criptobonos</w:t>
      </w:r>
      <w:proofErr w:type="spellEnd"/>
      <w:r>
        <w:t xml:space="preserve"> y el oro. Los bancos comerciales, que ahora poseen la liquidez BCAS (por haber sido los tenedores de los </w:t>
      </w:r>
      <w:proofErr w:type="spellStart"/>
      <w:r>
        <w:t>NFTs</w:t>
      </w:r>
      <w:proofErr w:type="spellEnd"/>
      <w:r>
        <w:t xml:space="preserve"> o intermediarios), compran estos certificados a la Fed. La </w:t>
      </w:r>
      <w:proofErr w:type="spellStart"/>
      <w:r>
        <w:t>Fed</w:t>
      </w:r>
      <w:proofErr w:type="spellEnd"/>
      <w:r>
        <w:t xml:space="preserve"> recibe el efectivo BCAS y lo retira de circulación, depositándolo en una cuenta de esterilización. Este es el asiento de mercado abierto correcto.</w:t>
      </w:r>
    </w:p>
    <w:p w14:paraId="10D3F639" w14:textId="77777777" w:rsidR="001A741D" w:rsidRDefault="001A741D" w:rsidP="001A741D">
      <w:r>
        <w:t>Detalle del Débito (Bancos Comerciales): Código de Cuenta: 1108. Nombre de la Cuenta: Activo - Certificados de Oro Digitales. Monto: USD 350,000,000,000.</w:t>
      </w:r>
    </w:p>
    <w:p w14:paraId="2E99A194" w14:textId="77777777" w:rsidR="001A741D" w:rsidRDefault="001A741D" w:rsidP="001A741D">
      <w:r>
        <w:t xml:space="preserve">Detalle del Crédito (Bancos Comerciales): Código de Cuenta: 1101-BCAS. Nombre de la Cuenta: Efectivo y Equivalentes - Cuenta Transitoria BCAS (Entregado a la </w:t>
      </w:r>
      <w:proofErr w:type="spellStart"/>
      <w:r>
        <w:t>Fed</w:t>
      </w:r>
      <w:proofErr w:type="spellEnd"/>
      <w:r>
        <w:t>). Monto: USD 350,000,000,000.</w:t>
      </w:r>
    </w:p>
    <w:p w14:paraId="56D87F6F" w14:textId="77777777" w:rsidR="001A741D" w:rsidRDefault="001A741D" w:rsidP="001A741D">
      <w:r>
        <w:t>Detalle del Débito (Reserva Federal): Código de Cuenta: 1107. Nombre de la Cuenta: Activo FED - Efectivo en Cuenta de Esterilización (Recibido de Bancos). Monto: USD 350,000,000,000.</w:t>
      </w:r>
    </w:p>
    <w:p w14:paraId="4A9DA8E7" w14:textId="77777777" w:rsidR="001A741D" w:rsidRDefault="001A741D" w:rsidP="001A741D">
      <w:r>
        <w:t>Detalle del Crédito (Reserva Federal): Código de Cuenta: 2108. Nombre de la Cuenta: Pasivo FED - Obligaciones por Certificados de Oro en Circulación. Monto: USD 350,000,000,000.</w:t>
      </w:r>
    </w:p>
    <w:p w14:paraId="1D658F1F" w14:textId="77777777" w:rsidR="001A741D" w:rsidRDefault="001A741D" w:rsidP="001A741D"/>
    <w:p w14:paraId="5C304CA3" w14:textId="77777777" w:rsidR="001A741D" w:rsidRDefault="001A741D" w:rsidP="001A741D">
      <w:r>
        <w:t>---</w:t>
      </w:r>
    </w:p>
    <w:p w14:paraId="43F8E1C8" w14:textId="77777777" w:rsidR="001A741D" w:rsidRDefault="001A741D" w:rsidP="001A741D"/>
    <w:p w14:paraId="3DFA83F5" w14:textId="77777777" w:rsidR="001A741D" w:rsidRDefault="001A741D" w:rsidP="001A741D">
      <w:r>
        <w:t>PARTE 4: CIERRE DEL BCAS Y REVALORIZACIÓN DEL GLOBAL M2 (CORRECCIÓN DEL PATRIMONIO Y EL CAPITAL MONETARIO)</w:t>
      </w:r>
    </w:p>
    <w:p w14:paraId="4EA520B9" w14:textId="77777777" w:rsidR="001A741D" w:rsidRDefault="001A741D" w:rsidP="001A741D"/>
    <w:p w14:paraId="2FE5476E" w14:textId="77777777" w:rsidR="001A741D" w:rsidRDefault="001A741D" w:rsidP="001A741D">
      <w:r>
        <w:t>Asiento Número 18. Fecha: A lo largo de 8.25 años. Concepto: Recompra de Certificados de Oro con Recaudación Fiscal y Destrucción de la Masa Monetaria BCAS.</w:t>
      </w:r>
    </w:p>
    <w:p w14:paraId="09F201DC" w14:textId="77777777" w:rsidR="001A741D" w:rsidRDefault="001A741D" w:rsidP="001A741D">
      <w:r>
        <w:t xml:space="preserve">Descripción: El Tesoro utiliza la recaudación fiscal real para recomprar los Certificados de Oro a los bancos. Simultáneamente, la </w:t>
      </w:r>
      <w:proofErr w:type="spellStart"/>
      <w:r>
        <w:t>Fed</w:t>
      </w:r>
      <w:proofErr w:type="spellEnd"/>
      <w:r>
        <w:t xml:space="preserve"> utiliza el efectivo recibido del Tesoro para destruir contablemente la masa monetaria BCAS que tenía esterilizada.</w:t>
      </w:r>
    </w:p>
    <w:p w14:paraId="243DFF8F" w14:textId="77777777" w:rsidR="001A741D" w:rsidRDefault="001A741D" w:rsidP="001A741D">
      <w:r>
        <w:t>Detalle del Débito (Tesoro): Código de Cuenta: 1108. Nombre de la Cuenta: Activo - Certificados de Oro Digitales (Recomprados). Monto: Según Recaudación.</w:t>
      </w:r>
    </w:p>
    <w:p w14:paraId="7981D1FC" w14:textId="77777777" w:rsidR="001A741D" w:rsidRDefault="001A741D" w:rsidP="001A741D">
      <w:r>
        <w:t>Detalle del Crédito (Tesoro): Código de Cuenta: 1101. Nombre de la Cuenta: Efectivo y Equivalentes (Recaudación Fiscal). Monto: Según Recaudación.</w:t>
      </w:r>
    </w:p>
    <w:p w14:paraId="0461A3DE" w14:textId="77777777" w:rsidR="001A741D" w:rsidRDefault="001A741D" w:rsidP="001A741D">
      <w:r>
        <w:t>Detalle del Débito (Reserva Federal - Destrucción de Masa BCAS): Código de Cuenta: 3106-BCAS. Nombre de la Cuenta: Capital Monetario Soberano - Emisión Transitoria BCAS. Monto: Según Recaudación.</w:t>
      </w:r>
    </w:p>
    <w:p w14:paraId="30D81DBE" w14:textId="77777777" w:rsidR="001A741D" w:rsidRDefault="001A741D" w:rsidP="001A741D">
      <w:r>
        <w:t>Detalle del Crédito (Reserva Federal - Destrucción de Masa BCAS): Código de Cuenta: 1107. Nombre de la Cuenta: Activo FED - Efectivo en Cuenta de Esterilización. Monto: Según Recaudación.</w:t>
      </w:r>
    </w:p>
    <w:p w14:paraId="6DF9CE4C" w14:textId="77777777" w:rsidR="001A741D" w:rsidRDefault="001A741D" w:rsidP="001A741D"/>
    <w:p w14:paraId="236C365E" w14:textId="77777777" w:rsidR="001A741D" w:rsidRDefault="001A741D" w:rsidP="001A741D">
      <w:r>
        <w:t>Asiento Número 19. Fecha: Al final del ciclo BCAS. Concepto: Liquidación Final de los Activos Colaterales (</w:t>
      </w:r>
      <w:proofErr w:type="spellStart"/>
      <w:r>
        <w:t>Criptobonos</w:t>
      </w:r>
      <w:proofErr w:type="spellEnd"/>
      <w:r>
        <w:t xml:space="preserve"> </w:t>
      </w:r>
      <w:proofErr w:type="spellStart"/>
      <w:r>
        <w:t>NFTs</w:t>
      </w:r>
      <w:proofErr w:type="spellEnd"/>
      <w:r>
        <w:t xml:space="preserve"> USA).</w:t>
      </w:r>
    </w:p>
    <w:p w14:paraId="096E7843" w14:textId="77777777" w:rsidR="001A741D" w:rsidRDefault="001A741D" w:rsidP="001A741D">
      <w:r>
        <w:t xml:space="preserve">Descripción: Una vez que los 4 </w:t>
      </w:r>
      <w:proofErr w:type="spellStart"/>
      <w:r>
        <w:t>Criptobonos</w:t>
      </w:r>
      <w:proofErr w:type="spellEnd"/>
      <w:r>
        <w:t xml:space="preserve"> han sido totalmente recomprados, se cancela el pasivo contingente.</w:t>
      </w:r>
    </w:p>
    <w:p w14:paraId="6E085A16" w14:textId="77777777" w:rsidR="001A741D" w:rsidRDefault="001A741D" w:rsidP="001A741D">
      <w:r>
        <w:t xml:space="preserve">Detalle del Débito: Código de Cuenta: 2105. Nombre de la Cuenta: Pasivo Contingente por </w:t>
      </w:r>
      <w:proofErr w:type="spellStart"/>
      <w:r>
        <w:t>Tokenización</w:t>
      </w:r>
      <w:proofErr w:type="spellEnd"/>
      <w:r>
        <w:t xml:space="preserve"> de Pasivos Históricos USA. Monto: USD 43,700,000,000,000.</w:t>
      </w:r>
    </w:p>
    <w:p w14:paraId="5174DD3A" w14:textId="77777777" w:rsidR="001A741D" w:rsidRDefault="001A741D" w:rsidP="001A741D">
      <w:r>
        <w:t>Detalle del Crédito: Código de Cuenta: 1105. Nombre de la Cuenta: Activos Intangibles Soberanos (</w:t>
      </w:r>
      <w:proofErr w:type="spellStart"/>
      <w:r>
        <w:t>Criptobonos</w:t>
      </w:r>
      <w:proofErr w:type="spellEnd"/>
      <w:r>
        <w:t xml:space="preserve"> NFT USA). Monto: USD 43,700,000,000,000.</w:t>
      </w:r>
    </w:p>
    <w:p w14:paraId="0B57CED1" w14:textId="77777777" w:rsidR="001A741D" w:rsidRDefault="001A741D" w:rsidP="001A741D"/>
    <w:p w14:paraId="42A5EC1C" w14:textId="77777777" w:rsidR="001A741D" w:rsidRDefault="001A741D" w:rsidP="001A741D">
      <w:r>
        <w:t>Asiento Número 20. Fecha: Al final del ciclo BCAS. Concepto: Ajuste por Revalorización Monetaria Estructural del Dólar Global (Aplicación de la Fórmula B al Global M2).</w:t>
      </w:r>
    </w:p>
    <w:p w14:paraId="725FD33F" w14:textId="77777777" w:rsidR="001A741D" w:rsidRDefault="001A741D" w:rsidP="001A741D">
      <w:r>
        <w:t>Descripción: Se registra el incremento del valor estructural de toda la Masa Monetaria Global (Global M2) a un factor de 7.30x. Este no es un superávit de "ahorro" del Estado, sino el reconocimiento del aumento del poder adquisitivo de cada dólar en circulación. El asiento correcto ajusta el valor del Pasivo Monetario y su contrapartida en el Activo Líquido del Estado.</w:t>
      </w:r>
    </w:p>
    <w:p w14:paraId="6138195C" w14:textId="77777777" w:rsidR="001A741D" w:rsidRDefault="001A741D" w:rsidP="001A741D">
      <w:r>
        <w:t>Detalle del Débito: Código de Cuenta: 1101. Nombre de la Cuenta: Efectivo y Equivalentes (Ajuste por Revalorización de Activos Monetarios). Monto: USD 229,743,990,000,000.</w:t>
      </w:r>
    </w:p>
    <w:p w14:paraId="4031D9D4" w14:textId="77777777" w:rsidR="001A741D" w:rsidRDefault="001A741D" w:rsidP="001A741D">
      <w:r>
        <w:t>Detalle del Crédito: Código de Cuenta: 2102. Nombre de la Cuenta: Pasivo - Ajuste por Revalorización del Global M2. Monto: USD 229,743,990,000,000.</w:t>
      </w:r>
    </w:p>
    <w:p w14:paraId="537E7A13" w14:textId="77777777" w:rsidR="001A741D" w:rsidRDefault="001A741D" w:rsidP="001A741D">
      <w:r>
        <w:t>Explicación: Este crédito no es una deuda, sino la contrapartida del mayor valor del dinero en circulación. Refleja que la economía tiene una capacidad de pago 7.30 veces mayor.</w:t>
      </w:r>
    </w:p>
    <w:p w14:paraId="361DFF7F" w14:textId="77777777" w:rsidR="001A741D" w:rsidRDefault="001A741D" w:rsidP="001A741D"/>
    <w:p w14:paraId="37DF87C0" w14:textId="77777777" w:rsidR="001A741D" w:rsidRDefault="001A741D" w:rsidP="001A741D">
      <w:r>
        <w:t>---</w:t>
      </w:r>
    </w:p>
    <w:p w14:paraId="156797B6" w14:textId="77777777" w:rsidR="001A741D" w:rsidRDefault="001A741D" w:rsidP="001A741D"/>
    <w:p w14:paraId="4233D51E" w14:textId="77777777" w:rsidR="001A741D" w:rsidRDefault="001A741D" w:rsidP="001A741D">
      <w:r>
        <w:t>SECCIÓN II: LIBRO MAYOR CONSOLIDADO DE LA RED CANTON (CORREGIDO)</w:t>
      </w:r>
    </w:p>
    <w:p w14:paraId="5983BBFC" w14:textId="77777777" w:rsidR="001A741D" w:rsidRDefault="001A741D" w:rsidP="001A741D"/>
    <w:p w14:paraId="2DCF9574" w14:textId="77777777" w:rsidR="001A741D" w:rsidRDefault="001A741D" w:rsidP="001A741D">
      <w:r>
        <w:t>Cuenta 1101 - Efectivo y Equivalentes (Tesoro/BCV/FED).</w:t>
      </w:r>
    </w:p>
    <w:p w14:paraId="0FA553FE" w14:textId="77777777" w:rsidR="001A741D" w:rsidRDefault="001A741D" w:rsidP="001A741D">
      <w:r>
        <w:t>Saldo Inicial: USD 500,000,000,000.</w:t>
      </w:r>
    </w:p>
    <w:p w14:paraId="5493EA60" w14:textId="77777777" w:rsidR="001A741D" w:rsidRDefault="001A741D" w:rsidP="001A741D">
      <w:r>
        <w:t>Movimientos Débito: Asiento 20 (Ajuste por Revalorización): USD 229,743,990,000,000.</w:t>
      </w:r>
    </w:p>
    <w:p w14:paraId="49933A11" w14:textId="77777777" w:rsidR="001A741D" w:rsidRDefault="001A741D" w:rsidP="001A741D">
      <w:r>
        <w:t>Movimientos Crédito: Pagos operativos y de cupones.</w:t>
      </w:r>
    </w:p>
    <w:p w14:paraId="30278C2C" w14:textId="77777777" w:rsidR="001A741D" w:rsidRDefault="001A741D" w:rsidP="001A741D">
      <w:r>
        <w:t>Saldo Final: USD 230,243,990,000,000. Refleja el nuevo valor líquido del Estado.</w:t>
      </w:r>
    </w:p>
    <w:p w14:paraId="78394055" w14:textId="77777777" w:rsidR="001A741D" w:rsidRDefault="001A741D" w:rsidP="001A741D"/>
    <w:p w14:paraId="4766009A" w14:textId="77777777" w:rsidR="001A741D" w:rsidRDefault="001A741D" w:rsidP="001A741D">
      <w:r>
        <w:t>Cuenta 1101-BCAS - Efectivo y Equivalentes - Cuenta Transitoria BCAS.</w:t>
      </w:r>
    </w:p>
    <w:p w14:paraId="2F31FA60" w14:textId="77777777" w:rsidR="001A741D" w:rsidRDefault="001A741D" w:rsidP="001A741D">
      <w:r>
        <w:t>Saldo Inicial: USD 0.</w:t>
      </w:r>
    </w:p>
    <w:p w14:paraId="2B5EF3F7" w14:textId="77777777" w:rsidR="001A741D" w:rsidRDefault="001A741D" w:rsidP="001A741D">
      <w:r>
        <w:t>Movimientos Débito: Asiento 14: USD 39,000,000,000,000.</w:t>
      </w:r>
    </w:p>
    <w:p w14:paraId="74C22252" w14:textId="77777777" w:rsidR="001A741D" w:rsidRDefault="001A741D" w:rsidP="001A741D">
      <w:r>
        <w:t>Movimientos Crédito: Asiento 15: USD 39,000,000,000,000. Asiento 16: USD 39,000,000,000,000. Asiento 17 (Bancos): USD 39,000,000,000,000.</w:t>
      </w:r>
    </w:p>
    <w:p w14:paraId="56AB8A97" w14:textId="77777777" w:rsidR="001A741D" w:rsidRDefault="001A741D" w:rsidP="001A741D">
      <w:r>
        <w:t>Saldo Final: USD 0. La cuenta transitoria ha sido completamente cerrada.</w:t>
      </w:r>
    </w:p>
    <w:p w14:paraId="0DF0A4CA" w14:textId="77777777" w:rsidR="001A741D" w:rsidRDefault="001A741D" w:rsidP="001A741D"/>
    <w:p w14:paraId="63EE9C5E" w14:textId="77777777" w:rsidR="001A741D" w:rsidRDefault="001A741D" w:rsidP="001A741D">
      <w:r>
        <w:t>Cuenta 3106 - Capital Monetario Soberano Base (USD-TBAC en Circulación).</w:t>
      </w:r>
    </w:p>
    <w:p w14:paraId="53F1AAD3" w14:textId="77777777" w:rsidR="001A741D" w:rsidRDefault="001A741D" w:rsidP="001A741D">
      <w:r>
        <w:t>Saldo Inicial: Representa la masa monetaria existente. No se modifica.</w:t>
      </w:r>
    </w:p>
    <w:p w14:paraId="793330F9" w14:textId="77777777" w:rsidR="001A741D" w:rsidRDefault="001A741D" w:rsidP="001A741D">
      <w:r>
        <w:t>Saldo Final: Permanece en su valor nominal original, pero su poder adquisitivo se ha multiplicado por 7.30.</w:t>
      </w:r>
    </w:p>
    <w:p w14:paraId="3BEAB5DF" w14:textId="77777777" w:rsidR="001A741D" w:rsidRDefault="001A741D" w:rsidP="001A741D"/>
    <w:p w14:paraId="364FF7C4" w14:textId="77777777" w:rsidR="001A741D" w:rsidRDefault="001A741D" w:rsidP="001A741D">
      <w:r>
        <w:t>Cuenta 3106-BCAS - Capital Monetario Soberano - Emisión Transitoria BCAS.</w:t>
      </w:r>
    </w:p>
    <w:p w14:paraId="34E0E62E" w14:textId="77777777" w:rsidR="001A741D" w:rsidRDefault="001A741D" w:rsidP="001A741D">
      <w:r>
        <w:t>Saldo Inicial: USD 0.</w:t>
      </w:r>
    </w:p>
    <w:p w14:paraId="32EB5398" w14:textId="77777777" w:rsidR="001A741D" w:rsidRDefault="001A741D" w:rsidP="001A741D">
      <w:r>
        <w:t>Movimientos Crédito: Asiento 14: USD 39,000,000,000,000.</w:t>
      </w:r>
    </w:p>
    <w:p w14:paraId="08F2C2BE" w14:textId="77777777" w:rsidR="001A741D" w:rsidRDefault="001A741D" w:rsidP="001A741D">
      <w:r>
        <w:t>Movimientos Débito: Asiento 18: USD 39,000,000,000,000.</w:t>
      </w:r>
    </w:p>
    <w:p w14:paraId="6425A24D" w14:textId="77777777" w:rsidR="001A741D" w:rsidRDefault="001A741D" w:rsidP="001A741D">
      <w:r>
        <w:t>Saldo Final: USD 0. La emisión transitoria ha sido completamente destruida.</w:t>
      </w:r>
    </w:p>
    <w:p w14:paraId="12D0556B" w14:textId="77777777" w:rsidR="001A741D" w:rsidRDefault="001A741D" w:rsidP="001A741D"/>
    <w:p w14:paraId="5D699D7F" w14:textId="77777777" w:rsidR="001A741D" w:rsidRDefault="001A741D" w:rsidP="001A741D">
      <w:r>
        <w:t>Cuenta 2102 - Pasivo - Ajuste por Revalorización del Global M2.</w:t>
      </w:r>
    </w:p>
    <w:p w14:paraId="37CBF0BF" w14:textId="77777777" w:rsidR="001A741D" w:rsidRDefault="001A741D" w:rsidP="001A741D">
      <w:r>
        <w:t>Saldo Inicial: USD 0.</w:t>
      </w:r>
    </w:p>
    <w:p w14:paraId="25DFA089" w14:textId="77777777" w:rsidR="001A741D" w:rsidRDefault="001A741D" w:rsidP="001A741D">
      <w:r>
        <w:t>Movimientos Crédito: Asiento 20: USD 229,743,990,000,000.</w:t>
      </w:r>
    </w:p>
    <w:p w14:paraId="0F1E76BF" w14:textId="77777777" w:rsidR="001A741D" w:rsidRDefault="001A741D" w:rsidP="001A741D">
      <w:r>
        <w:t>Saldo Final: USD 229,743,990,000,000. Representa el incremento del valor del pasivo monetario global.</w:t>
      </w:r>
    </w:p>
    <w:p w14:paraId="1EBE4219" w14:textId="77777777" w:rsidR="001A741D" w:rsidRDefault="001A741D" w:rsidP="001A741D"/>
    <w:p w14:paraId="03FA8237" w14:textId="77777777" w:rsidR="001A741D" w:rsidRDefault="001A741D" w:rsidP="001A741D">
      <w:r>
        <w:t>---</w:t>
      </w:r>
    </w:p>
    <w:p w14:paraId="3C62363F" w14:textId="77777777" w:rsidR="001A741D" w:rsidRDefault="001A741D" w:rsidP="001A741D"/>
    <w:p w14:paraId="1EC7E68E" w14:textId="77777777" w:rsidR="001A741D" w:rsidRDefault="001A741D" w:rsidP="001A741D">
      <w:r>
        <w:t>SECCIÓN III: BALANCE ESTATAL CONSOLIDADO POST-IMPLEMENTACIÓN (CORREGIDO)</w:t>
      </w:r>
    </w:p>
    <w:p w14:paraId="75E49CFD" w14:textId="77777777" w:rsidR="001A741D" w:rsidRDefault="001A741D" w:rsidP="001A741D"/>
    <w:p w14:paraId="5E679A15" w14:textId="77777777" w:rsidR="001A741D" w:rsidRDefault="001A741D" w:rsidP="001A741D">
      <w:r>
        <w:t>ACTIVO TOTAL: USD 268,211,290,000,000.</w:t>
      </w:r>
    </w:p>
    <w:p w14:paraId="478F015A" w14:textId="77777777" w:rsidR="001A741D" w:rsidRDefault="001A741D" w:rsidP="001A741D"/>
    <w:p w14:paraId="5433BED9" w14:textId="77777777" w:rsidR="001A741D" w:rsidRDefault="001A741D" w:rsidP="001A741D">
      <w:r>
        <w:t>· Activo Circulante (Efectivo Revalorizado): USD 230,243,990,000,000.</w:t>
      </w:r>
    </w:p>
    <w:p w14:paraId="602D6CE9" w14:textId="77777777" w:rsidR="001A741D" w:rsidRDefault="001A741D" w:rsidP="001A741D">
      <w:r>
        <w:t>· Activo No Circulante (Oro y Otros): USD 37,967,300,000,000.</w:t>
      </w:r>
    </w:p>
    <w:p w14:paraId="49B81DEE" w14:textId="77777777" w:rsidR="001A741D" w:rsidRDefault="001A741D" w:rsidP="001A741D">
      <w:r>
        <w:t>· Activos Intangibles (</w:t>
      </w:r>
      <w:proofErr w:type="spellStart"/>
      <w:r>
        <w:t>Criptobonos</w:t>
      </w:r>
      <w:proofErr w:type="spellEnd"/>
      <w:r>
        <w:t xml:space="preserve"> NFT): USD 0.</w:t>
      </w:r>
    </w:p>
    <w:p w14:paraId="376113E5" w14:textId="77777777" w:rsidR="001A741D" w:rsidRDefault="001A741D" w:rsidP="001A741D">
      <w:r>
        <w:t>· Cuentas Transitorias BCAS: USD 0.</w:t>
      </w:r>
    </w:p>
    <w:p w14:paraId="22450944" w14:textId="77777777" w:rsidR="001A741D" w:rsidRDefault="001A741D" w:rsidP="001A741D"/>
    <w:p w14:paraId="4D813DB5" w14:textId="77777777" w:rsidR="001A741D" w:rsidRDefault="001A741D" w:rsidP="001A741D">
      <w:r>
        <w:t>PASIVO TOTAL: USD 266,211,290,000,000.</w:t>
      </w:r>
    </w:p>
    <w:p w14:paraId="722937F2" w14:textId="77777777" w:rsidR="001A741D" w:rsidRDefault="001A741D" w:rsidP="001A741D"/>
    <w:p w14:paraId="32542E09" w14:textId="77777777" w:rsidR="001A741D" w:rsidRDefault="001A741D" w:rsidP="001A741D">
      <w:r>
        <w:t>· Pasivo Circulante Operativo: USD 500,000,000,000.</w:t>
      </w:r>
    </w:p>
    <w:p w14:paraId="6276D121" w14:textId="77777777" w:rsidR="001A741D" w:rsidRDefault="001A741D" w:rsidP="001A741D">
      <w:r>
        <w:t>· Deuda Pública Federal: USD 0.</w:t>
      </w:r>
    </w:p>
    <w:p w14:paraId="0341D23B" w14:textId="77777777" w:rsidR="001A741D" w:rsidRDefault="001A741D" w:rsidP="001A741D">
      <w:r>
        <w:t>· Pasivo FED - Certificados de Oro: USD 0.</w:t>
      </w:r>
    </w:p>
    <w:p w14:paraId="0F2AE2D9" w14:textId="77777777" w:rsidR="001A741D" w:rsidRDefault="001A741D" w:rsidP="001A741D">
      <w:r>
        <w:t>· Masa Monetaria Global M2 (Valor Nominal Original): USD 36,467,300,000,000.</w:t>
      </w:r>
    </w:p>
    <w:p w14:paraId="7B4D6843" w14:textId="77777777" w:rsidR="001A741D" w:rsidRDefault="001A741D" w:rsidP="001A741D">
      <w:r>
        <w:t>· Pasivo - Ajuste por Revalorización del Global M2: USD 229,743,990,000,000.</w:t>
      </w:r>
    </w:p>
    <w:p w14:paraId="63A5C37B" w14:textId="77777777" w:rsidR="001A741D" w:rsidRDefault="001A741D" w:rsidP="001A741D"/>
    <w:p w14:paraId="69492A4F" w14:textId="77777777" w:rsidR="001A741D" w:rsidRDefault="001A741D" w:rsidP="001A741D">
      <w:r>
        <w:t>PATRIMONIO NETO: USD 2,000,000,000,000 (Aproximadamente, ajustado por saneamiento del déficit histórico).</w:t>
      </w:r>
    </w:p>
    <w:p w14:paraId="36E916BB" w14:textId="77777777" w:rsidR="001A741D" w:rsidRDefault="001A741D" w:rsidP="001A741D"/>
    <w:p w14:paraId="2719CB58" w14:textId="77777777" w:rsidR="001A741D" w:rsidRDefault="001A741D" w:rsidP="001A741D">
      <w:r>
        <w:t>· Capital Monetario Soberano Base: (Valor Nominal).</w:t>
      </w:r>
    </w:p>
    <w:p w14:paraId="239AA66B" w14:textId="77777777" w:rsidR="001A741D" w:rsidRDefault="001A741D" w:rsidP="001A741D">
      <w:r>
        <w:t>· Resultados Acumulados (Saneados): El déficit histórico ha sido eliminado por la operación de redención de deuda. El patrimonio neto refleja ahora la situación saneada y equilibrada, sin el superávit artificial de 231 billones que sugería el análisis erróneo.</w:t>
      </w:r>
    </w:p>
    <w:p w14:paraId="7EEF1A3A" w14:textId="77777777" w:rsidR="001A741D" w:rsidRDefault="001A741D" w:rsidP="001A741D"/>
    <w:p w14:paraId="35CE2E96" w14:textId="77777777" w:rsidR="001A741D" w:rsidRDefault="001A741D" w:rsidP="001A741D">
      <w:r>
        <w:t>---</w:t>
      </w:r>
    </w:p>
    <w:p w14:paraId="41DE12B9" w14:textId="77777777" w:rsidR="001A741D" w:rsidRDefault="001A741D" w:rsidP="001A741D"/>
    <w:p w14:paraId="7F812210" w14:textId="77777777" w:rsidR="001A741D" w:rsidRDefault="001A741D" w:rsidP="001A741D">
      <w:r>
        <w:t>CONCLUSIÓN FINAL (LÓGICA MENDOZA REQUENA RESTAURADA)</w:t>
      </w:r>
    </w:p>
    <w:p w14:paraId="1804BE5F" w14:textId="77777777" w:rsidR="001A741D" w:rsidRDefault="001A741D" w:rsidP="001A741D"/>
    <w:p w14:paraId="0907EE0C" w14:textId="77777777" w:rsidR="001A741D" w:rsidRDefault="001A741D" w:rsidP="001A741D">
      <w:r>
        <w:t>Este documento corregido establece sin lugar a dudas que:</w:t>
      </w:r>
    </w:p>
    <w:p w14:paraId="10440A4B" w14:textId="77777777" w:rsidR="001A741D" w:rsidRDefault="001A741D" w:rsidP="001A741D"/>
    <w:p w14:paraId="1D4BA11C" w14:textId="77777777" w:rsidR="001A741D" w:rsidRDefault="001A741D" w:rsidP="001A741D">
      <w:r>
        <w:t>1. El dinero impreso para el BCAS (USD 39 billones) es una cuenta transitoria que se crea y se destruye, sin afectar la masa monetaria base de forma permanente.</w:t>
      </w:r>
    </w:p>
    <w:p w14:paraId="79707C0C" w14:textId="77777777" w:rsidR="001A741D" w:rsidRDefault="001A741D" w:rsidP="001A741D">
      <w:r>
        <w:t>2. La revalorización de 7.30x es un ajuste al Pasivo Monetario Global (Global M2), reflejando el aumento del poder adquisitivo de cada dólar en circulación, no un "superávit" estático del Estado.</w:t>
      </w:r>
    </w:p>
    <w:p w14:paraId="6B53C022" w14:textId="77777777" w:rsidR="001A741D" w:rsidRDefault="001A741D" w:rsidP="001A741D">
      <w:r>
        <w:t>3. El Capital Monetario Soberano Base permanece intacto, pero ahora cada unidad tiene un valor estructural 7.30 veces mayor.</w:t>
      </w:r>
    </w:p>
    <w:p w14:paraId="06FEC839" w14:textId="77777777" w:rsidR="001A741D" w:rsidRDefault="001A741D" w:rsidP="001A741D">
      <w:r>
        <w:t>4. El balance cuadra aritméticamente y, lo que es más importante, lógicamente con la Fórmula B y la UT Dinámica.</w:t>
      </w:r>
    </w:p>
    <w:p w14:paraId="7753ED86" w14:textId="77777777" w:rsidR="001A741D" w:rsidRDefault="001A741D" w:rsidP="001A741D"/>
    <w:p w14:paraId="48A19246" w14:textId="69CC1E12" w:rsidR="001A741D" w:rsidRDefault="001A741D">
      <w:r>
        <w:t xml:space="preserve">Este es el documento que la Red </w:t>
      </w:r>
      <w:proofErr w:type="spellStart"/>
      <w:r>
        <w:t>Canton</w:t>
      </w:r>
      <w:proofErr w:type="spellEnd"/>
      <w:r>
        <w:t xml:space="preserve"> necesita para ejecutar la transición sin errores conceptuales. Es la contabilidad de una civilización Tipo 1 en la Escala de </w:t>
      </w:r>
      <w:proofErr w:type="spellStart"/>
      <w:r>
        <w:t>Kardashev</w:t>
      </w:r>
      <w:proofErr w:type="spellEnd"/>
      <w:r>
        <w:t>.</w:t>
      </w:r>
    </w:p>
    <w:sectPr w:rsidR="001A74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1D"/>
    <w:rsid w:val="00044C0A"/>
    <w:rsid w:val="001A741D"/>
    <w:rsid w:val="00594EEC"/>
    <w:rsid w:val="00D2765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E016EED"/>
  <w15:chartTrackingRefBased/>
  <w15:docId w15:val="{EE0BD3A9-6860-6D46-ABC1-A111264A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7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7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74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74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74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74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74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74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74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74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74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74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74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74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74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74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74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741D"/>
    <w:rPr>
      <w:rFonts w:eastAsiaTheme="majorEastAsia" w:cstheme="majorBidi"/>
      <w:color w:val="272727" w:themeColor="text1" w:themeTint="D8"/>
    </w:rPr>
  </w:style>
  <w:style w:type="paragraph" w:styleId="Ttulo">
    <w:name w:val="Title"/>
    <w:basedOn w:val="Normal"/>
    <w:next w:val="Normal"/>
    <w:link w:val="TtuloCar"/>
    <w:uiPriority w:val="10"/>
    <w:qFormat/>
    <w:rsid w:val="001A7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74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74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74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741D"/>
    <w:pPr>
      <w:spacing w:before="160"/>
      <w:jc w:val="center"/>
    </w:pPr>
    <w:rPr>
      <w:i/>
      <w:iCs/>
      <w:color w:val="404040" w:themeColor="text1" w:themeTint="BF"/>
    </w:rPr>
  </w:style>
  <w:style w:type="character" w:customStyle="1" w:styleId="CitaCar">
    <w:name w:val="Cita Car"/>
    <w:basedOn w:val="Fuentedeprrafopredeter"/>
    <w:link w:val="Cita"/>
    <w:uiPriority w:val="29"/>
    <w:rsid w:val="001A741D"/>
    <w:rPr>
      <w:i/>
      <w:iCs/>
      <w:color w:val="404040" w:themeColor="text1" w:themeTint="BF"/>
    </w:rPr>
  </w:style>
  <w:style w:type="paragraph" w:styleId="Prrafodelista">
    <w:name w:val="List Paragraph"/>
    <w:basedOn w:val="Normal"/>
    <w:uiPriority w:val="34"/>
    <w:qFormat/>
    <w:rsid w:val="001A741D"/>
    <w:pPr>
      <w:ind w:left="720"/>
      <w:contextualSpacing/>
    </w:pPr>
  </w:style>
  <w:style w:type="character" w:styleId="nfasisintenso">
    <w:name w:val="Intense Emphasis"/>
    <w:basedOn w:val="Fuentedeprrafopredeter"/>
    <w:uiPriority w:val="21"/>
    <w:qFormat/>
    <w:rsid w:val="001A741D"/>
    <w:rPr>
      <w:i/>
      <w:iCs/>
      <w:color w:val="0F4761" w:themeColor="accent1" w:themeShade="BF"/>
    </w:rPr>
  </w:style>
  <w:style w:type="paragraph" w:styleId="Citadestacada">
    <w:name w:val="Intense Quote"/>
    <w:basedOn w:val="Normal"/>
    <w:next w:val="Normal"/>
    <w:link w:val="CitadestacadaCar"/>
    <w:uiPriority w:val="30"/>
    <w:qFormat/>
    <w:rsid w:val="001A7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741D"/>
    <w:rPr>
      <w:i/>
      <w:iCs/>
      <w:color w:val="0F4761" w:themeColor="accent1" w:themeShade="BF"/>
    </w:rPr>
  </w:style>
  <w:style w:type="character" w:styleId="Referenciaintensa">
    <w:name w:val="Intense Reference"/>
    <w:basedOn w:val="Fuentedeprrafopredeter"/>
    <w:uiPriority w:val="32"/>
    <w:qFormat/>
    <w:rsid w:val="001A7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1965</Words>
  <Characters>10809</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2026-04-17T16:57:00Z</dcterms:created>
  <dcterms:modified xsi:type="dcterms:W3CDTF">2026-04-17T16:57:00Z</dcterms:modified>
</cp:coreProperties>
</file>