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מבנה-ארגוני-organizational-structure"/>
    <w:p>
      <w:pPr>
        <w:pStyle w:val="Heading1"/>
        <w:bidi/>
        <w:jc w:val="right"/>
      </w:pPr>
      <w:r>
        <w:rPr>
          <w:rtl/>
        </w:rPr>
        <w:t xml:space="preserve">מבנה ארגוני · Organizational Structure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הסבר כללי:</w:t>
      </w:r>
      <w:r>
        <w:rPr>
          <w:rtl/>
        </w:rPr>
        <w:t xml:space="preserve"> </w:t>
      </w:r>
      <w:r>
        <w:rPr>
          <w:rtl/>
        </w:rPr>
        <w:t xml:space="preserve">מסמך זה מגדיר את המבנה הארגוני — שכבת הממשל, התרשים ההיררכי, החטיבות,</w:t>
      </w:r>
      <w:r>
        <w:rPr>
          <w:rtl/>
        </w:rPr>
        <w:t xml:space="preserve"> </w:t>
      </w:r>
      <w:r>
        <w:rPr>
          <w:rtl/>
        </w:rPr>
        <w:t xml:space="preserve">קווי הכפיפות ומטריצת הסמכויות. מלאו את השדות בקו תחתון. כל תפקיד ניהולי כאן אמור</w:t>
      </w:r>
      <w:r>
        <w:rPr>
          <w:rtl/>
        </w:rPr>
        <w:t xml:space="preserve"> </w:t>
      </w:r>
      <w:r>
        <w:rPr>
          <w:rtl/>
        </w:rPr>
        <w:t xml:space="preserve">לקבל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הגדרת תפקיד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נפרדת.</w:t>
      </w:r>
    </w:p>
    <w:p>
      <w:pPr>
        <w:pStyle w:val="BodyText"/>
        <w:bidi/>
        <w:jc w:val="right"/>
      </w:pPr>
      <w:r>
        <w:rPr>
          <w:bCs/>
          <w:b/>
          <w:rtl/>
        </w:rPr>
        <w:t xml:space="preserve">שם החברה / Company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תאריך / Date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סיווג / Classification:</w:t>
      </w:r>
      <w:r>
        <w:rPr>
          <w:rtl/>
        </w:rPr>
        <w:t xml:space="preserve"> </w:t>
      </w:r>
      <w:r>
        <w:rPr>
          <w:rtl/>
        </w:rPr>
        <w:t xml:space="preserve">חסוי (Confidential)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Start w:id="20" w:name="עקרונות-המבנה-structuring-principles"/>
    <w:p>
      <w:pPr>
        <w:pStyle w:val="Heading2"/>
        <w:bidi/>
        <w:jc w:val="right"/>
      </w:pPr>
      <w:r>
        <w:rPr>
          <w:rtl/>
        </w:rPr>
        <w:t xml:space="preserve">1. עקרונות המבנה · Structuring Principles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2–4 עקרונות שמעצבים את המבנה (לדוגמה: הפרדת מנועי הצמיחה מבסיס התזרים;</w:t>
      </w:r>
      <w:r>
        <w:rPr>
          <w:rtl/>
        </w:rPr>
        <w:t xml:space="preserve"> </w:t>
      </w:r>
      <w:r>
        <w:rPr>
          <w:rtl/>
        </w:rPr>
        <w:t xml:space="preserve">מטה רזה; אחריות חד-משמעית לבעלים יחיד לכל תחום).</w:t>
      </w:r>
    </w:p>
    <w:p>
      <w:pPr>
        <w:pStyle w:val="BodyText"/>
        <w:bidi/>
        <w:jc w:val="right"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0"/>
    <w:bookmarkStart w:id="21" w:name="שכבת-הממשל-governance-layer"/>
    <w:p>
      <w:pPr>
        <w:pStyle w:val="Heading2"/>
        <w:bidi/>
        <w:jc w:val="right"/>
      </w:pPr>
      <w:r>
        <w:rPr>
          <w:rtl/>
        </w:rPr>
        <w:t xml:space="preserve">2. שכבת הממשל · Governance Layer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הדירקטוריון וועדותיו, ולכל אחד — המנדט (פיקוח, לא ניהול שוטף) וההרכב.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גוף / Body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מנדט / Mandate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הרכב / Composition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דירקטוריון / Board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ועדת ביקורת / Audit committee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 (ועדה נוספת)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  <w:jc w:val="right"/>
      </w:pPr>
      <w:r>
        <w:rPr>
          <w:rtl/>
        </w:rPr>
      </w:r>
    </w:p>
    <w:bookmarkEnd w:id="21"/>
    <w:bookmarkStart w:id="22" w:name="תרשים-ארגוני-org-chart-hierarchy"/>
    <w:p>
      <w:pPr>
        <w:pStyle w:val="Heading2"/>
        <w:bidi/>
        <w:jc w:val="right"/>
      </w:pPr>
      <w:r>
        <w:rPr>
          <w:rtl/>
        </w:rPr>
        <w:t xml:space="preserve">3. תרשים ארגוני · Org Chart (hierarchy)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ציירו את ההיררכיה כעץ בהזחות — מנכ”ל בראש, תחתיו הסמנכ”לים, ותחת כל אחד</w:t>
      </w:r>
      <w:r>
        <w:rPr>
          <w:rtl/>
        </w:rPr>
        <w:t xml:space="preserve"> </w:t>
      </w:r>
      <w:r>
        <w:rPr>
          <w:rtl/>
        </w:rPr>
        <w:t xml:space="preserve">היחידות/התפקידים הכפופים. כל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עלה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בעץ הוא תפקיד שיש לו הגדרת תפקיד. (ברינדור ניתן</w:t>
      </w:r>
      <w:r>
        <w:rPr>
          <w:rtl/>
        </w:rPr>
        <w:t xml:space="preserve"> </w:t>
      </w:r>
      <w:r>
        <w:rPr>
          <w:rtl/>
        </w:rPr>
        <w:t xml:space="preserve">להמיר לתרשים גרפי.)</w:t>
      </w:r>
    </w:p>
    <w:p>
      <w:pPr>
        <w:pStyle w:val="SourceCode"/>
        <w:bidi/>
        <w:jc w:val="right"/>
      </w:pPr>
      <w:r>
        <w:rPr>
          <w:rStyle w:val="VerbatimChar"/>
          <w:rtl/>
        </w:rPr>
        <w:t xml:space="preserve">מנכ"ל / CEO</w:t>
      </w:r>
      <w:r>
        <w:rPr>
          <w:rtl/>
        </w:rPr>
        <w:br/>
      </w:r>
      <w:r>
        <w:rPr>
          <w:rStyle w:val="VerbatimChar"/>
          <w:rtl/>
        </w:rPr>
        <w:t xml:space="preserve">├── סמנכ"ל / VP — תחום: ____________________</w:t>
      </w:r>
      <w:r>
        <w:rPr>
          <w:rtl/>
        </w:rPr>
        <w:br/>
      </w:r>
      <w:r>
        <w:rPr>
          <w:rStyle w:val="VerbatimChar"/>
          <w:rtl/>
        </w:rPr>
        <w:t xml:space="preserve">│   ├── יחידה/תפקיד: ____________________</w:t>
      </w:r>
      <w:r>
        <w:rPr>
          <w:rtl/>
        </w:rPr>
        <w:br/>
      </w:r>
      <w:r>
        <w:rPr>
          <w:rStyle w:val="VerbatimChar"/>
          <w:rtl/>
        </w:rPr>
        <w:t xml:space="preserve">│   └── יחידה/תפקיד: ____________________</w:t>
      </w:r>
      <w:r>
        <w:rPr>
          <w:rtl/>
        </w:rPr>
        <w:br/>
      </w:r>
      <w:r>
        <w:rPr>
          <w:rStyle w:val="VerbatimChar"/>
          <w:rtl/>
        </w:rPr>
        <w:t xml:space="preserve">├── סמנכ"ל / VP — תחום: ____________________</w:t>
      </w:r>
      <w:r>
        <w:rPr>
          <w:rtl/>
        </w:rPr>
        <w:br/>
      </w:r>
      <w:r>
        <w:rPr>
          <w:rStyle w:val="VerbatimChar"/>
          <w:rtl/>
        </w:rPr>
        <w:t xml:space="preserve">│   └── יחידה/תפקיד: ____________________</w:t>
      </w:r>
      <w:r>
        <w:rPr>
          <w:rtl/>
        </w:rPr>
        <w:br/>
      </w:r>
      <w:r>
        <w:rPr>
          <w:rStyle w:val="VerbatimChar"/>
          <w:rtl/>
        </w:rPr>
        <w:t xml:space="preserve">└── סמנכ"ל / VP — תחום: ____________________</w:t>
      </w:r>
    </w:p>
    <w:p>
      <w:pPr>
        <w:pStyle w:val="FirstParagraph"/>
        <w:bidi/>
        <w:jc w:val="right"/>
      </w:pPr>
      <w:r>
        <w:rPr>
          <w:rtl/>
        </w:rPr>
      </w:r>
    </w:p>
    <w:bookmarkEnd w:id="22"/>
    <w:bookmarkStart w:id="23" w:name="חטיבות-ופונקציות-divisions-functions"/>
    <w:p>
      <w:pPr>
        <w:pStyle w:val="Heading2"/>
        <w:bidi/>
        <w:jc w:val="right"/>
      </w:pPr>
      <w:r>
        <w:rPr>
          <w:rtl/>
        </w:rPr>
        <w:t xml:space="preserve">4. חטיבות ופונקציות · Divisions &amp; Functions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שורה לכל חטיבה/פונקציה — שם החטיבה, התפקיד שמוביל אותה, סוגה (מנוע צמיחה</w:t>
      </w:r>
      <w:r>
        <w:rPr>
          <w:rtl/>
        </w:rPr>
        <w:t xml:space="preserve"> </w:t>
      </w:r>
      <w:r>
        <w:rPr>
          <w:rtl/>
        </w:rPr>
        <w:t xml:space="preserve">/ בסיס תזרים / זרוע תומכת), והמנדט שלה.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חטיבה / Division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תפקיד מוביל / Leader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סוג (צמיחה/בסיס/תמיכה)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מנדט / Mandate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  <w:jc w:val="right"/>
      </w:pPr>
      <w:r>
        <w:rPr>
          <w:rtl/>
        </w:rPr>
      </w:r>
    </w:p>
    <w:bookmarkEnd w:id="23"/>
    <w:bookmarkStart w:id="24" w:name="Xaea599fb1739feb359ae529d6c399bbc3e8aec1"/>
    <w:p>
      <w:pPr>
        <w:pStyle w:val="Heading2"/>
        <w:bidi/>
        <w:jc w:val="right"/>
      </w:pPr>
      <w:r>
        <w:rPr>
          <w:rtl/>
        </w:rPr>
        <w:t xml:space="preserve">5. קווי כפיפות ומוטת שליטה · Reporting Lines &amp; Spans of Control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ציינו קשרי כפיפות ישירים ומטריציוניים (קו מקווקו), ואת מספר הכפופים</w:t>
      </w:r>
      <w:r>
        <w:rPr>
          <w:rtl/>
        </w:rPr>
        <w:t xml:space="preserve"> </w:t>
      </w:r>
      <w:r>
        <w:rPr>
          <w:rtl/>
        </w:rPr>
        <w:t xml:space="preserve">הישירים לכל סמנכ”ל. סמנו עומסים חריגים (מעל 7–8 כפופים) או שכבות דקות מדי.</w:t>
      </w:r>
    </w:p>
    <w:p>
      <w:pPr>
        <w:pStyle w:val="BodyText"/>
        <w:bidi/>
        <w:jc w:val="right"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4"/>
    <w:bookmarkStart w:id="25" w:name="Xca5f2a3630597a8e93408daaeda2778fd1511bb"/>
    <w:p>
      <w:pPr>
        <w:pStyle w:val="Heading2"/>
        <w:bidi/>
        <w:jc w:val="right"/>
      </w:pPr>
      <w:r>
        <w:rPr>
          <w:rtl/>
        </w:rPr>
        <w:t xml:space="preserve">6. מטריצת סמכויות · Delegation of Authority (DoA)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מי מחליט מה, עד איזה סף (כספי/מהותי), ומה מוסלם לדירקטוריון. התאימו לחלק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סמכויות וגבולות החלטה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בכל הגדרת תפקיד.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נושא / Matter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מחליט / Decides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סף / Threshold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מוסלם ל- / Escalates to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  <w:jc w:val="right"/>
      </w:pPr>
      <w:r>
        <w:rPr>
          <w:rtl/>
        </w:rPr>
      </w:r>
    </w:p>
    <w:bookmarkEnd w:id="25"/>
    <w:bookmarkStart w:id="26" w:name="X543d585b081cc83453c7d1a6378befc053c2eed"/>
    <w:p>
      <w:pPr>
        <w:pStyle w:val="Heading2"/>
        <w:bidi/>
        <w:jc w:val="right"/>
      </w:pPr>
      <w:r>
        <w:rPr>
          <w:rtl/>
        </w:rPr>
        <w:t xml:space="preserve">7. תקן כוח אדם · Headcount Plan</w:t>
      </w:r>
      <w:r>
        <w:rPr>
          <w:rtl/>
        </w:rPr>
        <w:t xml:space="preserve"> </w:t>
      </w:r>
      <w:r>
        <w:rPr>
          <w:iCs/>
          <w:i/>
          <w:rtl/>
        </w:rPr>
        <w:t xml:space="preserve">(אופציונלי / optional)</w:t>
      </w:r>
    </w:p>
    <w:p>
      <w:pPr>
        <w:pStyle w:val="FirstParagraph"/>
        <w:bidi/>
        <w:jc w:val="right"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כוח אדם נוכחי מול מתוכנן לכל חטיבה, לאורך אופק התכנית.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חטיבה / Division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נוכחי / Current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יעד / Target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אופק / Horizon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>_______________________________________________________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  <w:jc w:val="right"/>
    </w:pPr>
    <w:rPr>
      <w:rtl/>
      <w:rFonts w:cs="David"/>
    </w:rPr>
  </w:style>
  <w:style w:styleId="BodyText" w:type="paragraph">
    <w:name w:val="Body Text"/>
    <w:basedOn w:val="Normal"/>
    <w:link w:val="BodyTextChar"/>
    <w:pPr>
      <w:spacing w:after="180" w:before="180"/>
      <w:bidi/>
      <w:jc w:val="right"/>
    </w:pPr>
    <w:qFormat/>
    <w:rPr>
      <w:rtl/>
      <w:rFonts w:cs="David"/>
    </w:rPr>
  </w:style>
  <w:style w:customStyle="1" w:styleId="FirstParagraph" w:type="paragraph">
    <w:name w:val="First Paragraph"/>
    <w:basedOn w:val="BodyText"/>
    <w:next w:val="BodyText"/>
    <w:qFormat/>
    <w:pPr>
      <w:bidi/>
      <w:jc w:val="right"/>
    </w:pPr>
    <w:rPr>
      <w:rtl/>
      <w:rFonts w:cs="David"/>
    </w:rPr>
  </w:style>
  <w:style w:customStyle="1" w:styleId="Compact" w:type="paragraph">
    <w:name w:val="Compact"/>
    <w:basedOn w:val="BodyText"/>
    <w:qFormat/>
    <w:pPr>
      <w:spacing w:after="36" w:before="36"/>
      <w:bidi/>
      <w:jc w:val="right"/>
    </w:pPr>
    <w:rPr>
      <w:rtl/>
      <w:rFonts w:cs="David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right"/>
      <w:bidi/>
    </w:pPr>
    <w:rPr>
      <w:rFonts w:asciiTheme="majorHAnsi" w:cs="David" w:cstheme="majorBidi" w:eastAsiaTheme="majorEastAsia" w:hAnsiTheme="majorHAnsi"/>
      <w:b/>
      <w:bCs/>
      <w:color w:themeColor="accent1" w:themeShade="B5" w:val="345A8A"/>
      <w:sz w:val="36"/>
      <w:szCs w:val="36"/>
      <w:rtl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right"/>
      <w:bidi/>
    </w:pPr>
    <w:rPr>
      <w:sz w:val="30"/>
      <w:szCs w:val="30"/>
      <w:rtl/>
      <w:rFonts w:cs="David"/>
    </w:rPr>
  </w:style>
  <w:style w:customStyle="1" w:styleId="Author" w:type="paragraph">
    <w:name w:val="Author"/>
    <w:next w:val="BodyText"/>
    <w:qFormat/>
    <w:pPr>
      <w:keepNext/>
      <w:keepLines/>
      <w:jc w:val="right"/>
      <w:bidi/>
    </w:pPr>
    <w:rPr>
      <w:rtl/>
      <w:rFonts w:cs="David"/>
    </w:rPr>
  </w:style>
  <w:style w:styleId="Date" w:type="paragraph">
    <w:name w:val="Date"/>
    <w:next w:val="BodyText"/>
    <w:qFormat/>
    <w:pPr>
      <w:keepNext/>
      <w:keepLines/>
      <w:jc w:val="right"/>
      <w:bidi/>
    </w:pPr>
    <w:rPr>
      <w:rtl/>
      <w:rFonts w:cs="David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right"/>
      <w:spacing w:after="0" w:before="300"/>
      <w:bidi/>
    </w:pPr>
    <w:rPr>
      <w:sz w:val="20"/>
      <w:szCs w:val="20"/>
      <w:b/>
      <w:color w:val="345A8A"/>
      &gt;
      <w:rtl/>
      <w:rFonts w:cs="David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bidi/>
      <w:jc w:val="right"/>
    </w:pPr>
    <w:rPr>
      <w:sz w:val="20"/>
      <w:szCs w:val="20"/>
      <w:rtl/>
      <w:rFonts w:cs="David"/>
    </w:rPr>
  </w:style>
  <w:style w:styleId="Bibliography" w:type="paragraph">
    <w:name w:val="Bibliography"/>
    <w:basedOn w:val="Normal"/>
    <w:next w:val="Bibliography"/>
    <w:qFormat/>
    <w:pPr>
      <w:bidi/>
      <w:jc w:val="right"/>
    </w:pPr>
    <w:rPr>
      <w:rtl/>
      <w:rFonts w:cs="David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32"/>
      <w:szCs w:val="32"/>
      <w:rtl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8"/>
      <w:szCs w:val="28"/>
      <w:rtl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4"/>
      <w:szCs w:val="24"/>
      <w:rtl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  <w:bidi/>
      <w:jc w:val="right"/>
    </w:pPr>
    <w:rPr>
      <w:rFonts w:asciiTheme="majorHAnsi" w:cs="David" w:cstheme="majorBidi" w:eastAsiaTheme="majorEastAsia" w:hAnsiTheme="majorHAnsi"/>
      <w:i/>
      <w:bCs/>
      <w:color w:themeColor="accent1" w:val="4F81BD"/>
      <w:sz w:val="24"/>
      <w:szCs w:val="24"/>
      <w:rtl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  <w:bidi/>
      <w:jc w:val="right"/>
    </w:pPr>
    <w:rPr>
      <w:rFonts w:asciiTheme="majorHAnsi" w:cs="David" w:cstheme="majorBidi" w:eastAsiaTheme="majorEastAsia" w:hAnsiTheme="majorHAnsi"/>
      <w:iCs/>
      <w:color w:themeColor="accent1" w:val="4F81BD"/>
      <w:sz w:val="24"/>
      <w:szCs w:val="24"/>
      <w:rtl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bidi/>
      <w:jc w:val="right"/>
    </w:pPr>
    <w:rPr>
      <w:rtl/>
      <w:rFonts w:cs="David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bidi/>
      <w:jc w:val="right"/>
    </w:pPr>
    <w:rPr>
      <w:rtl/>
      <w:rFonts w:cs="David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bidi/>
      <w:jc w:val="right"/>
    </w:pPr>
    <w:rPr>
      <w:b/>
      <w:rtl/>
      <w:rFonts w:cs="David"/>
    </w:rPr>
  </w:style>
  <w:style w:customStyle="1" w:styleId="Definition" w:type="paragraph">
    <w:name w:val="Definition"/>
    <w:basedOn w:val="Normal"/>
    <w:pPr>
      <w:bidi/>
      <w:jc w:val="right"/>
    </w:pPr>
    <w:rPr>
      <w:rtl/>
      <w:rFonts w:cs="David"/>
    </w:rPr>
  </w:style>
  <w:style w:styleId="Caption" w:type="paragraph">
    <w:name w:val="Caption"/>
    <w:basedOn w:val="Normal"/>
    <w:link w:val="BodyTextChar"/>
    <w:pPr>
      <w:spacing w:after="120" w:before="0"/>
      <w:bidi/>
      <w:jc w:val="right"/>
    </w:pPr>
    <w:rPr>
      <w:i/>
      <w:rtl/>
      <w:rFonts w:cs="David"/>
    </w:rPr>
  </w:style>
  <w:style w:customStyle="1" w:styleId="TableCaption" w:type="paragraph">
    <w:name w:val="Table Caption"/>
    <w:basedOn w:val="Caption"/>
    <w:pPr>
      <w:keepNext/>
      <w:bidi/>
      <w:jc w:val="right"/>
    </w:pPr>
    <w:rPr>
      <w:rtl/>
      <w:rFonts w:cs="David"/>
    </w:rPr>
  </w:style>
  <w:style w:customStyle="1" w:styleId="ImageCaption" w:type="paragraph">
    <w:name w:val="Image Caption"/>
    <w:basedOn w:val="Caption"/>
    <w:pPr>
      <w:bidi/>
      <w:jc w:val="right"/>
    </w:pPr>
    <w:rPr>
      <w:rtl/>
      <w:rFonts w:cs="David"/>
    </w:rPr>
  </w:style>
  <w:style w:customStyle="1" w:styleId="Figure" w:type="paragraph">
    <w:name w:val="Figure"/>
    <w:basedOn w:val="Normal"/>
    <w:pPr>
      <w:bidi/>
      <w:jc w:val="right"/>
    </w:pPr>
    <w:rPr>
      <w:rtl/>
      <w:rFonts w:cs="David"/>
    </w:rPr>
  </w:style>
  <w:style w:customStyle="1" w:styleId="CaptionedFigure" w:type="paragraph">
    <w:name w:val="Captioned Figure"/>
    <w:basedOn w:val="Figure"/>
    <w:pPr>
      <w:keepNext/>
      <w:bidi/>
      <w:jc w:val="right"/>
    </w:pPr>
    <w:rPr>
      <w:rtl/>
      <w:rFonts w:cs="Davi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bidi/>
      <w:jc w:val="right"/>
    </w:pPr>
    <w:rPr>
      <w:rFonts w:asciiTheme="majorHAnsi" w:cs="David" w:cstheme="majorBidi" w:eastAsiaTheme="majorEastAsia" w:hAnsiTheme="majorHAnsi"/>
      <w:b w:val="0"/>
      <w:bCs w:val="0"/>
      <w:color w:themeColor="accent1" w:themeShade="BF" w:val="365F91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2026-05-28T14:31:38Z</dcterms:created>
  <dcterms:modified xsi:type="dcterms:W3CDTF">2026-05-28T14:31:38Z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