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t xml:space="preserve">Sistema de Asesoría — Guía de Pruebas</w:t>
      </w:r>
    </w:p>
    <w:p>
      <w:pPr>
        <w:spacing w:after="120"/>
      </w:pPr>
      <w:r>
        <w:rPr>
          <w:i/>
          <w:iCs/>
          <w:color w:val="555555"/>
        </w:rPr>
        <w:t xml:space="preserve">Módulo “Secretaria”: el sistema te dice qué hacer en cada cliente, banco por banco, y te avisa con alertas. Documento para que el equipo pruebe las 3 etapas.</w:t>
      </w:r>
    </w:p>
    <w:p>
      <w:pPr>
        <w:pStyle w:val="Heading2"/>
      </w:pPr>
      <w:r>
        <w:t xml:space="preserve">Antes de empezar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Ctrl + F5 </w:t>
      </w:r>
      <w:r>
        <w:t xml:space="preserve">una vez en el navegador (para cargar la versión nueva).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Inicia sesión con tu usuario.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</w:t>
      </w:r>
      <w:r>
        <w:rPr>
          <w:b/>
          <w:bCs/>
        </w:rPr>
        <w:t xml:space="preserve">Clientes</w:t>
      </w:r>
      <w:r>
        <w:t xml:space="preserve"> usa el botón </w:t>
      </w:r>
      <w:r>
        <w:rPr>
          <w:b/>
          <w:bCs/>
        </w:rPr>
        <w:t xml:space="preserve">“Abrir cliente”</w:t>
      </w:r>
      <w:r>
        <w:t xml:space="preserve"> (o la barra superior “cliente activo”). Así el cliente queda fijo y todas las pantallas se filtran solas a él.</w:t>
      </w:r>
    </w:p>
    <w:p>
      <w:pPr>
        <w:pStyle w:val="Heading1"/>
      </w:pPr>
      <w:r>
        <w:t xml:space="preserve">La Guía (el corazón del sistema)</w:t>
      </w:r>
    </w:p>
    <w:p>
      <w:pPr>
        <w:spacing w:after="120"/>
      </w:pPr>
      <w:r>
        <w:t xml:space="preserve">Menú “Guía”. Eliges un cliente y te muestra: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Pasos generales (1 a 5): </w:t>
      </w:r>
      <w:r>
        <w:t xml:space="preserve">cliente, tarjetas + seguro, pagos, la vuelta y reclamos, con su estado.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Trámite por banco: </w:t>
      </w:r>
      <w:r>
        <w:t xml:space="preserve">por cada reclamo, la lista de pasos, resaltando el paso actual y qué hacer (“Presentar reclamo”, “Revisar correo — vence en X días”, etc.).</w:t>
      </w:r>
    </w:p>
    <w:p>
      <w:pPr>
        <w:spacing w:after="120"/>
      </w:pPr>
      <w:r>
        <w:t xml:space="preserve">Es la pantalla principal para saber “¿qué hago ahora?”.</w:t>
      </w:r>
    </w:p>
    <w:p>
      <w:pPr>
        <w:pStyle w:val="Heading1"/>
      </w:pPr>
      <w:r>
        <w:t xml:space="preserve">Etapa 1 — Pasos del trámite por banco</w:t>
      </w:r>
    </w:p>
    <w:p>
      <w:pPr>
        <w:spacing w:after="120"/>
      </w:pPr>
      <w:r>
        <w:t xml:space="preserve">Cada banco (BCP, Interbank, etc.) tiene su propio trámite. Aquí defines esos pasos y el sistema te alerta de los plazos.</w:t>
      </w:r>
    </w:p>
    <w:p>
      <w:pPr>
        <w:spacing w:after="120"/>
      </w:pPr>
      <w:r>
        <w:rPr>
          <w:b/>
          <w:bCs/>
        </w:rPr>
        <w:t xml:space="preserve">Dónde: menú “Pasos por Banco”.</w:t>
      </w:r>
    </w:p>
    <w:p>
      <w:pPr>
        <w:pStyle w:val="Heading2"/>
      </w:pPr>
      <w:r>
        <w:t xml:space="preserve">Cómo probarlo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Entra a </w:t>
      </w:r>
      <w:r>
        <w:rPr>
          <w:b/>
          <w:bCs/>
        </w:rPr>
        <w:t xml:space="preserve">Pasos por Banco</w:t>
      </w:r>
      <w:r>
        <w:t xml:space="preserve"> y pulsa </w:t>
      </w:r>
      <w:r>
        <w:rPr>
          <w:b/>
          <w:bCs/>
        </w:rPr>
        <w:t xml:space="preserve">“⚡ Precargar BCP / Interbank”</w:t>
      </w:r>
      <w:r>
        <w:t xml:space="preserve"> (trae los pasos de esos dos bancos).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Selecciona un banco en el desplegable y revisa sus pasos. Puedes editarlos, agregar o borrar.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Cada paso tiene un tipo (ver tabla):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paso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Espera respuesta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Tiene plazo (días). El sistema alerta “revisar correo” cuando se acerca o vence.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plazo; solo se registra.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Petición por partes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banco entrega de a poco; el paso NO se cierra hasta marcarlo completo.</w:t>
            </w:r>
          </w:p>
        </w:tc>
      </w:tr>
    </w:tbl>
    <w:p>
      <w:pPr>
        <w:pStyle w:val="ListParagraph"/>
        <w:numPr>
          <w:ilvl w:val="0"/>
          <w:numId w:val="4"/>
        </w:numPr>
        <w:spacing w:after="40"/>
      </w:pPr>
      <w:r>
        <w:t xml:space="preserve">Agrega los pasos de los demás bancos (Scotiabank, BBVA, Saga, Ripley…) según corresponda.</w:t>
      </w:r>
    </w:p>
    <w:p>
      <w:pPr>
        <w:pStyle w:val="Heading2"/>
      </w:pPr>
      <w:r>
        <w:t xml:space="preserve">Cómo se usa en la Guía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“Registrar paso” </w:t>
      </w:r>
      <w:r>
        <w:t xml:space="preserve">: registra el evento (con días de espera y evidencia). El paso pasa a “En curso” con su plazo.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“Marcar respondido / completo” </w:t>
      </w:r>
      <w:r>
        <w:t xml:space="preserve">: el paso se completa y avanza al siguiente.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número naranja junto a “Guía” en el menú cuenta los pasos vencidos o peticiones por partes abiertas.</w:t>
      </w:r>
    </w:p>
    <w:p>
      <w:pPr>
        <w:pStyle w:val="Heading1"/>
      </w:pPr>
      <w:r>
        <w:t xml:space="preserve">Etapa 2 — Pagos del seguro</w:t>
      </w:r>
    </w:p>
    <w:p>
      <w:pPr>
        <w:spacing w:after="120"/>
      </w:pPr>
      <w:r>
        <w:t xml:space="preserve">Registras los pagos del seguro (que se pagan por banco) y el sistema te avisa cuándo toca pagar de nuevo.</w:t>
      </w:r>
    </w:p>
    <w:p>
      <w:pPr>
        <w:spacing w:after="120"/>
      </w:pPr>
      <w:r>
        <w:rPr>
          <w:b/>
          <w:bCs/>
        </w:rPr>
        <w:t xml:space="preserve">Dónde: menú “Pagos Seguro”.</w:t>
      </w:r>
    </w:p>
    <w:p>
      <w:pPr>
        <w:pStyle w:val="Heading2"/>
      </w:pPr>
      <w:r>
        <w:t xml:space="preserve">Cómo probarlo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Entra a Pagos Seguro y elige el cliente.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Verás una tarjeta por banco con su estado: “✓ Al día”, “⚠ Vencido” o “◷ Sin pago”.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En el banco pagado, pulsa </w:t>
      </w:r>
      <w:r>
        <w:rPr>
          <w:b/>
          <w:bCs/>
        </w:rPr>
        <w:t xml:space="preserve">“+ Registrar pago”</w:t>
      </w:r>
      <w:r>
        <w:t xml:space="preserve">: fecha, periodicidad (mensual o anual), monto (opcional) y evidencia (foto/PDF).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Ese banco pasa a “Al día” y el sistema calcula el próximo vencimiento (un mes o un año después).</w:t>
      </w:r>
    </w:p>
    <w:p>
      <w:pPr>
        <w:spacing w:after="120"/>
      </w:pPr>
      <w:r>
        <w:rPr>
          <w:i/>
          <w:iCs/>
        </w:rPr>
        <w:t xml:space="preserve">En la Guía, el paso 3 “Verificar pagos del seguro” muestra “Todos al día” o “Falta pagar: (bancos)” y te lleva a esta sección.</w:t>
      </w:r>
    </w:p>
    <w:p>
      <w:pPr>
        <w:pStyle w:val="Heading1"/>
      </w:pPr>
      <w:r>
        <w:t xml:space="preserve">Etapa 3 — La Vuelta</w:t>
      </w:r>
    </w:p>
    <w:p>
      <w:pPr>
        <w:spacing w:after="120"/>
      </w:pPr>
      <w:r>
        <w:t xml:space="preserve">Registra “la vuelta” del cliente: evidencias por banco, los códigos de bloqueo de las tarjetas y la denuncia, con reglas de control.</w:t>
      </w:r>
    </w:p>
    <w:p>
      <w:pPr>
        <w:spacing w:after="120"/>
      </w:pPr>
      <w:r>
        <w:rPr>
          <w:b/>
          <w:bCs/>
        </w:rPr>
        <w:t xml:space="preserve">Dónde: menú “La Vuelta”.</w:t>
      </w:r>
    </w:p>
    <w:p>
      <w:pPr>
        <w:pStyle w:val="Heading2"/>
      </w:pPr>
      <w:r>
        <w:t xml:space="preserve">Cómo probarlo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Entra a La Vuelta y elige el cliente.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Iniciar vuelta: </w:t>
      </w:r>
      <w:r>
        <w:t xml:space="preserve">solo te deja si el seguro está pagado en los últimos 30 días en todos los bancos. Si falta un pago, te lo dice (regístralo primero en Pagos Seguro).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Con la vuelta abierta, por cada banco: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“+ Evidencia”</w:t>
      </w:r>
      <w:r>
        <w:t xml:space="preserve">: tipo (retiro de cajero / compra / transferencia / otro), foto, fecha, hora y concepto.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“+ Código”</w:t>
      </w:r>
      <w:r>
        <w:t xml:space="preserve">: el código de bloqueo que dio el banco (puedes marcar qué tarjetas cubre).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Denuncia: </w:t>
      </w:r>
      <w:r>
        <w:t xml:space="preserve">botón “Editar” para cargar la evidencia y la fecha de la denuncia.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Cerrar vuelta: </w:t>
      </w:r>
      <w:r>
        <w:t xml:space="preserve">el botón está bloqueado hasta que cada banco con tarjetas tenga su código de bloqueo. Te avisa cuáles faltan.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Al cerrar, en la Guía el paso 4 queda “Vuelta cerrada” y los pagos ya no se exigen.</w:t>
      </w:r>
    </w:p>
    <w:p>
      <w:pPr>
        <w:pStyle w:val="Heading1"/>
      </w:pPr>
      <w:r>
        <w:t xml:space="preserve">Recorrido sugerido (de punta a punta)</w:t>
      </w:r>
    </w:p>
    <w:p>
      <w:pPr>
        <w:spacing w:after="120"/>
      </w:pPr>
      <w:r>
        <w:t xml:space="preserve">Con un cliente que tenga tarjetas y seguro: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Pasos por Banco: precargar BCP/Interbank y agregar otros bancos.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Pagos Seguro: registra un pago por banco (con evidencia).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La Vuelta: iníciala, carga evidencias y códigos de bloqueo, edita la denuncia y ciérrala.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Reclamos (como ya existía): crea el reclamo por banco.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Guía: te irá indicando el paso actual y los plazos; usa “Registrar paso” / “Marcar respondido”.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Revisa los badges (Guía y Alertas) y la sección Actividad (queda registrado quién hace cada cosa).</w:t>
      </w:r>
    </w:p>
    <w:p>
      <w:pPr>
        <w:pStyle w:val="Heading1"/>
      </w:pPr>
      <w:r>
        <w:t xml:space="preserve">Notas importantes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Eliminar: </w:t>
      </w:r>
      <w:r>
        <w:t xml:space="preserve">solo un Administrador puede eliminar registros; los intentos de los demás quedan en el log de Actividad.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Si algo no aparece: </w:t>
      </w:r>
      <w:r>
        <w:t xml:space="preserve">Ctrl + F5 una vez (es la caché del navegador).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Cliente activo: </w:t>
      </w:r>
      <w:r>
        <w:t xml:space="preserve">se mantiene entre pantallas; cámbialo o quítalo desde la barra superior.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Menús nuevos: </w:t>
      </w:r>
      <w:r>
        <w:t xml:space="preserve">Guía, Pasos por Banco, Pagos Seguro y La Vuelta.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80"/>
    </w:pPr>
    <w:rPr>
      <w:rFonts w:ascii="Arial" w:cs="Arial" w:eastAsia="Arial" w:hAnsi="Arial"/>
      <w:b/>
      <w:bCs/>
      <w:color w:val="7C3AED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2026-06-26T16:17:02.936Z</dcterms:created>
  <dcterms:modified xsi:type="dcterms:W3CDTF">2026-06-26T16:17:02.936Z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