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09B0" w14:textId="2C5C07DF" w:rsidR="00F52D19" w:rsidRPr="001D1D5A" w:rsidRDefault="00000000">
      <w:pPr>
        <w:spacing w:after="200"/>
        <w:rPr>
          <w:rFonts w:ascii="Times New Roman" w:hAnsi="Times New Roman" w:cs="Times New Roman"/>
          <w:lang w:val="ru-RU"/>
        </w:rPr>
      </w:pPr>
      <w:r w:rsidRPr="001D1D5A">
        <w:rPr>
          <w:rFonts w:ascii="Times New Roman" w:hAnsi="Times New Roman" w:cs="Times New Roman"/>
          <w:lang w:val="ru-RU"/>
        </w:rPr>
        <w:t>Модуль «Личный кабинет» интернет-магазина</w:t>
      </w:r>
    </w:p>
    <w:p w14:paraId="6BB168D2" w14:textId="77777777" w:rsidR="00F52D19" w:rsidRPr="001D1D5A" w:rsidRDefault="00000000">
      <w:pPr>
        <w:rPr>
          <w:rFonts w:ascii="Times New Roman" w:hAnsi="Times New Roman" w:cs="Times New Roman"/>
          <w:lang w:val="ru-RU"/>
        </w:rPr>
      </w:pPr>
      <w:r w:rsidRPr="001D1D5A">
        <w:rPr>
          <w:rFonts w:ascii="Times New Roman" w:hAnsi="Times New Roman" w:cs="Times New Roman"/>
          <w:b/>
          <w:lang w:val="ru-RU"/>
        </w:rPr>
        <w:t xml:space="preserve">Подход: </w:t>
      </w:r>
      <w:r w:rsidRPr="001D1D5A">
        <w:rPr>
          <w:rFonts w:ascii="Times New Roman" w:hAnsi="Times New Roman" w:cs="Times New Roman"/>
          <w:lang w:val="ru-RU"/>
        </w:rPr>
        <w:t>структуру спецификации строю от назначения и границ модуля к пользовательским сценариям, требованиям, данным, интеграциям и приемке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1D1D5A" w:rsidRPr="001D1D5A" w14:paraId="424C33DA" w14:textId="77777777">
        <w:trPr>
          <w:tblHeader/>
          <w:jc w:val="center"/>
        </w:trPr>
        <w:tc>
          <w:tcPr>
            <w:tcW w:w="2521" w:type="dxa"/>
            <w:shd w:val="clear" w:color="auto" w:fill="E7E6E6"/>
          </w:tcPr>
          <w:p w14:paraId="100F2FDC" w14:textId="77777777" w:rsidR="00F52D19" w:rsidRPr="001D1D5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D1D5A">
              <w:rPr>
                <w:rFonts w:ascii="Times New Roman" w:hAnsi="Times New Roman" w:cs="Times New Roman"/>
                <w:b/>
              </w:rPr>
              <w:t>Раздел</w:t>
            </w:r>
            <w:proofErr w:type="spellEnd"/>
          </w:p>
        </w:tc>
        <w:tc>
          <w:tcPr>
            <w:tcW w:w="2521" w:type="dxa"/>
            <w:shd w:val="clear" w:color="auto" w:fill="E7E6E6"/>
          </w:tcPr>
          <w:p w14:paraId="31ABD03B" w14:textId="77777777" w:rsidR="00F52D19" w:rsidRPr="001D1D5A" w:rsidRDefault="00000000">
            <w:pPr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b/>
              </w:rPr>
              <w:t>Подразделы</w:t>
            </w:r>
          </w:p>
        </w:tc>
        <w:tc>
          <w:tcPr>
            <w:tcW w:w="2521" w:type="dxa"/>
            <w:shd w:val="clear" w:color="auto" w:fill="E7E6E6"/>
          </w:tcPr>
          <w:p w14:paraId="276041F3" w14:textId="77777777" w:rsidR="00F52D19" w:rsidRPr="001D1D5A" w:rsidRDefault="00000000">
            <w:pPr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b/>
              </w:rPr>
              <w:t>Содержание</w:t>
            </w:r>
          </w:p>
        </w:tc>
        <w:tc>
          <w:tcPr>
            <w:tcW w:w="2521" w:type="dxa"/>
            <w:shd w:val="clear" w:color="auto" w:fill="E7E6E6"/>
          </w:tcPr>
          <w:p w14:paraId="32CECAF0" w14:textId="77777777" w:rsidR="00F52D19" w:rsidRPr="001D1D5A" w:rsidRDefault="00000000">
            <w:pPr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b/>
              </w:rPr>
              <w:t>Диаграммы</w:t>
            </w:r>
          </w:p>
        </w:tc>
      </w:tr>
      <w:tr w:rsidR="001D1D5A" w:rsidRPr="001D1D5A" w14:paraId="4740729B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6E03CC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1. Назначение и границы модуля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94552C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1.1 Цель документа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1.2 Область решения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1.3 Вне области решения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9424F8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Что входит в личный кабинет, за что отвечает модуль и какие функции остаются во внешних сервисах интернет-магазина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5B14F9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UML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-диаграмма компонентов для границ модуля и внешних систем</w:t>
            </w:r>
          </w:p>
        </w:tc>
      </w:tr>
      <w:tr w:rsidR="001D1D5A" w:rsidRPr="001D1D5A" w14:paraId="2EF2542C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7973E3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2. Бизнес-цели и критерии успеха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5F7B31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 xml:space="preserve">2.1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Бизнес-цели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br/>
              <w:t xml:space="preserve">2.2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Критерии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успеха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05FBB0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Зачем бизнесу нужен модуль и по каким показателям будет оцениваться результат, значения метрик фиксируются после согласования с заказчиком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957691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Не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требуется</w:t>
            </w:r>
            <w:proofErr w:type="spellEnd"/>
          </w:p>
        </w:tc>
      </w:tr>
      <w:tr w:rsidR="001D1D5A" w:rsidRPr="001D1D5A" w14:paraId="2FD9101A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93D801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 xml:space="preserve">3.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Термины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и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сокращения</w:t>
            </w:r>
            <w:proofErr w:type="spellEnd"/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D264CC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3.1 Термины</w:t>
            </w:r>
            <w:r w:rsidRPr="001D1D5A">
              <w:rPr>
                <w:rFonts w:ascii="Times New Roman" w:hAnsi="Times New Roman" w:cs="Times New Roman"/>
                <w:sz w:val="18"/>
              </w:rPr>
              <w:br/>
              <w:t>3.2 Сокращения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71B610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Определения терминов и сокращений, которые используются в требованиях и интерфейсах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623004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Не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требуется</w:t>
            </w:r>
            <w:proofErr w:type="spellEnd"/>
          </w:p>
        </w:tc>
      </w:tr>
      <w:tr w:rsidR="001D1D5A" w:rsidRPr="001D1D5A" w14:paraId="1D8C96DC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4B78A8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4. Роли и права пользователей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609C40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4.1 Роли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4.2 Доступные действия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4.3 Ограничения доступа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570736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Какие роли работают с личным кабинетом, какие действия им доступны и какие данные они могут видеть или изменять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BC72CB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UML-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диаграмма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вариантов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использования</w:t>
            </w:r>
            <w:proofErr w:type="spellEnd"/>
          </w:p>
        </w:tc>
      </w:tr>
      <w:tr w:rsidR="001D1D5A" w:rsidRPr="001D1D5A" w14:paraId="23AE6BC0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8449D8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5. Пользовательские сценарии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11A7BB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5.1 Основные сценарии</w:t>
            </w:r>
            <w:r w:rsidRPr="001D1D5A">
              <w:rPr>
                <w:rFonts w:ascii="Times New Roman" w:hAnsi="Times New Roman" w:cs="Times New Roman"/>
                <w:sz w:val="18"/>
              </w:rPr>
              <w:br/>
              <w:t>5.2 Альтернативные сценарии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5C769E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Основные пользовательские процессы, например просмотр заказов, изменение профиля и управление адресами, точный состав зависит от границ первого релиза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3F6265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BPMN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 xml:space="preserve"> или </w:t>
            </w:r>
            <w:r w:rsidRPr="001D1D5A">
              <w:rPr>
                <w:rFonts w:ascii="Times New Roman" w:hAnsi="Times New Roman" w:cs="Times New Roman"/>
                <w:sz w:val="18"/>
              </w:rPr>
              <w:t>UML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-диаграмма деятельности для ключевых процессов</w:t>
            </w:r>
          </w:p>
        </w:tc>
      </w:tr>
      <w:tr w:rsidR="001D1D5A" w:rsidRPr="001D1D5A" w14:paraId="556EC91D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685AEC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6. Ф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ункциональные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требования</w:t>
            </w:r>
            <w:proofErr w:type="spellEnd"/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74F616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6.1 Профиль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6.2 Адреса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6.3 Заказы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6.4 Настройки аккаунта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1188A1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Проверяемые требования к функциям личного кабинета и правила выполнения операций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B34BC7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UML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-диаграмма последовательности для функций с несколькими системами</w:t>
            </w:r>
          </w:p>
        </w:tc>
      </w:tr>
      <w:tr w:rsidR="001D1D5A" w:rsidRPr="001D1D5A" w14:paraId="7779F3F4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2643BD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7. Б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изнес-правила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и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состояния</w:t>
            </w:r>
            <w:proofErr w:type="spellEnd"/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017A35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7.1 Бизнес-правила</w:t>
            </w:r>
            <w:r w:rsidRPr="001D1D5A">
              <w:rPr>
                <w:rFonts w:ascii="Times New Roman" w:hAnsi="Times New Roman" w:cs="Times New Roman"/>
                <w:sz w:val="18"/>
              </w:rPr>
              <w:br/>
              <w:t>7.2 Статусы сущностей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BA2736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Правила изменения данных, ограничения и допустимые переходы состояний, если у сущностей есть значимая статусная модель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7F01EE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UML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-диаграмма состояний при наличии сложной статусной модели</w:t>
            </w:r>
          </w:p>
        </w:tc>
      </w:tr>
      <w:tr w:rsidR="001D1D5A" w:rsidRPr="001D1D5A" w14:paraId="18C538F1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90D872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8. М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одель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данных</w:t>
            </w:r>
            <w:proofErr w:type="spellEnd"/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CC4A2D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8.1 Основные сущности</w:t>
            </w:r>
            <w:r w:rsidRPr="001D1D5A">
              <w:rPr>
                <w:rFonts w:ascii="Times New Roman" w:hAnsi="Times New Roman" w:cs="Times New Roman"/>
                <w:sz w:val="18"/>
              </w:rPr>
              <w:br/>
              <w:t>8.2 Связи</w:t>
            </w:r>
            <w:r w:rsidRPr="001D1D5A">
              <w:rPr>
                <w:rFonts w:ascii="Times New Roman" w:hAnsi="Times New Roman" w:cs="Times New Roman"/>
                <w:sz w:val="18"/>
              </w:rPr>
              <w:br/>
              <w:t>8.3 Ограничения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46AC76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Основные сущности модуля, их ключевые атрибуты, связи и ограничения целостности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531E7C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ER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 xml:space="preserve">-диаграмма или </w:t>
            </w:r>
            <w:r w:rsidRPr="001D1D5A">
              <w:rPr>
                <w:rFonts w:ascii="Times New Roman" w:hAnsi="Times New Roman" w:cs="Times New Roman"/>
                <w:sz w:val="18"/>
              </w:rPr>
              <w:t>UML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-диаграмма классов</w:t>
            </w:r>
          </w:p>
        </w:tc>
      </w:tr>
      <w:tr w:rsidR="001D1D5A" w:rsidRPr="001D1D5A" w14:paraId="0EACC30F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262A60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9. И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нтеграции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и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внешние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интерфейсы</w:t>
            </w:r>
            <w:proofErr w:type="spellEnd"/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3480E4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9.1 Внешние системы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9.2 Контракты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9.3 Обработка сбоев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416067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Кто инициирует взаимодействие, какие данные передаются, какой ответ ожидается и что происходит при ошибке или таймауте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1C2462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UML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-диаграмма компонентов и при необходимости диаграмма последовательности</w:t>
            </w:r>
          </w:p>
        </w:tc>
      </w:tr>
      <w:tr w:rsidR="001D1D5A" w:rsidRPr="001D1D5A" w14:paraId="69BEBD2B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C3C8E1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10. Обработка ошибок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FE1C95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10.1 Ошибки валидации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10.2 Бизнес-ошибки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10.3 Технические ошибки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9B467C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Основные негативные сценарии и ожидаемая реакция клиентского приложения на ошибки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EBF265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UML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-диаграмма деятельности или последовательности только для сложных веток</w:t>
            </w:r>
          </w:p>
        </w:tc>
      </w:tr>
      <w:tr w:rsidR="001D1D5A" w:rsidRPr="001D1D5A" w14:paraId="1052FC8F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6C0877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11. Н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ефункциональные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lastRenderedPageBreak/>
              <w:t>требования</w:t>
            </w:r>
            <w:proofErr w:type="spellEnd"/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8DA203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lastRenderedPageBreak/>
              <w:t>11.1 Производительность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lastRenderedPageBreak/>
              <w:t>11.2 Безопасность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11.3 Доступность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11.4 Логирование и аудит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8D0C54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lastRenderedPageBreak/>
              <w:t xml:space="preserve">Проверяемые требования к 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lastRenderedPageBreak/>
              <w:t xml:space="preserve">производительности, безопасности и доступности, числовые значения фиксируются после получения нагрузочного профиля и </w:t>
            </w:r>
            <w:r w:rsidRPr="001D1D5A">
              <w:rPr>
                <w:rFonts w:ascii="Times New Roman" w:hAnsi="Times New Roman" w:cs="Times New Roman"/>
                <w:sz w:val="18"/>
              </w:rPr>
              <w:t>SLA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1ED80B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lastRenderedPageBreak/>
              <w:t xml:space="preserve">Не требуется, для требований 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lastRenderedPageBreak/>
              <w:t xml:space="preserve">к развертыванию при необходимости </w:t>
            </w:r>
            <w:r w:rsidRPr="001D1D5A">
              <w:rPr>
                <w:rFonts w:ascii="Times New Roman" w:hAnsi="Times New Roman" w:cs="Times New Roman"/>
                <w:sz w:val="18"/>
              </w:rPr>
              <w:t>UML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 xml:space="preserve"> </w:t>
            </w:r>
            <w:r w:rsidRPr="001D1D5A">
              <w:rPr>
                <w:rFonts w:ascii="Times New Roman" w:hAnsi="Times New Roman" w:cs="Times New Roman"/>
                <w:sz w:val="18"/>
              </w:rPr>
              <w:t>Deployment</w:t>
            </w:r>
          </w:p>
        </w:tc>
      </w:tr>
      <w:tr w:rsidR="001D1D5A" w:rsidRPr="001D1D5A" w14:paraId="02CB053B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AFB644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lastRenderedPageBreak/>
              <w:t>12. О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граничения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и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допущения</w:t>
            </w:r>
            <w:proofErr w:type="spellEnd"/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F03103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12.1 Технические ограничения</w:t>
            </w:r>
            <w:r w:rsidRPr="001D1D5A">
              <w:rPr>
                <w:rFonts w:ascii="Times New Roman" w:hAnsi="Times New Roman" w:cs="Times New Roman"/>
                <w:sz w:val="18"/>
              </w:rPr>
              <w:br/>
              <w:t>12.2 Допущения</w:t>
            </w:r>
            <w:r w:rsidRPr="001D1D5A">
              <w:rPr>
                <w:rFonts w:ascii="Times New Roman" w:hAnsi="Times New Roman" w:cs="Times New Roman"/>
                <w:sz w:val="18"/>
              </w:rPr>
              <w:br/>
              <w:t>12.3 Зависимости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94FF8F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Известные ограничения и предположения, которые влияют на проектирование и требуют подтверждения до реализации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1CBEA7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Не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требуется</w:t>
            </w:r>
            <w:proofErr w:type="spellEnd"/>
          </w:p>
        </w:tc>
      </w:tr>
      <w:tr w:rsidR="001D1D5A" w:rsidRPr="001D1D5A" w14:paraId="5BB58E8A" w14:textId="77777777">
        <w:trPr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9465F3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D1D5A">
              <w:rPr>
                <w:rFonts w:ascii="Times New Roman" w:hAnsi="Times New Roman" w:cs="Times New Roman"/>
                <w:sz w:val="18"/>
              </w:rPr>
              <w:t>13. Критерии приемки и трассировка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17F9FC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13.1 Критерии приемки</w:t>
            </w: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br/>
              <w:t>13.2 Связь требований с задачами и тестами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DE402B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  <w:lang w:val="ru-RU"/>
              </w:rPr>
            </w:pPr>
            <w:r w:rsidRPr="001D1D5A">
              <w:rPr>
                <w:rFonts w:ascii="Times New Roman" w:hAnsi="Times New Roman" w:cs="Times New Roman"/>
                <w:sz w:val="18"/>
                <w:lang w:val="ru-RU"/>
              </w:rPr>
              <w:t>Как проверяется выполнение требований и как сохраняется связь между потребностью, требованием, задачей разработки и тестом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5082C4" w14:textId="77777777" w:rsidR="00F52D19" w:rsidRPr="001D1D5A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Не</w:t>
            </w:r>
            <w:proofErr w:type="spellEnd"/>
            <w:r w:rsidRPr="001D1D5A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1D1D5A">
              <w:rPr>
                <w:rFonts w:ascii="Times New Roman" w:hAnsi="Times New Roman" w:cs="Times New Roman"/>
                <w:sz w:val="18"/>
              </w:rPr>
              <w:t>требуется</w:t>
            </w:r>
            <w:proofErr w:type="spellEnd"/>
          </w:p>
        </w:tc>
      </w:tr>
    </w:tbl>
    <w:p w14:paraId="5F2A2F5B" w14:textId="77777777" w:rsidR="00F52D19" w:rsidRPr="001D1D5A" w:rsidRDefault="00000000">
      <w:pPr>
        <w:pStyle w:val="1"/>
        <w:rPr>
          <w:rFonts w:ascii="Times New Roman" w:hAnsi="Times New Roman" w:cs="Times New Roman"/>
          <w:color w:val="auto"/>
        </w:rPr>
      </w:pPr>
      <w:proofErr w:type="spellStart"/>
      <w:r w:rsidRPr="001D1D5A">
        <w:rPr>
          <w:rFonts w:ascii="Times New Roman" w:hAnsi="Times New Roman" w:cs="Times New Roman"/>
          <w:color w:val="auto"/>
        </w:rPr>
        <w:t>Вопросы</w:t>
      </w:r>
      <w:proofErr w:type="spellEnd"/>
      <w:r w:rsidRPr="001D1D5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D1D5A">
        <w:rPr>
          <w:rFonts w:ascii="Times New Roman" w:hAnsi="Times New Roman" w:cs="Times New Roman"/>
          <w:color w:val="auto"/>
        </w:rPr>
        <w:t>на</w:t>
      </w:r>
      <w:proofErr w:type="spellEnd"/>
      <w:r w:rsidRPr="001D1D5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D1D5A">
        <w:rPr>
          <w:rFonts w:ascii="Times New Roman" w:hAnsi="Times New Roman" w:cs="Times New Roman"/>
          <w:color w:val="auto"/>
        </w:rPr>
        <w:t>уточнение</w:t>
      </w:r>
      <w:proofErr w:type="spellEnd"/>
    </w:p>
    <w:p w14:paraId="70678D1F" w14:textId="77777777" w:rsidR="00F52D19" w:rsidRPr="001D1D5A" w:rsidRDefault="00000000">
      <w:pPr>
        <w:pStyle w:val="a0"/>
        <w:rPr>
          <w:rFonts w:ascii="Times New Roman" w:hAnsi="Times New Roman" w:cs="Times New Roman"/>
          <w:lang w:val="ru-RU"/>
        </w:rPr>
      </w:pPr>
      <w:r w:rsidRPr="001D1D5A">
        <w:rPr>
          <w:rFonts w:ascii="Times New Roman" w:hAnsi="Times New Roman" w:cs="Times New Roman"/>
          <w:lang w:val="ru-RU"/>
        </w:rPr>
        <w:t>Какие функции точно входят в первый релиз личного кабинета: профиль, заказы, адреса, избранное, подписки, настройки уведомлений?</w:t>
      </w:r>
    </w:p>
    <w:p w14:paraId="4F9DE103" w14:textId="77777777" w:rsidR="00F52D19" w:rsidRPr="001D1D5A" w:rsidRDefault="00000000">
      <w:pPr>
        <w:pStyle w:val="a0"/>
        <w:rPr>
          <w:rFonts w:ascii="Times New Roman" w:hAnsi="Times New Roman" w:cs="Times New Roman"/>
          <w:lang w:val="ru-RU"/>
        </w:rPr>
      </w:pPr>
      <w:r w:rsidRPr="001D1D5A">
        <w:rPr>
          <w:rFonts w:ascii="Times New Roman" w:hAnsi="Times New Roman" w:cs="Times New Roman"/>
          <w:lang w:val="ru-RU"/>
        </w:rPr>
        <w:t>Какая система является источником истины для профиля пользователя и истории заказов?</w:t>
      </w:r>
    </w:p>
    <w:p w14:paraId="76CE0894" w14:textId="77777777" w:rsidR="00F52D19" w:rsidRPr="001D1D5A" w:rsidRDefault="00000000">
      <w:pPr>
        <w:pStyle w:val="a0"/>
        <w:rPr>
          <w:rFonts w:ascii="Times New Roman" w:hAnsi="Times New Roman" w:cs="Times New Roman"/>
          <w:lang w:val="ru-RU"/>
        </w:rPr>
      </w:pPr>
      <w:r w:rsidRPr="001D1D5A">
        <w:rPr>
          <w:rFonts w:ascii="Times New Roman" w:hAnsi="Times New Roman" w:cs="Times New Roman"/>
          <w:lang w:val="ru-RU"/>
        </w:rPr>
        <w:t>Какие требования к нагрузке, времени ответа и доступности уже согласованы для интернет-магазина?</w:t>
      </w:r>
    </w:p>
    <w:p w14:paraId="592C0376" w14:textId="77777777" w:rsidR="00F52D19" w:rsidRPr="001D1D5A" w:rsidRDefault="00000000">
      <w:pPr>
        <w:pStyle w:val="a0"/>
        <w:rPr>
          <w:lang w:val="ru-RU"/>
        </w:rPr>
      </w:pPr>
      <w:r w:rsidRPr="001D1D5A">
        <w:rPr>
          <w:rFonts w:ascii="Times New Roman" w:hAnsi="Times New Roman" w:cs="Times New Roman"/>
          <w:lang w:val="ru-RU"/>
        </w:rPr>
        <w:t>Есть ли отдельные требования по хранению, маскированию и аудиту персональных</w:t>
      </w:r>
      <w:r w:rsidRPr="001D1D5A">
        <w:rPr>
          <w:lang w:val="ru-RU"/>
        </w:rPr>
        <w:t xml:space="preserve"> данных?</w:t>
      </w:r>
    </w:p>
    <w:sectPr w:rsidR="00F52D19" w:rsidRPr="001D1D5A" w:rsidSect="00034616">
      <w:pgSz w:w="12240" w:h="15840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064892">
    <w:abstractNumId w:val="8"/>
  </w:num>
  <w:num w:numId="2" w16cid:durableId="529533722">
    <w:abstractNumId w:val="6"/>
  </w:num>
  <w:num w:numId="3" w16cid:durableId="1670937050">
    <w:abstractNumId w:val="5"/>
  </w:num>
  <w:num w:numId="4" w16cid:durableId="512495756">
    <w:abstractNumId w:val="4"/>
  </w:num>
  <w:num w:numId="5" w16cid:durableId="886721803">
    <w:abstractNumId w:val="7"/>
  </w:num>
  <w:num w:numId="6" w16cid:durableId="740909358">
    <w:abstractNumId w:val="3"/>
  </w:num>
  <w:num w:numId="7" w16cid:durableId="1476993617">
    <w:abstractNumId w:val="2"/>
  </w:num>
  <w:num w:numId="8" w16cid:durableId="1618950813">
    <w:abstractNumId w:val="1"/>
  </w:num>
  <w:num w:numId="9" w16cid:durableId="191162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D5A"/>
    <w:rsid w:val="0029639D"/>
    <w:rsid w:val="00326F90"/>
    <w:rsid w:val="00AA1D8D"/>
    <w:rsid w:val="00B47730"/>
    <w:rsid w:val="00CB0664"/>
    <w:rsid w:val="00E71850"/>
    <w:rsid w:val="00F52D19"/>
    <w:rsid w:val="00F82A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FA075D"/>
  <w14:defaultImageDpi w14:val="300"/>
  <w15:docId w15:val="{5E7E97C2-4BD2-4CF3-A2F9-7E8AA1B6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Reus V2</cp:lastModifiedBy>
  <cp:revision>3</cp:revision>
  <dcterms:created xsi:type="dcterms:W3CDTF">2013-12-23T23:15:00Z</dcterms:created>
  <dcterms:modified xsi:type="dcterms:W3CDTF">2026-08-18T13:37:00Z</dcterms:modified>
  <cp:category/>
</cp:coreProperties>
</file>