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This document contains information regarding </w:t>
      </w:r>
    </w:p>
    <w:p w:rsidR="00000000" w:rsidDel="00000000" w:rsidP="00000000" w:rsidRDefault="00000000" w:rsidRPr="00000000" w14:paraId="0000000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Guidelines for your presentations</w:t>
      </w:r>
    </w:p>
    <w:p w:rsidR="00000000" w:rsidDel="00000000" w:rsidP="00000000" w:rsidRDefault="00000000" w:rsidRPr="00000000" w14:paraId="0000000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General information regarding judging, and </w:t>
      </w:r>
    </w:p>
    <w:p w:rsidR="00000000" w:rsidDel="00000000" w:rsidP="00000000" w:rsidRDefault="00000000" w:rsidRPr="00000000" w14:paraId="0000000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Schedule of events. </w:t>
      </w:r>
    </w:p>
    <w:p w:rsidR="00000000" w:rsidDel="00000000" w:rsidP="00000000" w:rsidRDefault="00000000" w:rsidRPr="00000000" w14:paraId="00000007">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Presentation Guidelines:</w:t>
      </w:r>
    </w:p>
    <w:p w:rsidR="00000000" w:rsidDel="00000000" w:rsidP="00000000" w:rsidRDefault="00000000" w:rsidRPr="00000000" w14:paraId="00000008">
      <w:pPr>
        <w:numPr>
          <w:ilvl w:val="0"/>
          <w:numId w:val="1"/>
        </w:numPr>
        <w:spacing w:after="0" w:afterAutospacing="0" w:before="240" w:lineRule="auto"/>
        <w:ind w:left="720" w:hanging="360"/>
        <w:rPr>
          <w:rFonts w:ascii="Calibri" w:cs="Calibri" w:eastAsia="Calibri" w:hAnsi="Calibri"/>
          <w:b w:val="0"/>
        </w:rPr>
      </w:pPr>
      <w:r w:rsidDel="00000000" w:rsidR="00000000" w:rsidRPr="00000000">
        <w:rPr>
          <w:rFonts w:ascii="Calibri" w:cs="Calibri" w:eastAsia="Calibri" w:hAnsi="Calibri"/>
          <w:rtl w:val="0"/>
        </w:rPr>
        <w:t xml:space="preserve">Carefully review the rubric – judges will be using a rubric to evaluate your presentations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rubric contains information about the weight for each category; Generally speaking, these weights should  inform you on the amount of time / number of slides spent on the various categories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Judge teams will consist of a business professional, a technical/analytics professional, and an academic advisor; thus, your presentation should address insights for the business case (how your work might impact the MN Twins and other MLB organizations), information about the methodology your team used informed your outcomes, assurances that the methodology your team used was complete and correct</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Teams that have a </w:t>
      </w:r>
      <w:r w:rsidDel="00000000" w:rsidR="00000000" w:rsidRPr="00000000">
        <w:rPr>
          <w:rFonts w:ascii="Calibri" w:cs="Calibri" w:eastAsia="Calibri" w:hAnsi="Calibri"/>
          <w:i w:val="1"/>
          <w:rtl w:val="0"/>
        </w:rPr>
        <w:t xml:space="preserve">data story</w:t>
      </w:r>
      <w:r w:rsidDel="00000000" w:rsidR="00000000" w:rsidRPr="00000000">
        <w:rPr>
          <w:rFonts w:ascii="Calibri" w:cs="Calibri" w:eastAsia="Calibri" w:hAnsi="Calibri"/>
          <w:rtl w:val="0"/>
        </w:rPr>
        <w:t xml:space="preserve"> that is clearly communicated and succinct tend to do well</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are likely to be interrupted by questions by the judge team; be prepared for such interruptions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BONUS :  A team’s participation in the bonus element will not be factored into your Round #1 overall score (nor will this be factored into your Round #2 score).  The bonus component is a completely separate award.</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Novice Division</w:t>
      </w:r>
      <w:r w:rsidDel="00000000" w:rsidR="00000000" w:rsidRPr="00000000">
        <w:rPr>
          <w:rFonts w:ascii="Calibri" w:cs="Calibri" w:eastAsia="Calibri" w:hAnsi="Calibri"/>
          <w:rtl w:val="0"/>
        </w:rPr>
        <w:t xml:space="preserve">: The bonus element will be evaluated on the day of the event.</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Undergraduate Division</w:t>
      </w:r>
      <w:r w:rsidDel="00000000" w:rsidR="00000000" w:rsidRPr="00000000">
        <w:rPr>
          <w:rFonts w:ascii="Calibri" w:cs="Calibri" w:eastAsia="Calibri" w:hAnsi="Calibri"/>
          <w:rtl w:val="0"/>
        </w:rPr>
        <w:t xml:space="preserve">:  Discussion of the bonus component should be incorporated into your presentation.   This bonus component will be evaluated </w:t>
      </w:r>
      <w:r w:rsidDel="00000000" w:rsidR="00000000" w:rsidRPr="00000000">
        <w:rPr>
          <w:rFonts w:ascii="Calibri" w:cs="Calibri" w:eastAsia="Calibri" w:hAnsi="Calibri"/>
          <w:i w:val="1"/>
          <w:rtl w:val="0"/>
        </w:rPr>
        <w:t xml:space="preserve">repeated </w:t>
      </w:r>
      <w:r w:rsidDel="00000000" w:rsidR="00000000" w:rsidRPr="00000000">
        <w:rPr>
          <w:rFonts w:ascii="Calibri" w:cs="Calibri" w:eastAsia="Calibri" w:hAnsi="Calibri"/>
          <w:rtl w:val="0"/>
        </w:rPr>
        <w:t xml:space="preserve">in the Round #1 scoring.  If your team makes it into Round #2, the components of your presentation that are related to the bonus element must be removed.</w:t>
      </w:r>
    </w:p>
    <w:p w:rsidR="00000000" w:rsidDel="00000000" w:rsidP="00000000" w:rsidRDefault="00000000" w:rsidRPr="00000000" w14:paraId="00000010">
      <w:pPr>
        <w:numPr>
          <w:ilvl w:val="1"/>
          <w:numId w:val="1"/>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Graduate Division</w:t>
      </w:r>
      <w:r w:rsidDel="00000000" w:rsidR="00000000" w:rsidRPr="00000000">
        <w:rPr>
          <w:rFonts w:ascii="Calibri" w:cs="Calibri" w:eastAsia="Calibri" w:hAnsi="Calibri"/>
          <w:rtl w:val="0"/>
        </w:rPr>
        <w:t xml:space="preserve">:  Discussion of your bonus component will be evaluated separately (not part of your Round #1 presentation).  The bonus component will be evaluated </w:t>
      </w:r>
      <w:r w:rsidDel="00000000" w:rsidR="00000000" w:rsidRPr="00000000">
        <w:rPr>
          <w:rFonts w:ascii="Calibri" w:cs="Calibri" w:eastAsia="Calibri" w:hAnsi="Calibri"/>
          <w:i w:val="1"/>
          <w:rtl w:val="0"/>
        </w:rPr>
        <w:t xml:space="preserve">once</w:t>
      </w:r>
      <w:r w:rsidDel="00000000" w:rsidR="00000000" w:rsidRPr="00000000">
        <w:rPr>
          <w:rFonts w:ascii="Calibri" w:cs="Calibri" w:eastAsia="Calibri" w:hAnsi="Calibri"/>
          <w:rtl w:val="0"/>
        </w:rPr>
        <w:t xml:space="preserve">.  The judge team will be primarily made up of MN Twins personnel – they are responsible for the evaluation of the bonus element for the graduate division.</w:t>
      </w:r>
    </w:p>
    <w:p w:rsidR="00000000" w:rsidDel="00000000" w:rsidP="00000000" w:rsidRDefault="00000000" w:rsidRPr="00000000" w14:paraId="00000011">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Presentation Information:</w:t>
      </w:r>
    </w:p>
    <w:p w:rsidR="00000000" w:rsidDel="00000000" w:rsidP="00000000" w:rsidRDefault="00000000" w:rsidRPr="00000000" w14:paraId="00000012">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 ensure impartiality, students are asked to not have any school branding - to include logos in your presentation, logos on your clothing, school specific badges/lanyards, etc. </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Judging Team will be comprised of a business professional, STEM/technical/analytics professional, and an academic</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team will present their findings to a 3 or 4 person Judging Team</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judging session will last about 8-10 minutes for Novice, 10-12 minutes for undergraduates, and 12-15 minutes for graduate teams</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Our goal is to have each student team judged 4 to 6 times</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Students should bring whatever materials/laptops that they can carry to assist with their presentation.</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Student teams that have made it into the finals will present from their laptops with HDMI hookup in “Truly on Deck” to everyone at 1:00.</w:t>
      </w:r>
    </w:p>
    <w:p w:rsidR="00000000" w:rsidDel="00000000" w:rsidP="00000000" w:rsidRDefault="00000000" w:rsidRPr="00000000" w14:paraId="00000019">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Please be aware that WiFi may be slow or difficult to use; our suggestion is that you either avoid  presentations that require WiFi or use a hotspot via your phone.</w:t>
      </w:r>
    </w:p>
    <w:p w:rsidR="00000000" w:rsidDel="00000000" w:rsidP="00000000" w:rsidRDefault="00000000" w:rsidRPr="00000000" w14:paraId="0000001A">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Tentative Schedule of Events for Saturday, March 25</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C">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8:00 – 9:00 </w:t>
        <w:tab/>
        <w:t xml:space="preserve">Registration, Coffee &amp; Rolls</w:t>
      </w:r>
    </w:p>
    <w:p w:rsidR="00000000" w:rsidDel="00000000" w:rsidP="00000000" w:rsidRDefault="00000000" w:rsidRPr="00000000" w14:paraId="0000001D">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8:45             </w:t>
        <w:tab/>
        <w:t xml:space="preserve">Judges &amp; Faculty Advisors to be in Champions Club for overview of </w:t>
        <w:br w:type="textWrapping"/>
        <w:t xml:space="preserve"> </w:t>
        <w:tab/>
        <w:tab/>
        <w:t xml:space="preserve">judging procedure.  Students to be in “Puckett Atrium” for overview of day</w:t>
      </w:r>
    </w:p>
    <w:p w:rsidR="00000000" w:rsidDel="00000000" w:rsidP="00000000" w:rsidRDefault="00000000" w:rsidRPr="00000000" w14:paraId="0000001E">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9:00 – 11:45   Round 1 of Judging, all in Delta Sky360 Club:</w:t>
      </w:r>
    </w:p>
    <w:p w:rsidR="00000000" w:rsidDel="00000000" w:rsidP="00000000" w:rsidRDefault="00000000" w:rsidRPr="00000000" w14:paraId="0000001F">
      <w:pPr>
        <w:spacing w:after="24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Graduates are in “Truly on Deck”</w:t>
        <w:br w:type="textWrapping"/>
        <w:tab/>
        <w:t xml:space="preserve">Undergraduates are in “Carew Atrium”</w:t>
        <w:br w:type="textWrapping"/>
        <w:tab/>
        <w:t xml:space="preserve">Novice are in “573”</w:t>
      </w:r>
    </w:p>
    <w:p w:rsidR="00000000" w:rsidDel="00000000" w:rsidP="00000000" w:rsidRDefault="00000000" w:rsidRPr="00000000" w14:paraId="00000020">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12:00 – 1:00   Lunch provided in “Puckett Atrium” for Students; Champions Club </w:t>
        <w:br w:type="textWrapping"/>
        <w:t xml:space="preserve">                         for Faculty Advisors &amp; Judges</w:t>
      </w:r>
    </w:p>
    <w:p w:rsidR="00000000" w:rsidDel="00000000" w:rsidP="00000000" w:rsidRDefault="00000000" w:rsidRPr="00000000" w14:paraId="00000021">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1:00 – 3:00     Finalist Presentations in “Truly on Deck”</w:t>
      </w:r>
    </w:p>
    <w:p w:rsidR="00000000" w:rsidDel="00000000" w:rsidP="00000000" w:rsidRDefault="00000000" w:rsidRPr="00000000" w14:paraId="00000022">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3:00 – 3:30     Awards ceremony and prizes awarded</w:t>
      </w:r>
    </w:p>
    <w:p w:rsidR="00000000" w:rsidDel="00000000" w:rsidP="00000000" w:rsidRDefault="00000000" w:rsidRPr="00000000" w14:paraId="00000023">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