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220950C6" w:rsidR="576062CF" w:rsidRPr="00FD478C" w:rsidRDefault="004D3794" w:rsidP="004D3794">
      <w:pPr>
        <w:pStyle w:val="Title"/>
        <w:tabs>
          <w:tab w:val="center" w:pos="4680"/>
          <w:tab w:val="left" w:pos="5895"/>
        </w:tabs>
        <w:jc w:val="left"/>
      </w:pPr>
      <w:r>
        <w:tab/>
      </w:r>
      <w:r w:rsidR="002615D4">
        <w:t>VR Critique #</w:t>
      </w:r>
      <w:r>
        <w:t>2</w:t>
      </w:r>
    </w:p>
    <w:p w14:paraId="6E1E87BC" w14:textId="284A9C6D" w:rsidR="576062CF" w:rsidRDefault="00FD478C" w:rsidP="00FD478C">
      <w:pPr>
        <w:pStyle w:val="Subtitle"/>
      </w:pPr>
      <w:r w:rsidRPr="00FD478C">
        <w:t xml:space="preserve"> </w:t>
      </w:r>
    </w:p>
    <w:p w14:paraId="244A2704" w14:textId="2BF21B12" w:rsidR="00FD478C" w:rsidRDefault="002615D4" w:rsidP="00FD478C">
      <w:pPr>
        <w:pStyle w:val="Subtitle"/>
      </w:pPr>
      <w:r>
        <w:t>Rev. Connor</w:t>
      </w:r>
      <w:r w:rsidR="00FD478C" w:rsidRPr="00FD478C">
        <w:t xml:space="preserve"> </w:t>
      </w:r>
      <w:r>
        <w:t>Guarino</w:t>
      </w:r>
      <w:r w:rsidR="00FD478C" w:rsidRPr="00FD478C">
        <w:t xml:space="preserve"> </w:t>
      </w:r>
    </w:p>
    <w:p w14:paraId="4BC797B3" w14:textId="6FB5215A" w:rsidR="00FD478C" w:rsidRDefault="002615D4" w:rsidP="00FD478C">
      <w:pPr>
        <w:pStyle w:val="Subtitle"/>
      </w:pPr>
      <w:r>
        <w:t>Ohio University</w:t>
      </w:r>
      <w:r w:rsidR="00FD478C" w:rsidRPr="00FD478C">
        <w:t xml:space="preserve"> </w:t>
      </w:r>
    </w:p>
    <w:p w14:paraId="4313804C" w14:textId="20C4F613"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2615D4">
        <w:t>ECT 3220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7A259A3C" w14:textId="78A37ECB" w:rsidR="576062CF" w:rsidRDefault="576062CF" w:rsidP="002615D4">
      <w:pPr>
        <w:ind w:firstLine="0"/>
      </w:pPr>
      <w:r>
        <w:br w:type="page"/>
      </w:r>
    </w:p>
    <w:p w14:paraId="0F9AF120" w14:textId="617FE7C8" w:rsidR="00500997" w:rsidRDefault="002615D4" w:rsidP="00500997">
      <w:pPr>
        <w:pStyle w:val="SectionTitle"/>
      </w:pPr>
      <w:r>
        <w:lastRenderedPageBreak/>
        <w:t>VR Critique #</w:t>
      </w:r>
      <w:r w:rsidR="004D3794">
        <w:t>2</w:t>
      </w:r>
      <w:r w:rsidR="00500997" w:rsidRPr="00FD478C">
        <w:t xml:space="preserve"> </w:t>
      </w:r>
    </w:p>
    <w:p w14:paraId="73F1E47F" w14:textId="3C75BCDC" w:rsidR="576062CF" w:rsidRDefault="002615D4" w:rsidP="002615D4">
      <w:r>
        <w:t>I reviewed the video “</w:t>
      </w:r>
      <w:r w:rsidR="004D3794">
        <w:t>Buying The Grimace Sh</w:t>
      </w:r>
      <w:r w:rsidR="0002327E">
        <w:t>ake</w:t>
      </w:r>
      <w:r w:rsidR="004D3794">
        <w:t xml:space="preserve"> in 360/VR</w:t>
      </w:r>
      <w:r>
        <w:t xml:space="preserve">” by </w:t>
      </w:r>
      <w:r w:rsidR="004D3794">
        <w:t xml:space="preserve">Imperial Potato. </w:t>
      </w:r>
      <w:r>
        <w:t xml:space="preserve">The premise of the video </w:t>
      </w:r>
      <w:r w:rsidR="004D3794">
        <w:t>was that the viewer is going to buy the internet infamous ‘Grimace Shake’, a limited time item sold by McDonald’s. They drink the shake and then the Grimace, a McDonald’s character, then appears and runs at the viewer and causes them to fall unconscious or die. The viewer then awakes in an ominous version of McDonald’s with a purple sky.</w:t>
      </w:r>
    </w:p>
    <w:p w14:paraId="5BEF205F" w14:textId="1F83313E" w:rsidR="004D3794" w:rsidRDefault="004D3794" w:rsidP="004D3794">
      <w:pPr>
        <w:pStyle w:val="Heading1"/>
      </w:pPr>
      <w:r>
        <w:t>The Christmas Carol Continuum</w:t>
      </w:r>
    </w:p>
    <w:p w14:paraId="5FC9BB34" w14:textId="66471647" w:rsidR="004D3794" w:rsidRPr="004D3794" w:rsidRDefault="004D3794" w:rsidP="004D3794">
      <w:r>
        <w:t xml:space="preserve">The video was thoroughly on the ‘constructing’ side of the Christmas Carol Continuum. Though it was a very simple and straight-forward video, it did effectively allow the viewer in a single viewing to construct the full details of the story aside from specifically what happened to them prior to the screen going black. The ending is </w:t>
      </w:r>
      <w:r w:rsidR="00C954AA">
        <w:t>ambiguous as to whether the viewer has died and awoken in the ‘Grimace world’ or if they were rendered unconscious and transported there.</w:t>
      </w:r>
    </w:p>
    <w:p w14:paraId="12FC427E" w14:textId="77777777" w:rsidR="00C954AA" w:rsidRDefault="00C954AA" w:rsidP="00C954AA">
      <w:pPr>
        <w:pStyle w:val="Heading1"/>
      </w:pPr>
      <w:r>
        <w:t>The Persona Gap</w:t>
      </w:r>
    </w:p>
    <w:p w14:paraId="146A5FB3" w14:textId="043862F5" w:rsidR="00C954AA" w:rsidRDefault="00C954AA" w:rsidP="00C954AA">
      <w:r>
        <w:t>The viewer is given the perspective of themselves, or it could be supposed they are a non-specific other of an individual that is going to McDonald’s to purchase a Grimace Shake. The video makes no clear assertion of who the viewer is aside from its utilization of a first-person perspective. Furthermore, it doesn’t really provide many details in the scenery aside from the fact that it is likely a McDonald’s in an English-speaking country.</w:t>
      </w:r>
    </w:p>
    <w:p w14:paraId="2D7D4D03" w14:textId="08E6F3EE" w:rsidR="004D3794" w:rsidRDefault="00C954AA" w:rsidP="00C954AA">
      <w:pPr>
        <w:pStyle w:val="Heading1"/>
      </w:pPr>
      <w:r>
        <w:t>Cine-VR Beats: Curtain Beat</w:t>
      </w:r>
    </w:p>
    <w:p w14:paraId="76774F68" w14:textId="1E2830DF" w:rsidR="00C954AA" w:rsidRDefault="00C954AA" w:rsidP="00C954AA">
      <w:r>
        <w:t xml:space="preserve">The video features a singular story beat in the form of a curtain beat. After the viewer drinks the Grimace shake and the Grimace appears, the scene fades to black after the playing of </w:t>
      </w:r>
      <w:r w:rsidR="00624289">
        <w:t>what could be interpreted as a</w:t>
      </w:r>
      <w:r>
        <w:t xml:space="preserve"> neck breaking sound effect.</w:t>
      </w:r>
      <w:r w:rsidR="00624289">
        <w:t xml:space="preserve"> They then awake in the ‘Grimace world’. It is a very simple beat, but it does fully serve its purpose; it provides a moment for the viewer to realize they’ve died or blacked out and they are then propelled to the next scene.</w:t>
      </w:r>
    </w:p>
    <w:p w14:paraId="01542968" w14:textId="15F21B61" w:rsidR="00624289" w:rsidRDefault="00624289" w:rsidP="00624289">
      <w:pPr>
        <w:pStyle w:val="Heading1"/>
      </w:pPr>
      <w:r>
        <w:lastRenderedPageBreak/>
        <w:t>Blocking Techniques</w:t>
      </w:r>
    </w:p>
    <w:p w14:paraId="21426BE2" w14:textId="7EEB4A72" w:rsidR="00624289" w:rsidRDefault="00624289" w:rsidP="00624289">
      <w:r>
        <w:t>The video does not particularly make a great effort to block anything. The main way the viewer’s attention is driven is by the swift movement through the scene. It could be said that by entering the McDonald’s the viewer’s vision of the sky around them is blocked which is relevant because it later changes to purple in the ‘Grimace world’.</w:t>
      </w:r>
    </w:p>
    <w:p w14:paraId="7F9D6DFC" w14:textId="16537E4C" w:rsidR="00624289" w:rsidRDefault="00624289" w:rsidP="00624289">
      <w:pPr>
        <w:pStyle w:val="Heading1"/>
      </w:pPr>
      <w:r>
        <w:t>Review</w:t>
      </w:r>
    </w:p>
    <w:p w14:paraId="33C00750" w14:textId="5A44C411" w:rsidR="00624289" w:rsidRPr="00624289" w:rsidRDefault="00624289" w:rsidP="00624289">
      <w:r>
        <w:t>In terms of the readings associated with this review, the video performed admirably. It told a simple plot in a simple way. However, the video is overall pretty low quality. It does not use VR for any purpose other than providing a more immersive first-person POV. The plot all occurs not just within a 120</w:t>
      </w:r>
      <w:r>
        <w:rPr>
          <w:rFonts w:cstheme="minorHAnsi"/>
        </w:rPr>
        <w:t>°</w:t>
      </w:r>
      <w:r>
        <w:t xml:space="preserve"> FOV, but probably a 60</w:t>
      </w:r>
      <w:r>
        <w:rPr>
          <w:rFonts w:cstheme="minorHAnsi"/>
        </w:rPr>
        <w:t>°</w:t>
      </w:r>
      <w:r>
        <w:t xml:space="preserve"> FOV. </w:t>
      </w:r>
      <w:r w:rsidR="00A17370">
        <w:t>The majority of the scene is empty, there’s not even patrons in the McDonald’s, so the depth of that immersion is quite limited.</w:t>
      </w:r>
    </w:p>
    <w:p w14:paraId="4CC58B86" w14:textId="77777777" w:rsidR="00C954AA" w:rsidRDefault="00C954AA">
      <w:pPr>
        <w:spacing w:after="160" w:line="259" w:lineRule="auto"/>
        <w:ind w:firstLine="0"/>
        <w:rPr>
          <w:b/>
          <w:bCs/>
        </w:rPr>
      </w:pPr>
      <w:r>
        <w:br w:type="page"/>
      </w:r>
    </w:p>
    <w:p w14:paraId="6CF9B7B8" w14:textId="7D0F3DDF" w:rsidR="576062CF" w:rsidRDefault="00000000" w:rsidP="00FA4C9E">
      <w:pPr>
        <w:pStyle w:val="SectionTitle"/>
      </w:pPr>
      <w:sdt>
        <w:sdtPr>
          <w:id w:val="682713825"/>
          <w:placeholder>
            <w:docPart w:val="025BD5D6C8144206B5C8809E10EAAA7D"/>
          </w:placeholder>
          <w:temporary/>
          <w:showingPlcHdr/>
          <w15:appearance w15:val="hidden"/>
        </w:sdtPr>
        <w:sdtContent>
          <w:r w:rsidR="00FA4C9E" w:rsidRPr="576062CF">
            <w:t>References</w:t>
          </w:r>
        </w:sdtContent>
      </w:sdt>
      <w:r w:rsidR="576062CF" w:rsidRPr="576062CF">
        <w:t xml:space="preserve"> </w:t>
      </w:r>
    </w:p>
    <w:p w14:paraId="72658B95" w14:textId="5CEF63B1" w:rsidR="004D3794" w:rsidRPr="00530EF3" w:rsidRDefault="004D3794" w:rsidP="002F0775">
      <w:pPr>
        <w:pStyle w:val="References"/>
      </w:pPr>
      <w:r>
        <w:t>Imperial Potato. (2023, July 6</w:t>
      </w:r>
      <w:r w:rsidRPr="004D3794">
        <w:rPr>
          <w:vertAlign w:val="superscript"/>
        </w:rPr>
        <w:t>th</w:t>
      </w:r>
      <w:r>
        <w:t xml:space="preserve">). </w:t>
      </w:r>
      <w:r w:rsidRPr="004D3794">
        <w:rPr>
          <w:i/>
          <w:iCs/>
        </w:rPr>
        <w:t>Buying the Grimace Shake in 360/VR</w:t>
      </w:r>
      <w:r>
        <w:t xml:space="preserve"> [Video]. YouTube. </w:t>
      </w:r>
      <w:r w:rsidRPr="004D3794">
        <w:t>https://www.youtube.com/watch?v=2Fg2VixO8Q4</w:t>
      </w:r>
    </w:p>
    <w:sectPr w:rsidR="004D3794" w:rsidRPr="00530EF3">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2A358" w14:textId="77777777" w:rsidR="00AB456A" w:rsidRDefault="00AB456A">
      <w:pPr>
        <w:spacing w:line="240" w:lineRule="auto"/>
      </w:pPr>
      <w:r>
        <w:separator/>
      </w:r>
    </w:p>
  </w:endnote>
  <w:endnote w:type="continuationSeparator" w:id="0">
    <w:p w14:paraId="7B8ACD5B" w14:textId="77777777" w:rsidR="00AB456A" w:rsidRDefault="00AB456A">
      <w:pPr>
        <w:spacing w:line="240" w:lineRule="auto"/>
      </w:pPr>
      <w:r>
        <w:continuationSeparator/>
      </w:r>
    </w:p>
  </w:endnote>
  <w:endnote w:type="continuationNotice" w:id="1">
    <w:p w14:paraId="5175A8AD" w14:textId="77777777" w:rsidR="00AB456A" w:rsidRDefault="00AB45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3C8C" w14:textId="77777777" w:rsidR="00AB456A" w:rsidRDefault="00AB456A">
      <w:pPr>
        <w:spacing w:line="240" w:lineRule="auto"/>
      </w:pPr>
      <w:r>
        <w:separator/>
      </w:r>
    </w:p>
  </w:footnote>
  <w:footnote w:type="continuationSeparator" w:id="0">
    <w:p w14:paraId="7FD1CDF3" w14:textId="77777777" w:rsidR="00AB456A" w:rsidRDefault="00AB456A">
      <w:pPr>
        <w:spacing w:line="240" w:lineRule="auto"/>
      </w:pPr>
      <w:r>
        <w:continuationSeparator/>
      </w:r>
    </w:p>
  </w:footnote>
  <w:footnote w:type="continuationNotice" w:id="1">
    <w:p w14:paraId="065A4691" w14:textId="77777777" w:rsidR="00AB456A" w:rsidRDefault="00AB456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44A14374" w:rsidR="00604652" w:rsidRDefault="002615D4" w:rsidP="00604652">
          <w:pPr>
            <w:pStyle w:val="Header"/>
          </w:pPr>
          <w:r w:rsidRPr="002615D4">
            <w:t>VR Critique #</w:t>
          </w:r>
          <w:r w:rsidR="004D3794">
            <w:t>2</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BAAB" w14:textId="462ED50F" w:rsidR="733B038C" w:rsidRPr="002615D4" w:rsidRDefault="002615D4" w:rsidP="002615D4">
    <w:pPr>
      <w:pStyle w:val="Header"/>
    </w:pPr>
    <w:r>
      <w:t>VR Critique #</w:t>
    </w:r>
    <w:r w:rsidR="004D3794">
      <w:t>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2327E"/>
    <w:rsid w:val="0022534F"/>
    <w:rsid w:val="002615D4"/>
    <w:rsid w:val="002C3BE4"/>
    <w:rsid w:val="002F0775"/>
    <w:rsid w:val="002F7E04"/>
    <w:rsid w:val="00371BD9"/>
    <w:rsid w:val="00387722"/>
    <w:rsid w:val="00390878"/>
    <w:rsid w:val="0042207D"/>
    <w:rsid w:val="004D3794"/>
    <w:rsid w:val="00500997"/>
    <w:rsid w:val="00507140"/>
    <w:rsid w:val="00530EF3"/>
    <w:rsid w:val="00531DC0"/>
    <w:rsid w:val="005936DA"/>
    <w:rsid w:val="005D1CFE"/>
    <w:rsid w:val="00604652"/>
    <w:rsid w:val="00624289"/>
    <w:rsid w:val="00630DA5"/>
    <w:rsid w:val="006C101C"/>
    <w:rsid w:val="006F4709"/>
    <w:rsid w:val="00702B81"/>
    <w:rsid w:val="00710214"/>
    <w:rsid w:val="00722394"/>
    <w:rsid w:val="00727711"/>
    <w:rsid w:val="0074264E"/>
    <w:rsid w:val="00796468"/>
    <w:rsid w:val="007D4A2B"/>
    <w:rsid w:val="007E2D6A"/>
    <w:rsid w:val="008078FA"/>
    <w:rsid w:val="00823731"/>
    <w:rsid w:val="00897ECF"/>
    <w:rsid w:val="00904DBE"/>
    <w:rsid w:val="00A17370"/>
    <w:rsid w:val="00A43D4F"/>
    <w:rsid w:val="00A75901"/>
    <w:rsid w:val="00AB456A"/>
    <w:rsid w:val="00B5233A"/>
    <w:rsid w:val="00BA6612"/>
    <w:rsid w:val="00C26C30"/>
    <w:rsid w:val="00C954AA"/>
    <w:rsid w:val="00CA1E31"/>
    <w:rsid w:val="00CD7F50"/>
    <w:rsid w:val="00DA395D"/>
    <w:rsid w:val="00DF1ADF"/>
    <w:rsid w:val="00DF3215"/>
    <w:rsid w:val="00E078FD"/>
    <w:rsid w:val="00E23707"/>
    <w:rsid w:val="00E879E7"/>
    <w:rsid w:val="00E87A49"/>
    <w:rsid w:val="00EA785E"/>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4D37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
      <w:docPartPr>
        <w:name w:val="025BD5D6C8144206B5C8809E10EAAA7D"/>
        <w:category>
          <w:name w:val="General"/>
          <w:gallery w:val="placeholder"/>
        </w:category>
        <w:types>
          <w:type w:val="bbPlcHdr"/>
        </w:types>
        <w:behaviors>
          <w:behavior w:val="content"/>
        </w:behaviors>
        <w:guid w:val="{CAEF72EF-3031-4C98-9E00-EF3E66A5DB9D}"/>
      </w:docPartPr>
      <w:docPartBody>
        <w:p w:rsidR="00A50304" w:rsidRDefault="00E31F03">
          <w:pPr>
            <w:pStyle w:val="025BD5D6C8144206B5C8809E10EAAA7D"/>
          </w:pPr>
          <w:r w:rsidRPr="576062CF">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246D5E"/>
    <w:rsid w:val="00390878"/>
    <w:rsid w:val="004F24EB"/>
    <w:rsid w:val="005467F7"/>
    <w:rsid w:val="005D1CFE"/>
    <w:rsid w:val="006D0F9C"/>
    <w:rsid w:val="00710214"/>
    <w:rsid w:val="00722394"/>
    <w:rsid w:val="007967E4"/>
    <w:rsid w:val="00894380"/>
    <w:rsid w:val="00993C06"/>
    <w:rsid w:val="00A50304"/>
    <w:rsid w:val="00B7091C"/>
    <w:rsid w:val="00E31F03"/>
    <w:rsid w:val="00E956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9E3F772ED14DE6B3E2F40DF8F10E60">
    <w:name w:val="8C9E3F772ED14DE6B3E2F40DF8F10E60"/>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character" w:customStyle="1" w:styleId="Heading1Char">
    <w:name w:val="Heading 1 Char"/>
    <w:basedOn w:val="DefaultParagraphFont"/>
    <w:link w:val="Heading1"/>
    <w:uiPriority w:val="9"/>
    <w:rsid w:val="00E31F03"/>
    <w:rPr>
      <w:rFonts w:eastAsiaTheme="minorHAnsi"/>
      <w:b/>
      <w:bCs/>
      <w:lang w:val="en-US" w:eastAsia="en-US"/>
    </w:rPr>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character" w:customStyle="1" w:styleId="Heading4Char">
    <w:name w:val="Heading 4 Char"/>
    <w:basedOn w:val="DefaultParagraphFont"/>
    <w:link w:val="Heading4"/>
    <w:uiPriority w:val="9"/>
    <w:rsid w:val="00E31F03"/>
    <w:rPr>
      <w:rFonts w:eastAsiaTheme="minorHAnsi"/>
      <w:b/>
      <w:bCs/>
      <w:lang w:val="en-US" w:eastAsia="en-US"/>
    </w:rPr>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paragraph" w:customStyle="1" w:styleId="025BD5D6C8144206B5C8809E10EAAA7D">
    <w:name w:val="025BD5D6C8144206B5C8809E10EAAA7D"/>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4</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2025-10-12T01:05:00Z</dcterms:created>
  <dcterms:modified xsi:type="dcterms:W3CDTF">2026-03-02T04:07:00Z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