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3BE" w:rsidRPr="005813BE" w:rsidRDefault="005813BE" w:rsidP="005813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1. Technology Choices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n-GB"/>
          <w14:ligatures w14:val="none"/>
        </w:rPr>
        <w:t>:</w:t>
      </w:r>
    </w:p>
    <w:p w:rsidR="005813BE" w:rsidRPr="005813BE" w:rsidRDefault="005813BE" w:rsidP="005813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kern w:val="0"/>
          <w:lang w:eastAsia="en-GB"/>
          <w14:ligatures w14:val="none"/>
        </w:rPr>
        <w:t>AWS Lambda</w:t>
      </w:r>
    </w:p>
    <w:p w:rsidR="005813BE" w:rsidRPr="005813BE" w:rsidRDefault="005813BE" w:rsidP="005813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Reason for Choice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: AWS Lambda is chosen for its serverless architecture, which allows you to run code without provisioning or managing servers. It's cost-effective (pay-per-use pricing model) and scales automatically.</w:t>
      </w:r>
    </w:p>
    <w:p w:rsidR="005813BE" w:rsidRPr="005813BE" w:rsidRDefault="005813BE" w:rsidP="005813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Use Case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: It's ideal for handling backend operations of web applications, especially when workload varies.</w:t>
      </w:r>
    </w:p>
    <w:p w:rsidR="005813BE" w:rsidRPr="005813BE" w:rsidRDefault="005813BE" w:rsidP="005813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kern w:val="0"/>
          <w:lang w:eastAsia="en-GB"/>
          <w14:ligatures w14:val="none"/>
        </w:rPr>
        <w:t>Amazon S3</w:t>
      </w:r>
    </w:p>
    <w:p w:rsidR="005813BE" w:rsidRPr="005813BE" w:rsidRDefault="005813BE" w:rsidP="005813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Reason for Choice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: Amazon S3 is used for its robust, secure, and scalable object storage. It's a standard choice for storing files and static content.</w:t>
      </w:r>
    </w:p>
    <w:p w:rsidR="005813BE" w:rsidRPr="005813BE" w:rsidRDefault="005813BE" w:rsidP="005813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Use Case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: In this case, it's used for storing the zipped Lambda function code.</w:t>
      </w:r>
    </w:p>
    <w:p w:rsidR="005813BE" w:rsidRPr="005813BE" w:rsidRDefault="005813BE" w:rsidP="005813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kern w:val="0"/>
          <w:lang w:eastAsia="en-GB"/>
          <w14:ligatures w14:val="none"/>
        </w:rPr>
        <w:t>AWS API Gateway</w:t>
      </w:r>
    </w:p>
    <w:p w:rsidR="005813BE" w:rsidRPr="005813BE" w:rsidRDefault="005813BE" w:rsidP="005813B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Reason for Choice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: AWS API Gateway serves as a fully managed service that makes it easy to create, publish, maintain, monitor, and secure APIs.</w:t>
      </w:r>
    </w:p>
    <w:p w:rsidR="005813BE" w:rsidRPr="005813BE" w:rsidRDefault="005813BE" w:rsidP="005813B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Use Case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: It acts as a front door to access data, business logic, or functionality from the Lambda function.</w:t>
      </w:r>
    </w:p>
    <w:p w:rsidR="005813BE" w:rsidRPr="005813BE" w:rsidRDefault="005813BE" w:rsidP="005813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kern w:val="0"/>
          <w:lang w:eastAsia="en-GB"/>
          <w14:ligatures w14:val="none"/>
        </w:rPr>
        <w:t>AWS CloudWatch</w:t>
      </w:r>
    </w:p>
    <w:p w:rsidR="005813BE" w:rsidRPr="005813BE" w:rsidRDefault="005813BE" w:rsidP="005813B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Reason for Choice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: CloudWatch is utilized for its powerful monitoring and management service that provides data and actionable insights.</w:t>
      </w:r>
    </w:p>
    <w:p w:rsidR="005813BE" w:rsidRPr="005813BE" w:rsidRDefault="005813BE" w:rsidP="005813B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Use Case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: It's used for monitoring Lambda executions and API Gateway, and for triggering alerts.</w:t>
      </w:r>
    </w:p>
    <w:p w:rsidR="005813BE" w:rsidRPr="005813BE" w:rsidRDefault="005813BE" w:rsidP="005813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kern w:val="0"/>
          <w:lang w:eastAsia="en-GB"/>
          <w14:ligatures w14:val="none"/>
        </w:rPr>
        <w:t>AWS IAM</w:t>
      </w:r>
    </w:p>
    <w:p w:rsidR="005813BE" w:rsidRPr="005813BE" w:rsidRDefault="005813BE" w:rsidP="005813B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Reason for Choice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: IAM (Identity and Access Management) is crucial for securely controlling access to AWS services.</w:t>
      </w:r>
    </w:p>
    <w:p w:rsidR="005813BE" w:rsidRPr="005813BE" w:rsidRDefault="005813BE" w:rsidP="005813B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Use Case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: It's used to manage permissions, ensuring that Lambda functions and other services have the necessary rights to run.</w:t>
      </w:r>
    </w:p>
    <w:p w:rsidR="005813BE" w:rsidRPr="005813BE" w:rsidRDefault="005813BE" w:rsidP="005813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kern w:val="0"/>
          <w:lang w:eastAsia="en-GB"/>
          <w14:ligatures w14:val="none"/>
        </w:rPr>
        <w:t>AWS SNS</w:t>
      </w:r>
    </w:p>
    <w:p w:rsidR="005813BE" w:rsidRPr="005813BE" w:rsidRDefault="005813BE" w:rsidP="005813B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Reason for Choice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: SNS (Simple Notification Service) is a flexible, fully managed pub/sub messaging and mobile notifications service.</w:t>
      </w:r>
    </w:p>
    <w:p w:rsidR="005813BE" w:rsidRPr="005813BE" w:rsidRDefault="005813BE" w:rsidP="005813B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Use Case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: It's used for sending notifications (like email alerts) when CloudWatch alarms are triggered.</w:t>
      </w:r>
    </w:p>
    <w:p w:rsidR="004F2BB0" w:rsidRDefault="004F2BB0"/>
    <w:p w:rsidR="005813BE" w:rsidRDefault="005813BE"/>
    <w:p w:rsidR="005813BE" w:rsidRPr="005813BE" w:rsidRDefault="005813BE" w:rsidP="005813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Autospacing="1" w:after="100" w:afterAutospacing="1"/>
        <w:outlineLvl w:val="3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>Terraform Cloud Integration</w:t>
      </w:r>
    </w:p>
    <w:p w:rsidR="005813BE" w:rsidRPr="005813BE" w:rsidRDefault="005813BE" w:rsidP="005813B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n-GB"/>
          <w14:ligatures w14:val="none"/>
        </w:rPr>
        <w:t>Terraform Cloud</w:t>
      </w:r>
      <w:r w:rsidRPr="005813B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: It's a cloud-based infrastructure as code (IaC) service that helps in automating the deployment and management of infrastructure. Terraform Cloud provides features like version control, automated plan and apply phases, state management, </w:t>
      </w:r>
      <w:r w:rsidR="0020031F">
        <w:rPr>
          <w:rFonts w:ascii="Segoe UI" w:eastAsia="Times New Roman" w:hAnsi="Segoe UI" w:cs="Segoe UI"/>
          <w:color w:val="FFFFFF"/>
          <w:kern w:val="0"/>
          <w:sz w:val="27"/>
          <w:szCs w:val="27"/>
          <w:lang w:val="en-US" w:eastAsia="en-GB"/>
          <w14:ligatures w14:val="none"/>
        </w:rPr>
        <w:t xml:space="preserve">drift detection, </w:t>
      </w:r>
      <w:r w:rsidRPr="005813B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and team collaboration.</w:t>
      </w:r>
    </w:p>
    <w:p w:rsidR="005813BE" w:rsidRPr="005813BE" w:rsidRDefault="005813BE" w:rsidP="005813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FFFFF"/>
          <w:kern w:val="0"/>
          <w:lang w:val="en-US"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FFFFFF"/>
          <w:kern w:val="0"/>
          <w:lang w:eastAsia="en-GB"/>
          <w14:ligatures w14:val="none"/>
        </w:rPr>
        <w:t>CI/CD Workflow</w:t>
      </w:r>
      <w:r>
        <w:rPr>
          <w:rFonts w:ascii="Segoe UI" w:eastAsia="Times New Roman" w:hAnsi="Segoe UI" w:cs="Segoe UI"/>
          <w:b/>
          <w:bCs/>
          <w:color w:val="FFFFFF"/>
          <w:kern w:val="0"/>
          <w:lang w:val="en-US" w:eastAsia="en-GB"/>
          <w14:ligatures w14:val="none"/>
        </w:rPr>
        <w:t xml:space="preserve"> – Terraform Cloud</w:t>
      </w:r>
    </w:p>
    <w:p w:rsidR="005813BE" w:rsidRPr="005813BE" w:rsidRDefault="005813BE" w:rsidP="005813B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n-GB"/>
          <w14:ligatures w14:val="none"/>
        </w:rPr>
        <w:t>Version Control Integration</w:t>
      </w:r>
      <w:r w:rsidRPr="005813B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: Connect your Terraform Cloud workspace to your version control system, where your Terraform scripts are stored.</w:t>
      </w:r>
    </w:p>
    <w:p w:rsidR="005813BE" w:rsidRPr="005813BE" w:rsidRDefault="005813BE" w:rsidP="005813B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n-GB"/>
          <w14:ligatures w14:val="none"/>
        </w:rPr>
        <w:t>Automated Plan and Apply</w:t>
      </w:r>
      <w:r w:rsidRPr="005813B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: When changes are committed to the repository, Terraform Cloud automatically triggers a plan to show what will happen when the changes are applied. Once reviewed and approved, it applies the changes to deploy the updated infrastructure.</w:t>
      </w:r>
    </w:p>
    <w:p w:rsidR="005813BE" w:rsidRPr="005813BE" w:rsidRDefault="005813BE" w:rsidP="005813B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n-GB"/>
          <w14:ligatures w14:val="none"/>
        </w:rPr>
        <w:t>Remote State Management</w:t>
      </w:r>
      <w:r w:rsidRPr="005813B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: Terraform Cloud stores the state of your infrastructure remotely, ensuring consistency and enabling collaboration among team members.</w:t>
      </w:r>
    </w:p>
    <w:p w:rsidR="0020031F" w:rsidRPr="005813BE" w:rsidRDefault="005813BE" w:rsidP="002003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n-GB"/>
          <w14:ligatures w14:val="none"/>
        </w:rPr>
        <w:t>Workspaces for Environments</w:t>
      </w:r>
      <w:r w:rsidRPr="005813B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: Use different workspaces in Terraform Cloud for managing different environments (e.g., development, staging, production).</w:t>
      </w:r>
    </w:p>
    <w:p w:rsidR="005813BE" w:rsidRPr="005813BE" w:rsidRDefault="005813BE" w:rsidP="005813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Process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n-GB"/>
          <w14:ligatures w14:val="none"/>
        </w:rPr>
        <w:t>:</w:t>
      </w:r>
    </w:p>
    <w:p w:rsidR="005813BE" w:rsidRPr="005813BE" w:rsidRDefault="005813BE" w:rsidP="005813B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Local Testing:</w:t>
      </w:r>
    </w:p>
    <w:p w:rsidR="005813BE" w:rsidRPr="005813BE" w:rsidRDefault="005813BE" w:rsidP="005813B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 xml:space="preserve">Initially, </w:t>
      </w:r>
      <w:r>
        <w:rPr>
          <w:rFonts w:ascii="Segoe UI" w:eastAsia="Times New Roman" w:hAnsi="Segoe UI" w:cs="Segoe UI"/>
          <w:color w:val="D1D5DB"/>
          <w:kern w:val="0"/>
          <w:lang w:val="en-US" w:eastAsia="en-GB"/>
          <w14:ligatures w14:val="none"/>
        </w:rPr>
        <w:t>I’ve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 xml:space="preserve"> run the Terraform scripts locally. This is a crucial first step, allowing </w:t>
      </w:r>
      <w:r>
        <w:rPr>
          <w:rFonts w:ascii="Segoe UI" w:eastAsia="Times New Roman" w:hAnsi="Segoe UI" w:cs="Segoe UI"/>
          <w:color w:val="D1D5DB"/>
          <w:kern w:val="0"/>
          <w:lang w:val="en-US" w:eastAsia="en-GB"/>
          <w14:ligatures w14:val="none"/>
        </w:rPr>
        <w:t>me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 xml:space="preserve"> to catch syntax errors, configuration issues, and ensure basic functionality.</w:t>
      </w:r>
    </w:p>
    <w:p w:rsidR="005813BE" w:rsidRPr="005813BE" w:rsidRDefault="005813BE" w:rsidP="005813B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 xml:space="preserve">During local testing, </w:t>
      </w:r>
      <w:r w:rsidRPr="005813BE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terraform plan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 xml:space="preserve"> is used to preview changes without applying them, and </w:t>
      </w:r>
      <w:r w:rsidRPr="005813BE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terraform apply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 xml:space="preserve"> is executed to create resources. This helps in validating the script's logic and resource configurations.</w:t>
      </w:r>
    </w:p>
    <w:p w:rsidR="005813BE" w:rsidRPr="005813BE" w:rsidRDefault="005813BE" w:rsidP="005813B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Version Control and Terraform Cloud Integration:</w:t>
      </w:r>
    </w:p>
    <w:p w:rsidR="005813BE" w:rsidRDefault="005813BE" w:rsidP="005813B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After local testing, the code is committed to a version control system (</w:t>
      </w:r>
      <w:r>
        <w:rPr>
          <w:rFonts w:ascii="Segoe UI" w:eastAsia="Times New Roman" w:hAnsi="Segoe UI" w:cs="Segoe UI"/>
          <w:color w:val="D1D5DB"/>
          <w:kern w:val="0"/>
          <w:lang w:val="en-US" w:eastAsia="en-GB"/>
          <w14:ligatures w14:val="none"/>
        </w:rPr>
        <w:t>GitHub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).</w:t>
      </w:r>
    </w:p>
    <w:p w:rsidR="0020031F" w:rsidRPr="005813BE" w:rsidRDefault="0020031F" w:rsidP="005813B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lang w:val="en-US" w:eastAsia="en-GB"/>
          <w14:ligatures w14:val="none"/>
        </w:rPr>
        <w:lastRenderedPageBreak/>
        <w:t xml:space="preserve">Terraform is configured to run tests like: terraform validate, terraform </w:t>
      </w:r>
      <w:proofErr w:type="spellStart"/>
      <w:r>
        <w:rPr>
          <w:rFonts w:ascii="Segoe UI" w:eastAsia="Times New Roman" w:hAnsi="Segoe UI" w:cs="Segoe UI"/>
          <w:color w:val="D1D5DB"/>
          <w:kern w:val="0"/>
          <w:lang w:val="en-US" w:eastAsia="en-GB"/>
          <w14:ligatures w14:val="none"/>
        </w:rPr>
        <w:t>fmt</w:t>
      </w:r>
      <w:proofErr w:type="spellEnd"/>
      <w:r>
        <w:rPr>
          <w:rFonts w:ascii="Segoe UI" w:eastAsia="Times New Roman" w:hAnsi="Segoe UI" w:cs="Segoe UI"/>
          <w:color w:val="D1D5DB"/>
          <w:kern w:val="0"/>
          <w:lang w:val="en-US" w:eastAsia="en-GB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D1D5DB"/>
          <w:kern w:val="0"/>
          <w:lang w:val="en-US" w:eastAsia="en-GB"/>
          <w14:ligatures w14:val="none"/>
        </w:rPr>
        <w:t>tflint</w:t>
      </w:r>
      <w:proofErr w:type="spellEnd"/>
      <w:r>
        <w:rPr>
          <w:rFonts w:ascii="Segoe UI" w:eastAsia="Times New Roman" w:hAnsi="Segoe UI" w:cs="Segoe UI"/>
          <w:color w:val="D1D5DB"/>
          <w:kern w:val="0"/>
          <w:lang w:val="en-US" w:eastAsia="en-GB"/>
          <w14:ligatures w14:val="none"/>
        </w:rPr>
        <w:t xml:space="preserve">, terraform-compliance. For unit testing, </w:t>
      </w:r>
      <w:proofErr w:type="spellStart"/>
      <w:r>
        <w:rPr>
          <w:rFonts w:ascii="Segoe UI" w:eastAsia="Times New Roman" w:hAnsi="Segoe UI" w:cs="Segoe UI"/>
          <w:color w:val="D1D5DB"/>
          <w:kern w:val="0"/>
          <w:lang w:val="en-US" w:eastAsia="en-GB"/>
          <w14:ligatures w14:val="none"/>
        </w:rPr>
        <w:t>terratest</w:t>
      </w:r>
      <w:proofErr w:type="spellEnd"/>
      <w:r>
        <w:rPr>
          <w:rFonts w:ascii="Segoe UI" w:eastAsia="Times New Roman" w:hAnsi="Segoe UI" w:cs="Segoe UI"/>
          <w:color w:val="D1D5DB"/>
          <w:kern w:val="0"/>
          <w:lang w:val="en-US" w:eastAsia="en-GB"/>
          <w14:ligatures w14:val="none"/>
        </w:rPr>
        <w:t xml:space="preserve"> can also be implemented in the pipeline.</w:t>
      </w:r>
    </w:p>
    <w:p w:rsidR="005813BE" w:rsidRPr="005813BE" w:rsidRDefault="005813BE" w:rsidP="005813B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Terraform Cloud is configured to automatically trigger</w:t>
      </w:r>
      <w:r w:rsidR="0030717C">
        <w:rPr>
          <w:rFonts w:ascii="Segoe UI" w:eastAsia="Times New Roman" w:hAnsi="Segoe UI" w:cs="Segoe UI"/>
          <w:color w:val="D1D5DB"/>
          <w:kern w:val="0"/>
          <w:lang w:val="en-US" w:eastAsia="en-GB"/>
          <w14:ligatures w14:val="none"/>
        </w:rPr>
        <w:t xml:space="preserve"> hooks(pre-apply, post-apply), and 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runs upon code commits</w:t>
      </w:r>
      <w:r w:rsidR="0020031F">
        <w:rPr>
          <w:rFonts w:ascii="Segoe UI" w:eastAsia="Times New Roman" w:hAnsi="Segoe UI" w:cs="Segoe UI"/>
          <w:color w:val="D1D5DB"/>
          <w:kern w:val="0"/>
          <w:lang w:val="en-US" w:eastAsia="en-GB"/>
          <w14:ligatures w14:val="none"/>
        </w:rPr>
        <w:t xml:space="preserve"> and test validation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. This integration ensures that any changes in the repository automatically initiate planning and applying phases</w:t>
      </w:r>
      <w:r w:rsidR="0030717C">
        <w:rPr>
          <w:rFonts w:ascii="Segoe UI" w:eastAsia="Times New Roman" w:hAnsi="Segoe UI" w:cs="Segoe UI"/>
          <w:color w:val="D1D5DB"/>
          <w:kern w:val="0"/>
          <w:lang w:val="en-US" w:eastAsia="en-GB"/>
          <w14:ligatures w14:val="none"/>
        </w:rPr>
        <w:t>, as well as hooks,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 xml:space="preserve"> in Terraform Cloud.</w:t>
      </w:r>
    </w:p>
    <w:p w:rsidR="005813BE" w:rsidRPr="005813BE" w:rsidRDefault="005813BE" w:rsidP="005813B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Remote Execution in Terraform Cloud:</w:t>
      </w:r>
    </w:p>
    <w:p w:rsidR="005813BE" w:rsidRPr="005813BE" w:rsidRDefault="005813BE" w:rsidP="005813B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 xml:space="preserve">Terraform Cloud executes runs in a consistent remote environment. This includes running </w:t>
      </w:r>
      <w:r w:rsidRPr="005813BE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terraform plan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 xml:space="preserve"> to create an execution plan and </w:t>
      </w:r>
      <w:r w:rsidRPr="005813BE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terraform apply</w:t>
      </w: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 xml:space="preserve"> to apply the changes.</w:t>
      </w:r>
    </w:p>
    <w:p w:rsidR="005813BE" w:rsidRPr="005813BE" w:rsidRDefault="005813BE" w:rsidP="005813B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The remote execution environment provides consistency and avoids issues that might arise from different local environments.</w:t>
      </w:r>
    </w:p>
    <w:p w:rsidR="005813BE" w:rsidRPr="005813BE" w:rsidRDefault="005813BE" w:rsidP="005813B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Review and Approve Changes:</w:t>
      </w:r>
    </w:p>
    <w:p w:rsidR="005813BE" w:rsidRPr="005813BE" w:rsidRDefault="005813BE" w:rsidP="005813B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In Terraform Cloud, the plan generated for each run can be reviewed. For critical environments like production, you can enforce manual approval before changes are applied.</w:t>
      </w:r>
    </w:p>
    <w:p w:rsidR="005813BE" w:rsidRPr="005813BE" w:rsidRDefault="005813BE" w:rsidP="005813B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This step ensures that any potential impact of changes is reviewed and approved by a responsible team member, adding a layer of safety.</w:t>
      </w:r>
    </w:p>
    <w:p w:rsidR="005813BE" w:rsidRPr="005813BE" w:rsidRDefault="005813BE" w:rsidP="005813B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Monitoring and Feedback:</w:t>
      </w:r>
    </w:p>
    <w:p w:rsidR="005813BE" w:rsidRPr="005813BE" w:rsidRDefault="005813BE" w:rsidP="005813B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Use AWS CloudWatch or other monitoring tools to observe the behavior and performance of the deployed resources.</w:t>
      </w:r>
    </w:p>
    <w:p w:rsidR="005813BE" w:rsidRPr="005813BE" w:rsidRDefault="005813BE" w:rsidP="005813B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Monitor the Terraform Cloud run outputs and state changes for any anomalies or unexpected behavior.</w:t>
      </w:r>
    </w:p>
    <w:p w:rsidR="005813BE" w:rsidRPr="005813BE" w:rsidRDefault="005813BE" w:rsidP="005813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Deployment Process</w:t>
      </w:r>
    </w:p>
    <w:p w:rsidR="005813BE" w:rsidRPr="005813BE" w:rsidRDefault="005813BE" w:rsidP="005813B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Push to Version Control System:</w:t>
      </w:r>
    </w:p>
    <w:p w:rsidR="005813BE" w:rsidRPr="005813BE" w:rsidRDefault="005813BE" w:rsidP="005813BE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Finalized and tested Terraform configurations are committed and pushed to the VCS repository.</w:t>
      </w:r>
    </w:p>
    <w:p w:rsidR="005813BE" w:rsidRPr="005813BE" w:rsidRDefault="005813BE" w:rsidP="005813B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Automatic Trigger in Terraform Cloud:</w:t>
      </w:r>
    </w:p>
    <w:p w:rsidR="005813BE" w:rsidRPr="005813BE" w:rsidRDefault="005813BE" w:rsidP="005813BE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The push to the VCS triggers a run in Terraform Cloud. Terraform Cloud fetches the latest code and initiates the planning phase.</w:t>
      </w:r>
    </w:p>
    <w:p w:rsidR="005813BE" w:rsidRPr="005813BE" w:rsidRDefault="005813BE" w:rsidP="005813B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Review and Apply Changes:</w:t>
      </w:r>
    </w:p>
    <w:p w:rsidR="005813BE" w:rsidRPr="005813BE" w:rsidRDefault="005813BE" w:rsidP="005813BE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For each triggered run, review the plan in Terraform Cloud. Ensure all changes are as expected.</w:t>
      </w:r>
    </w:p>
    <w:p w:rsidR="005813BE" w:rsidRPr="005813BE" w:rsidRDefault="005813BE" w:rsidP="005813BE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For non-production environments, the changes can be auto-applied. For production, enforce manual approval to apply the changes.</w:t>
      </w:r>
    </w:p>
    <w:p w:rsidR="005813BE" w:rsidRPr="005813BE" w:rsidRDefault="005813BE" w:rsidP="005813B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:lang w:eastAsia="en-GB"/>
          <w14:ligatures w14:val="none"/>
        </w:rPr>
        <w:t>Ongoing Updates and Maintenance:</w:t>
      </w:r>
    </w:p>
    <w:p w:rsidR="005813BE" w:rsidRPr="005813BE" w:rsidRDefault="005813BE" w:rsidP="005813BE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Subsequent updates to the Terraform code are tested locally, pushed to the VCS, and processed through Terraform Cloud, following the same review and approval process.</w:t>
      </w:r>
    </w:p>
    <w:p w:rsidR="005813BE" w:rsidRPr="005813BE" w:rsidRDefault="005813BE" w:rsidP="005813BE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lastRenderedPageBreak/>
        <w:t>Continuous integration is achieved by regularly pushing updates to the repository, with Terraform Cloud handling the continuous deployment aspect.</w:t>
      </w:r>
    </w:p>
    <w:p w:rsidR="005813BE" w:rsidRPr="005813BE" w:rsidRDefault="005813BE" w:rsidP="005813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813BE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By following this process, you can ensure that the solution is not only thoroughly tested but also that its deployment is controlled, predictable, and repeatable. Terraform Cloud acts as a central point of execution, providing an audit trail and a consistent environment for Terraform runs.</w:t>
      </w:r>
    </w:p>
    <w:p w:rsidR="005813BE" w:rsidRDefault="005813BE" w:rsidP="005813BE">
      <w:pPr>
        <w:pBdr>
          <w:top w:val="single" w:sz="6" w:space="1" w:color="auto"/>
        </w:pBdr>
        <w:jc w:val="center"/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</w:p>
    <w:p w:rsidR="005813BE" w:rsidRPr="005813BE" w:rsidRDefault="005813BE" w:rsidP="005813B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 w:eastAsia="en-GB"/>
          <w14:ligatures w14:val="none"/>
        </w:rPr>
      </w:pPr>
    </w:p>
    <w:p w:rsidR="005813BE" w:rsidRDefault="005813BE"/>
    <w:sectPr w:rsidR="0058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683"/>
    <w:multiLevelType w:val="multilevel"/>
    <w:tmpl w:val="B02C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805FC"/>
    <w:multiLevelType w:val="multilevel"/>
    <w:tmpl w:val="A2AA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50B5"/>
    <w:multiLevelType w:val="multilevel"/>
    <w:tmpl w:val="F14C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716A6"/>
    <w:multiLevelType w:val="multilevel"/>
    <w:tmpl w:val="1EF2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B94918"/>
    <w:multiLevelType w:val="multilevel"/>
    <w:tmpl w:val="B05A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2E48E1"/>
    <w:multiLevelType w:val="multilevel"/>
    <w:tmpl w:val="57B2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B75F4"/>
    <w:multiLevelType w:val="multilevel"/>
    <w:tmpl w:val="CFAC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7F1D83"/>
    <w:multiLevelType w:val="multilevel"/>
    <w:tmpl w:val="A3F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8A7D2F"/>
    <w:multiLevelType w:val="multilevel"/>
    <w:tmpl w:val="7400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0E5BBE"/>
    <w:multiLevelType w:val="multilevel"/>
    <w:tmpl w:val="9682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C97A0C"/>
    <w:multiLevelType w:val="multilevel"/>
    <w:tmpl w:val="E7A6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725379"/>
    <w:multiLevelType w:val="multilevel"/>
    <w:tmpl w:val="1B22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E028CE"/>
    <w:multiLevelType w:val="multilevel"/>
    <w:tmpl w:val="2706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CD4854"/>
    <w:multiLevelType w:val="multilevel"/>
    <w:tmpl w:val="E030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7508">
    <w:abstractNumId w:val="8"/>
  </w:num>
  <w:num w:numId="2" w16cid:durableId="170801138">
    <w:abstractNumId w:val="2"/>
  </w:num>
  <w:num w:numId="3" w16cid:durableId="2056998002">
    <w:abstractNumId w:val="4"/>
  </w:num>
  <w:num w:numId="4" w16cid:durableId="1863586303">
    <w:abstractNumId w:val="6"/>
  </w:num>
  <w:num w:numId="5" w16cid:durableId="568806239">
    <w:abstractNumId w:val="12"/>
  </w:num>
  <w:num w:numId="6" w16cid:durableId="1216502661">
    <w:abstractNumId w:val="7"/>
  </w:num>
  <w:num w:numId="7" w16cid:durableId="860319560">
    <w:abstractNumId w:val="0"/>
  </w:num>
  <w:num w:numId="8" w16cid:durableId="1506435159">
    <w:abstractNumId w:val="11"/>
  </w:num>
  <w:num w:numId="9" w16cid:durableId="593591739">
    <w:abstractNumId w:val="10"/>
  </w:num>
  <w:num w:numId="10" w16cid:durableId="1284075380">
    <w:abstractNumId w:val="9"/>
  </w:num>
  <w:num w:numId="11" w16cid:durableId="2000190511">
    <w:abstractNumId w:val="1"/>
  </w:num>
  <w:num w:numId="12" w16cid:durableId="1715690452">
    <w:abstractNumId w:val="3"/>
  </w:num>
  <w:num w:numId="13" w16cid:durableId="580872111">
    <w:abstractNumId w:val="5"/>
  </w:num>
  <w:num w:numId="14" w16cid:durableId="21381427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BE"/>
    <w:rsid w:val="0020031F"/>
    <w:rsid w:val="002F4EE2"/>
    <w:rsid w:val="0030717C"/>
    <w:rsid w:val="00391E6B"/>
    <w:rsid w:val="004209BF"/>
    <w:rsid w:val="004F2BB0"/>
    <w:rsid w:val="005813BE"/>
    <w:rsid w:val="00B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45AFACC-E306-8144-9FD2-A3EFFB6A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13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813B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3B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13B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813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3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13B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13BE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13B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13BE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1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7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898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608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662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96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1738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881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53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967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171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774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02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2711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2024-02-01T11:33:00Z</dcterms:created>
  <dcterms:modified xsi:type="dcterms:W3CDTF">2024-02-01T12:13:00Z</dcterms:modified>
</cp:coreProperties>
</file>