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92AE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kern w:val="36"/>
          <w:sz w:val="48"/>
          <w:szCs w:val="48"/>
          <w14:ligatures w14:val="none"/>
        </w:rPr>
      </w:pPr>
      <w:r w:rsidRPr="00784928">
        <w:rPr>
          <w:rFonts w:ascii="宋体" w:eastAsia="宋体" w:hAnsi="宋体" w:cs="宋体"/>
          <w:kern w:val="36"/>
          <w:sz w:val="48"/>
          <w:szCs w:val="48"/>
          <w14:ligatures w14:val="none"/>
        </w:rPr>
        <w:t>神经网络非线性函数拟合实验报告</w:t>
      </w:r>
    </w:p>
    <w:p w14:paraId="39671351" w14:textId="7927AFB6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kern w:val="0"/>
          <w:sz w:val="36"/>
          <w:szCs w:val="36"/>
          <w14:ligatures w14:val="none"/>
        </w:rPr>
      </w:pPr>
      <w:r w:rsidRPr="00784928">
        <w:rPr>
          <w:rFonts w:ascii="宋体" w:eastAsia="宋体" w:hAnsi="宋体" w:cs="宋体"/>
          <w:kern w:val="0"/>
          <w:sz w:val="36"/>
          <w:szCs w:val="36"/>
          <w14:ligatures w14:val="none"/>
        </w:rPr>
        <w:t xml:space="preserve">1. 函数定义 </w:t>
      </w:r>
    </w:p>
    <w:p w14:paraId="425CDB93" w14:textId="77777777" w:rsidR="00784928" w:rsidRPr="00784928" w:rsidRDefault="00784928" w:rsidP="00B65F00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 xml:space="preserve">本次实验选择的拟合目标是一个典型的非线性函数： </w:t>
      </w:r>
    </w:p>
    <w:p w14:paraId="7F606560" w14:textId="569C02EF" w:rsidR="00784928" w:rsidRPr="00784928" w:rsidRDefault="005B59D7" w:rsidP="0078492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y=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sin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⁡(x)+0.5x</m:t>
          </m:r>
        </m:oMath>
      </m:oMathPara>
    </w:p>
    <w:p w14:paraId="301DFEF3" w14:textId="352DE397" w:rsidR="00784928" w:rsidRPr="00784928" w:rsidRDefault="00784928" w:rsidP="00B65F00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该函数在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x∈</m:t>
        </m:r>
        <w:bookmarkStart w:id="0" w:name="OLE_LINK4"/>
        <m:r>
          <w:rPr>
            <w:rFonts w:ascii="Cambria Math" w:eastAsia="宋体" w:hAnsi="Cambria Math" w:cs="宋体"/>
            <w:kern w:val="0"/>
            <w:sz w:val="24"/>
            <w14:ligatures w14:val="none"/>
          </w:rPr>
          <m:t>[-5,5]</m:t>
        </m:r>
      </m:oMath>
      <w:bookmarkEnd w:id="0"/>
      <w:r w:rsidRPr="00784928">
        <w:rPr>
          <w:rFonts w:ascii="宋体" w:eastAsia="宋体" w:hAnsi="宋体" w:cs="宋体"/>
          <w:kern w:val="0"/>
          <w:sz w:val="24"/>
          <w14:ligatures w14:val="none"/>
        </w:rPr>
        <w:t>区间</w:t>
      </w:r>
      <w:proofErr w:type="gramStart"/>
      <w:r w:rsidRPr="00784928">
        <w:rPr>
          <w:rFonts w:ascii="宋体" w:eastAsia="宋体" w:hAnsi="宋体" w:cs="宋体"/>
          <w:kern w:val="0"/>
          <w:sz w:val="24"/>
          <w14:ligatures w14:val="none"/>
        </w:rPr>
        <w:t>内结合</w:t>
      </w:r>
      <w:proofErr w:type="gramEnd"/>
      <w:r w:rsidRPr="00784928">
        <w:rPr>
          <w:rFonts w:ascii="宋体" w:eastAsia="宋体" w:hAnsi="宋体" w:cs="宋体"/>
          <w:kern w:val="0"/>
          <w:sz w:val="24"/>
          <w14:ligatures w14:val="none"/>
        </w:rPr>
        <w:t>了周期性的正弦波动和线性的增长趋势，能够有效检验神经网络对于复杂特征的提取与回归能力。</w:t>
      </w:r>
    </w:p>
    <w:p w14:paraId="09CA797C" w14:textId="53B7529E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kern w:val="0"/>
          <w:sz w:val="36"/>
          <w:szCs w:val="36"/>
          <w14:ligatures w14:val="none"/>
        </w:rPr>
      </w:pPr>
      <w:r w:rsidRPr="00784928">
        <w:rPr>
          <w:rFonts w:ascii="宋体" w:eastAsia="宋体" w:hAnsi="宋体" w:cs="宋体"/>
          <w:kern w:val="0"/>
          <w:sz w:val="36"/>
          <w:szCs w:val="36"/>
          <w14:ligatures w14:val="none"/>
        </w:rPr>
        <w:t>2. 数据采集</w:t>
      </w:r>
    </w:p>
    <w:p w14:paraId="37A34F48" w14:textId="53949362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b/>
          <w:bCs/>
          <w:kern w:val="0"/>
          <w:sz w:val="24"/>
          <w14:ligatures w14:val="none"/>
        </w:rPr>
        <w:t>采样方法：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在区间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[-5,5]</m:t>
        </m:r>
      </m:oMath>
      <w:r w:rsidRPr="00784928">
        <w:rPr>
          <w:rFonts w:ascii="宋体" w:eastAsia="宋体" w:hAnsi="宋体" w:cs="宋体"/>
          <w:kern w:val="0"/>
          <w:sz w:val="24"/>
          <w14:ligatures w14:val="none"/>
        </w:rPr>
        <w:t xml:space="preserve">内使用 </w:t>
      </w:r>
      <w:proofErr w:type="spellStart"/>
      <w:r w:rsidRPr="00784928">
        <w:rPr>
          <w:rFonts w:ascii="宋体" w:eastAsia="宋体" w:hAnsi="宋体" w:cs="宋体"/>
          <w:kern w:val="0"/>
          <w:sz w:val="24"/>
          <w14:ligatures w14:val="none"/>
        </w:rPr>
        <w:t>np.linspace</w:t>
      </w:r>
      <w:proofErr w:type="spellEnd"/>
      <w:r w:rsidRPr="00784928">
        <w:rPr>
          <w:rFonts w:ascii="宋体" w:eastAsia="宋体" w:hAnsi="宋体" w:cs="宋体"/>
          <w:kern w:val="0"/>
          <w:sz w:val="24"/>
          <w14:ligatures w14:val="none"/>
        </w:rPr>
        <w:t xml:space="preserve"> 均匀采样500个样本点。</w:t>
      </w:r>
    </w:p>
    <w:p w14:paraId="0F2550B4" w14:textId="77777777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b/>
          <w:bCs/>
          <w:kern w:val="0"/>
          <w:sz w:val="24"/>
          <w14:ligatures w14:val="none"/>
        </w:rPr>
        <w:t>数据集划分：</w:t>
      </w:r>
    </w:p>
    <w:p w14:paraId="2595D12D" w14:textId="026345BC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训练集：随机抽取400个样本，用于梯度计算与参数更新。</w:t>
      </w:r>
    </w:p>
    <w:p w14:paraId="7F865F45" w14:textId="097FBF3F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测试集：剩余100个样本，用于验证模型的泛化能力和最终拟合效果。</w:t>
      </w:r>
    </w:p>
    <w:p w14:paraId="6101D58C" w14:textId="2F44ED84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b/>
          <w:bCs/>
          <w:kern w:val="0"/>
          <w:sz w:val="24"/>
          <w14:ligatures w14:val="none"/>
        </w:rPr>
        <w:t>预处理：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由于输入维度较小，实验中保留了原始比例，并在输入层手动添加了偏置项以增强模型的平移能力。</w:t>
      </w:r>
    </w:p>
    <w:p w14:paraId="1E6A42E3" w14:textId="632998DB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kern w:val="0"/>
          <w:sz w:val="36"/>
          <w:szCs w:val="36"/>
          <w14:ligatures w14:val="none"/>
        </w:rPr>
      </w:pPr>
      <w:r w:rsidRPr="00784928">
        <w:rPr>
          <w:rFonts w:ascii="宋体" w:eastAsia="宋体" w:hAnsi="宋体" w:cs="宋体"/>
          <w:kern w:val="0"/>
          <w:sz w:val="36"/>
          <w:szCs w:val="36"/>
          <w14:ligatures w14:val="none"/>
        </w:rPr>
        <w:t>3. 模型描述</w:t>
      </w:r>
    </w:p>
    <w:p w14:paraId="6D94CEEF" w14:textId="4F1C8F8B" w:rsidR="00784928" w:rsidRPr="00784928" w:rsidRDefault="00784928" w:rsidP="00B65F00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本项目</w:t>
      </w:r>
      <w:r w:rsidR="003E69FC" w:rsidRPr="005B59D7">
        <w:rPr>
          <w:rFonts w:ascii="宋体" w:eastAsia="宋体" w:hAnsi="宋体" w:cs="宋体" w:hint="eastAsia"/>
          <w:kern w:val="0"/>
          <w:sz w:val="24"/>
          <w14:ligatures w14:val="none"/>
        </w:rPr>
        <w:t>未使用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高级深度学习框架（如 TensorFlow/</w:t>
      </w:r>
      <w:proofErr w:type="spellStart"/>
      <w:r w:rsidRPr="00784928">
        <w:rPr>
          <w:rFonts w:ascii="宋体" w:eastAsia="宋体" w:hAnsi="宋体" w:cs="宋体"/>
          <w:kern w:val="0"/>
          <w:sz w:val="24"/>
          <w14:ligatures w14:val="none"/>
        </w:rPr>
        <w:t>PyTorch</w:t>
      </w:r>
      <w:proofErr w:type="spellEnd"/>
      <w:r w:rsidRPr="00784928">
        <w:rPr>
          <w:rFonts w:ascii="宋体" w:eastAsia="宋体" w:hAnsi="宋体" w:cs="宋体"/>
          <w:kern w:val="0"/>
          <w:sz w:val="24"/>
          <w14:ligatures w14:val="none"/>
        </w:rPr>
        <w:t>）的自动求导，而</w:t>
      </w:r>
      <w:r w:rsidR="003E69FC" w:rsidRPr="005B59D7">
        <w:rPr>
          <w:rFonts w:ascii="宋体" w:eastAsia="宋体" w:hAnsi="宋体" w:cs="宋体" w:hint="eastAsia"/>
          <w:kern w:val="0"/>
          <w:sz w:val="24"/>
          <w14:ligatures w14:val="none"/>
        </w:rPr>
        <w:t>是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使用 NumPy 从零实现。</w:t>
      </w:r>
    </w:p>
    <w:p w14:paraId="00D3AA2D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kern w:val="0"/>
          <w:sz w:val="27"/>
          <w:szCs w:val="27"/>
          <w14:ligatures w14:val="none"/>
        </w:rPr>
      </w:pPr>
      <w:r w:rsidRPr="00784928">
        <w:rPr>
          <w:rFonts w:ascii="宋体" w:eastAsia="宋体" w:hAnsi="宋体" w:cs="宋体"/>
          <w:kern w:val="0"/>
          <w:sz w:val="27"/>
          <w:szCs w:val="27"/>
          <w14:ligatures w14:val="none"/>
        </w:rPr>
        <w:t>3.1 网络架构</w:t>
      </w:r>
    </w:p>
    <w:p w14:paraId="533443DB" w14:textId="1F3C15DB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输入层：1维输入+1维偏置项。</w:t>
      </w:r>
    </w:p>
    <w:p w14:paraId="171C1BA7" w14:textId="44812175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隐藏层：256个神经元，使用</w:t>
      </w:r>
      <w:proofErr w:type="spellStart"/>
      <w:r w:rsidRPr="00784928">
        <w:rPr>
          <w:rFonts w:ascii="宋体" w:eastAsia="宋体" w:hAnsi="宋体" w:cs="宋体"/>
          <w:kern w:val="0"/>
          <w:sz w:val="24"/>
          <w14:ligatures w14:val="none"/>
        </w:rPr>
        <w:t>ReLU</w:t>
      </w:r>
      <w:proofErr w:type="spellEnd"/>
      <w:r w:rsidRPr="00784928">
        <w:rPr>
          <w:rFonts w:ascii="宋体" w:eastAsia="宋体" w:hAnsi="宋体" w:cs="宋体"/>
          <w:kern w:val="0"/>
          <w:sz w:val="24"/>
          <w14:ligatures w14:val="none"/>
        </w:rPr>
        <w:t>作为激活函数。</w:t>
      </w:r>
    </w:p>
    <w:p w14:paraId="2C5D949C" w14:textId="28ED5621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输出层：1个神经元（线性输出）。</w:t>
      </w:r>
    </w:p>
    <w:p w14:paraId="1D1AEE54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kern w:val="0"/>
          <w:sz w:val="27"/>
          <w:szCs w:val="27"/>
          <w14:ligatures w14:val="none"/>
        </w:rPr>
      </w:pPr>
      <w:r w:rsidRPr="00784928">
        <w:rPr>
          <w:rFonts w:ascii="宋体" w:eastAsia="宋体" w:hAnsi="宋体" w:cs="宋体"/>
          <w:kern w:val="0"/>
          <w:sz w:val="27"/>
          <w:szCs w:val="27"/>
          <w14:ligatures w14:val="none"/>
        </w:rPr>
        <w:t>3.2 核心算法实现</w:t>
      </w:r>
    </w:p>
    <w:p w14:paraId="2D35D533" w14:textId="340DF48C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84928">
        <w:rPr>
          <w:rFonts w:ascii="宋体" w:eastAsia="宋体" w:hAnsi="宋体" w:cs="宋体"/>
          <w:kern w:val="0"/>
          <w:sz w:val="24"/>
          <w14:ligatures w14:val="none"/>
        </w:rPr>
        <w:t>Matmul</w:t>
      </w:r>
      <w:proofErr w:type="spellEnd"/>
      <w:r w:rsidRPr="00784928">
        <w:rPr>
          <w:rFonts w:ascii="宋体" w:eastAsia="宋体" w:hAnsi="宋体" w:cs="宋体"/>
          <w:kern w:val="0"/>
          <w:sz w:val="24"/>
          <w14:ligatures w14:val="none"/>
        </w:rPr>
        <w:t>层：实现了前向矩阵乘法和反向梯度分发。</w:t>
      </w:r>
    </w:p>
    <w:p w14:paraId="0540C05A" w14:textId="166B806B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784928">
        <w:rPr>
          <w:rFonts w:ascii="宋体" w:eastAsia="宋体" w:hAnsi="宋体" w:cs="宋体"/>
          <w:kern w:val="0"/>
          <w:sz w:val="24"/>
          <w14:ligatures w14:val="none"/>
        </w:rPr>
        <w:lastRenderedPageBreak/>
        <w:t>ReLU</w:t>
      </w:r>
      <w:proofErr w:type="spellEnd"/>
      <w:r w:rsidRPr="00784928">
        <w:rPr>
          <w:rFonts w:ascii="宋体" w:eastAsia="宋体" w:hAnsi="宋体" w:cs="宋体"/>
          <w:kern w:val="0"/>
          <w:sz w:val="24"/>
          <w14:ligatures w14:val="none"/>
        </w:rPr>
        <w:t>层：实现了门控机制，处理梯度的单向传递。</w:t>
      </w:r>
    </w:p>
    <w:p w14:paraId="4674681A" w14:textId="7ACA97C4" w:rsidR="00B65F00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损失函数：采用均方误差 (MSE Loss)，公式为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L=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2n</m:t>
            </m:r>
          </m:den>
        </m:f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∑(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pred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-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true</m:t>
            </m:r>
          </m:sub>
        </m:sSub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)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</m:t>
            </m:r>
          </m:sup>
        </m:sSup>
      </m:oMath>
      <w:r w:rsidR="00B65F00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01EF14F3" w14:textId="62B4A03E" w:rsidR="00784928" w:rsidRPr="00784928" w:rsidRDefault="00784928" w:rsidP="003E69F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优化器：</w:t>
      </w:r>
      <w:proofErr w:type="gramStart"/>
      <w:r w:rsidRPr="00784928">
        <w:rPr>
          <w:rFonts w:ascii="宋体" w:eastAsia="宋体" w:hAnsi="宋体" w:cs="宋体"/>
          <w:kern w:val="0"/>
          <w:sz w:val="24"/>
          <w14:ligatures w14:val="none"/>
        </w:rPr>
        <w:t>手动实现</w:t>
      </w:r>
      <w:proofErr w:type="gramEnd"/>
      <w:r w:rsidRPr="00784928">
        <w:rPr>
          <w:rFonts w:ascii="宋体" w:eastAsia="宋体" w:hAnsi="宋体" w:cs="宋体"/>
          <w:kern w:val="0"/>
          <w:sz w:val="24"/>
          <w14:ligatures w14:val="none"/>
        </w:rPr>
        <w:t>随机梯度下降 (SGD)，学习率设定为0.01。</w:t>
      </w:r>
    </w:p>
    <w:p w14:paraId="4C03547E" w14:textId="6D9B0CF0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kern w:val="0"/>
          <w:sz w:val="36"/>
          <w:szCs w:val="36"/>
          <w14:ligatures w14:val="none"/>
        </w:rPr>
      </w:pPr>
      <w:r w:rsidRPr="00784928">
        <w:rPr>
          <w:rFonts w:ascii="宋体" w:eastAsia="宋体" w:hAnsi="宋体" w:cs="宋体"/>
          <w:kern w:val="0"/>
          <w:sz w:val="36"/>
          <w:szCs w:val="36"/>
          <w14:ligatures w14:val="none"/>
        </w:rPr>
        <w:t>4. 拟合效果</w:t>
      </w:r>
    </w:p>
    <w:p w14:paraId="36CD31AE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kern w:val="0"/>
          <w:sz w:val="27"/>
          <w:szCs w:val="27"/>
          <w14:ligatures w14:val="none"/>
        </w:rPr>
      </w:pPr>
      <w:r w:rsidRPr="00784928">
        <w:rPr>
          <w:rFonts w:ascii="宋体" w:eastAsia="宋体" w:hAnsi="宋体" w:cs="宋体"/>
          <w:kern w:val="0"/>
          <w:sz w:val="27"/>
          <w:szCs w:val="27"/>
          <w14:ligatures w14:val="none"/>
        </w:rPr>
        <w:t>4.1 训练过程</w:t>
      </w:r>
    </w:p>
    <w:p w14:paraId="78F7AAC3" w14:textId="2697198A" w:rsidR="00784928" w:rsidRPr="00784928" w:rsidRDefault="00784928" w:rsidP="0078492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实验进行了</w:t>
      </w:r>
      <w:r w:rsidR="005B59D7" w:rsidRPr="005B59D7">
        <w:rPr>
          <w:rFonts w:ascii="宋体" w:eastAsia="宋体" w:hAnsi="宋体" w:cs="宋体" w:hint="eastAsia"/>
          <w:kern w:val="0"/>
          <w:sz w:val="24"/>
          <w14:ligatures w14:val="none"/>
        </w:rPr>
        <w:t>5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000轮迭代，Loss 下降情况如下：</w:t>
      </w:r>
    </w:p>
    <w:p w14:paraId="6CB4F381" w14:textId="77777777" w:rsidR="00B65F00" w:rsidRPr="00B65F00" w:rsidRDefault="00B65F00" w:rsidP="00B65F0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65F00">
        <w:rPr>
          <w:rFonts w:ascii="宋体" w:eastAsia="宋体" w:hAnsi="宋体" w:cs="宋体" w:hint="eastAsia"/>
          <w:kern w:val="0"/>
          <w:sz w:val="24"/>
          <w14:ligatures w14:val="none"/>
        </w:rPr>
        <w:t>Epoch 0: Loss = 1.554371</w:t>
      </w:r>
    </w:p>
    <w:p w14:paraId="74EE95C5" w14:textId="77777777" w:rsidR="00B65F00" w:rsidRPr="00B65F00" w:rsidRDefault="00B65F00" w:rsidP="00B65F0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65F00">
        <w:rPr>
          <w:rFonts w:ascii="宋体" w:eastAsia="宋体" w:hAnsi="宋体" w:cs="宋体" w:hint="eastAsia"/>
          <w:kern w:val="0"/>
          <w:sz w:val="24"/>
          <w14:ligatures w14:val="none"/>
        </w:rPr>
        <w:t>Epoch 1000: Loss = 0.016844</w:t>
      </w:r>
    </w:p>
    <w:p w14:paraId="7FF494C8" w14:textId="77777777" w:rsidR="00B65F00" w:rsidRPr="00B65F00" w:rsidRDefault="00B65F00" w:rsidP="00B65F0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65F00">
        <w:rPr>
          <w:rFonts w:ascii="宋体" w:eastAsia="宋体" w:hAnsi="宋体" w:cs="宋体" w:hint="eastAsia"/>
          <w:kern w:val="0"/>
          <w:sz w:val="24"/>
          <w14:ligatures w14:val="none"/>
        </w:rPr>
        <w:t>Epoch 2000: Loss = 0.008301</w:t>
      </w:r>
    </w:p>
    <w:p w14:paraId="64FCC459" w14:textId="77777777" w:rsidR="00B65F00" w:rsidRPr="00B65F00" w:rsidRDefault="00B65F00" w:rsidP="00B65F00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65F00">
        <w:rPr>
          <w:rFonts w:ascii="宋体" w:eastAsia="宋体" w:hAnsi="宋体" w:cs="宋体" w:hint="eastAsia"/>
          <w:kern w:val="0"/>
          <w:sz w:val="24"/>
          <w14:ligatures w14:val="none"/>
        </w:rPr>
        <w:t>Epoch 3000: Loss = 0.005600</w:t>
      </w:r>
    </w:p>
    <w:p w14:paraId="1B8BF7BB" w14:textId="500588BC" w:rsidR="00B65F00" w:rsidRPr="00B65F00" w:rsidRDefault="00B65F00" w:rsidP="00B65F00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65F00">
        <w:rPr>
          <w:rFonts w:ascii="宋体" w:eastAsia="宋体" w:hAnsi="宋体" w:cs="宋体" w:hint="eastAsia"/>
          <w:kern w:val="0"/>
          <w:sz w:val="24"/>
          <w14:ligatures w14:val="none"/>
        </w:rPr>
        <w:t>Epoch 4000: Loss = 0.004130</w:t>
      </w:r>
    </w:p>
    <w:p w14:paraId="22EFA2D2" w14:textId="6F43EA9A" w:rsidR="00784928" w:rsidRPr="00784928" w:rsidRDefault="00784928" w:rsidP="0078492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结果显示 Loss 呈</w:t>
      </w:r>
      <w:proofErr w:type="gramStart"/>
      <w:r w:rsidRPr="00784928">
        <w:rPr>
          <w:rFonts w:ascii="宋体" w:eastAsia="宋体" w:hAnsi="宋体" w:cs="宋体"/>
          <w:kern w:val="0"/>
          <w:sz w:val="24"/>
          <w14:ligatures w14:val="none"/>
        </w:rPr>
        <w:t>指数级下降</w:t>
      </w:r>
      <w:proofErr w:type="gramEnd"/>
      <w:r w:rsidRPr="00784928">
        <w:rPr>
          <w:rFonts w:ascii="宋体" w:eastAsia="宋体" w:hAnsi="宋体" w:cs="宋体"/>
          <w:kern w:val="0"/>
          <w:sz w:val="24"/>
          <w14:ligatures w14:val="none"/>
        </w:rPr>
        <w:t>并最终稳定在千分位级别，证明模型已完美收敛。</w:t>
      </w:r>
    </w:p>
    <w:p w14:paraId="5E460E88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kern w:val="0"/>
          <w:sz w:val="27"/>
          <w:szCs w:val="27"/>
          <w14:ligatures w14:val="none"/>
        </w:rPr>
      </w:pPr>
      <w:r w:rsidRPr="00784928">
        <w:rPr>
          <w:rFonts w:ascii="宋体" w:eastAsia="宋体" w:hAnsi="宋体" w:cs="宋体"/>
          <w:kern w:val="0"/>
          <w:sz w:val="27"/>
          <w:szCs w:val="27"/>
          <w14:ligatures w14:val="none"/>
        </w:rPr>
        <w:t>4.2 可视化分析</w:t>
      </w:r>
    </w:p>
    <w:p w14:paraId="0707E266" w14:textId="3F7E582E" w:rsidR="00C7118C" w:rsidRDefault="00C7118C" w:rsidP="00D951C8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noProof/>
          <w:kern w:val="0"/>
          <w:sz w:val="24"/>
          <w14:ligatures w14:val="none"/>
        </w:rPr>
        <w:drawing>
          <wp:inline distT="0" distB="0" distL="0" distR="0" wp14:anchorId="36A91152" wp14:editId="6916C101">
            <wp:extent cx="4260850" cy="2603500"/>
            <wp:effectExtent l="0" t="0" r="6350" b="6350"/>
            <wp:docPr id="1601759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" r="1347" b="3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502" cy="263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792027" w14:textId="588BD219" w:rsidR="00784928" w:rsidRPr="00784928" w:rsidRDefault="00784928" w:rsidP="00D951C8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lastRenderedPageBreak/>
        <w:t>通过最终的散点对比图可见</w:t>
      </w:r>
      <w:r w:rsidR="00171531">
        <w:rPr>
          <w:rFonts w:ascii="宋体" w:eastAsia="宋体" w:hAnsi="宋体" w:cs="宋体" w:hint="eastAsia"/>
          <w:kern w:val="0"/>
          <w:sz w:val="24"/>
          <w14:ligatures w14:val="none"/>
        </w:rPr>
        <w:t>，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中段拟合红色预测点完美覆盖了蓝色真实采样点</w:t>
      </w:r>
      <w:r w:rsidR="00171531">
        <w:rPr>
          <w:rFonts w:ascii="宋体" w:eastAsia="宋体" w:hAnsi="宋体" w:cs="宋体" w:hint="eastAsia"/>
          <w:kern w:val="0"/>
          <w:sz w:val="24"/>
          <w14:ligatures w14:val="none"/>
        </w:rPr>
        <w:t>；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边缘拟合在x&gt;4和x&lt;-4的区域，模型通过增加的256维隐藏层神经元成功克服了早期实验中的“直线化”问题，实现了平滑的曲线拟合。</w:t>
      </w:r>
    </w:p>
    <w:p w14:paraId="45D34DE3" w14:textId="77777777" w:rsidR="00784928" w:rsidRPr="00784928" w:rsidRDefault="00784928" w:rsidP="0078492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kern w:val="0"/>
          <w:sz w:val="36"/>
          <w:szCs w:val="36"/>
          <w14:ligatures w14:val="none"/>
        </w:rPr>
      </w:pPr>
      <w:r w:rsidRPr="00784928">
        <w:rPr>
          <w:rFonts w:ascii="宋体" w:eastAsia="宋体" w:hAnsi="宋体" w:cs="宋体"/>
          <w:kern w:val="0"/>
          <w:sz w:val="36"/>
          <w:szCs w:val="36"/>
          <w14:ligatures w14:val="none"/>
        </w:rPr>
        <w:t>5. 结论</w:t>
      </w:r>
    </w:p>
    <w:p w14:paraId="565FCF83" w14:textId="6C7118BB" w:rsidR="00784928" w:rsidRPr="00784928" w:rsidRDefault="00784928" w:rsidP="00D951C8">
      <w:pPr>
        <w:widowControl/>
        <w:spacing w:before="100" w:beforeAutospacing="1" w:after="100" w:afterAutospacing="1" w:line="240" w:lineRule="auto"/>
        <w:ind w:firstLineChars="200"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784928">
        <w:rPr>
          <w:rFonts w:ascii="宋体" w:eastAsia="宋体" w:hAnsi="宋体" w:cs="宋体"/>
          <w:kern w:val="0"/>
          <w:sz w:val="24"/>
          <w14:ligatures w14:val="none"/>
        </w:rPr>
        <w:t>本次实验通过纯NumPy实现了反向传播算法。实验证明，合理增加隐藏层宽度（128</w:t>
      </w:r>
      <w:r w:rsidR="00D951C8">
        <w:rPr>
          <w:rFonts w:ascii="宋体" w:eastAsia="宋体" w:hAnsi="宋体" w:cs="宋体" w:hint="eastAsia"/>
          <w:kern w:val="0"/>
          <w:sz w:val="24"/>
          <w14:ligatures w14:val="none"/>
        </w:rPr>
        <w:t>→</w:t>
      </w:r>
      <w:r w:rsidRPr="00784928">
        <w:rPr>
          <w:rFonts w:ascii="宋体" w:eastAsia="宋体" w:hAnsi="宋体" w:cs="宋体"/>
          <w:kern w:val="0"/>
          <w:sz w:val="24"/>
          <w14:ligatures w14:val="none"/>
        </w:rPr>
        <w:t>256）以及充足的迭代次数，可以使简单的多层感知机（MLP）具备极强的非线性函数逼近能力。最终实验达到了预期的加分要求和拟合精度。</w:t>
      </w:r>
    </w:p>
    <w:p w14:paraId="4E274C6B" w14:textId="77777777" w:rsidR="00784928" w:rsidRPr="005B59D7" w:rsidRDefault="00784928"/>
    <w:sectPr w:rsidR="00784928" w:rsidRPr="005B59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36F"/>
    <w:multiLevelType w:val="multilevel"/>
    <w:tmpl w:val="33F4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D7FEF"/>
    <w:multiLevelType w:val="multilevel"/>
    <w:tmpl w:val="7762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4056D"/>
    <w:multiLevelType w:val="multilevel"/>
    <w:tmpl w:val="8A6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5519D"/>
    <w:multiLevelType w:val="multilevel"/>
    <w:tmpl w:val="567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51071"/>
    <w:multiLevelType w:val="multilevel"/>
    <w:tmpl w:val="DDF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645115">
    <w:abstractNumId w:val="3"/>
  </w:num>
  <w:num w:numId="2" w16cid:durableId="118304369">
    <w:abstractNumId w:val="2"/>
  </w:num>
  <w:num w:numId="3" w16cid:durableId="1542597972">
    <w:abstractNumId w:val="4"/>
  </w:num>
  <w:num w:numId="4" w16cid:durableId="633412939">
    <w:abstractNumId w:val="1"/>
  </w:num>
  <w:num w:numId="5" w16cid:durableId="203857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28"/>
    <w:rsid w:val="00171531"/>
    <w:rsid w:val="003E69FC"/>
    <w:rsid w:val="005B59D7"/>
    <w:rsid w:val="00703990"/>
    <w:rsid w:val="00784928"/>
    <w:rsid w:val="00B65F00"/>
    <w:rsid w:val="00C7118C"/>
    <w:rsid w:val="00D9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9432"/>
  <w15:chartTrackingRefBased/>
  <w15:docId w15:val="{AA519631-0A09-48B5-BD48-D896A1F6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9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9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9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9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9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9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9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9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9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9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9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9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9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9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9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9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4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472</Words>
  <Characters>573</Characters>
  <Application>Microsoft Office Word</Application>
  <DocSecurity>0</DocSecurity>
  <Lines>31</Lines>
  <Paragraphs>32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婴祺 普</dc:creator>
  <cp:keywords/>
  <dc:description/>
  <cp:lastModifiedBy>婴祺 普</cp:lastModifiedBy>
  <cp:revision>1</cp:revision>
  <dcterms:created xsi:type="dcterms:W3CDTF">2026-03-22T13:06:00Z</dcterms:created>
  <dcterms:modified xsi:type="dcterms:W3CDTF">2026-03-22T13:21:00Z</dcterms:modified>
</cp:coreProperties>
</file>