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DIRECTORATE OF REVENUE INTELLIGENCE — FIELD SURVEILLANCE COMPENDIUM</w:t>
      </w:r>
    </w:p>
    <w:p>
      <w:r>
        <w:rPr>
          <w:b/>
        </w:rPr>
        <w:t>DOCUMENT REF: DRI/SZ/2026/MAR-INTEL-COMPENDIUM</w:t>
        <w:br/>
      </w:r>
      <w:r>
        <w:t>SECURITY CLASSIFICATION: LAW ENFORCEMENT SENSITIVE // NO FORN</w:t>
        <w:br/>
      </w:r>
      <w:r>
        <w:t>COVERING PERIOD: 01-AUG-2026 TO 20-OCT-2026</w:t>
        <w:br/>
      </w:r>
    </w:p>
    <w:p>
      <w:pPr>
        <w:pStyle w:val="Heading1"/>
      </w:pPr>
      <w:r>
        <w:t>Section 1: General Maritime Corridor Overview (Southern Zone)</w:t>
      </w:r>
    </w:p>
    <w:p>
      <w:r>
        <w:t>Routine port surveillance at Chennai, Ennore, and Tuticorin identified 142 routine discrepancies in cargo manifests during Q3 2026. Most instances involved misdeclared HS classifications for scrap metal, synthetic polymer shipments, and undeclared consumer electronics. Field units have successfully closed 128 audits with standard penalties imposed.</w:t>
      </w:r>
    </w:p>
    <w:p>
      <w:pPr>
        <w:pStyle w:val="Heading1"/>
      </w:pPr>
      <w:r>
        <w:t>Section 2: Active Investigation Case Files</w:t>
      </w:r>
    </w:p>
    <w:p>
      <w:pPr>
        <w:pStyle w:val="Heading2"/>
      </w:pPr>
      <w:r>
        <w:t>Case File 26-A: Metal Scrap Re-Classification (Tuticorin)</w:t>
      </w:r>
    </w:p>
    <w:p>
      <w:r>
        <w:t>Subject Rajeshwar Rao of Coromandel Industrial Metals was audited for mislabeling copper cathode sheets as low-grade alloy scrap. Surveillance confirmed 4 shipping containers origin Dubai. Broker licence BRK-1022 cleared the paperwork without physical inspection. Bank records indicate wire transfers between Bank of Baroda account and Emirates NBD.</w:t>
      </w:r>
    </w:p>
    <w:p>
      <w:pPr>
        <w:pStyle w:val="Heading2"/>
      </w:pPr>
      <w:r>
        <w:t>Case File 26-D: Operation Nightshade — Dual-Use Avionics Diversion</w:t>
      </w:r>
    </w:p>
    <w:p>
      <w:r>
        <w:t>1. Subject Profile — Victor Vance (Broker Licence: BRK-7710):</w:t>
        <w:br/>
        <w:t>Intelligence wiretaps and port surveillance identify licensed customs broker Victor Vance as the principal operator behind corporate shell entity Vance Maritime Holdings. While Vance claims to operate strictly as an independent customs expediter, surveillance logs show he exclusively coordinates clearances for specialized container consignments routed through Berth 4.</w:t>
      </w:r>
    </w:p>
    <w:p>
      <w:r>
        <w:t>2. Key Entity Linkage — Vance Maritime Holdings &amp; Consignment CRX-9942:</w:t>
        <w:br/>
        <w:t>Customs declaration audit confirms Victor Vance personally filed expedited clearance documents for high-priority consignment CRX-9942, containing Inertial Guidance Units (IMU-808) shipped by Apex Horizon Avionics. Consignment CRX-9942 has been marked for provisional hold pending technical inspection.</w:t>
      </w:r>
    </w:p>
    <w:p>
      <w:r>
        <w:t>3. Financial Trail — Offshore Wire Disbursements to Elena Rostova:</w:t>
        <w:br/>
        <w:t>Subpoenaed banking records reveal Vance Maritime Holdings executed multiple high-value wire transfers directly to individual Elena Rostova (Passport: ER-440912). Informant intelligence indicates Elena Rostova acts as the regional coordinator responsible for chartering cargo vessels to transport diverted electronic guidance systems outbound through Indian Ocean corridors.</w:t>
      </w:r>
    </w:p>
    <w:p>
      <w:pPr>
        <w:pStyle w:val="Heading2"/>
      </w:pPr>
      <w:r>
        <w:t>Case File 26-E: Chemical Precursor Transit Audits (Ennore)</w:t>
      </w:r>
    </w:p>
    <w:p>
      <w:r>
        <w:t>Subject Sunil Kulkarni of Deccan Petrochemicals was flagged regarding 20,000 liters of precursor solvent transiting from Singapore. Consignment IDs PRX-4410 and PRX-4411 were inspected at Ennore container terminal. Chemistry lab analysis revealed standard grade industrial toluene. Case concluded with zero violations recorded.</w:t>
      </w:r>
    </w:p>
    <w:p>
      <w:pPr>
        <w:pStyle w:val="Heading2"/>
      </w:pPr>
      <w:r>
        <w:t>Case File 26-F: Air Cargo Bullion &amp; Precious Stones Registry</w:t>
      </w:r>
    </w:p>
    <w:p>
      <w:r>
        <w:t>Special Task Force conducted random screening of precious metal couriers between Colombo and Chennai air terminals. Three individuals were detained with undeclared gold bars concealed in machinery components. Customs cases STF-881 to STF-884 registered.</w:t>
      </w:r>
    </w:p>
    <w:p>
      <w:pPr>
        <w:pStyle w:val="Heading1"/>
      </w:pPr>
      <w:r>
        <w:t>Section 3: Key Persons of Interest Index</w:t>
      </w:r>
    </w:p>
    <w:p>
      <w:r>
        <w:t>• Subject 1: Rajeshwar Rao (Coromandel Industrial Metals)</w:t>
      </w:r>
    </w:p>
    <w:p>
      <w:r>
        <w:t>• Subject 2: Victor Vance (Licence BRK-7710, Vance Maritime Holdings) — HIGH PRIORITY</w:t>
      </w:r>
    </w:p>
    <w:p>
      <w:r>
        <w:t>• Subject 3: Elena Rostova (Passport ER-440912, Coordinator) — HIGH PRIORITY</w:t>
      </w:r>
    </w:p>
    <w:p>
      <w:r>
        <w:t>• Subject 4: Sunil Kulkarni (Deccan Petrochemicals)</w:t>
      </w:r>
    </w:p>
    <w:p>
      <w:r>
        <w:t>• Target Consignment Reference: CRX-9942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