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4E79"/>
          <w:sz w:val="52"/>
          <w:szCs w:val="52"/>
        </w:rPr>
        <w:t xml:space="preserve">PAF_AGENT_MATURITY</w:t>
      </w:r>
    </w:p>
    <w:p>
      <w:pPr>
        <w:spacing w:after="160" w:before="0"/>
        <w:jc w:val="center"/>
      </w:pPr>
      <w:r>
        <w:rPr>
          <w:b/>
          <w:bCs/>
          <w:color w:val="2E75B6"/>
          <w:sz w:val="32"/>
          <w:szCs w:val="32"/>
        </w:rPr>
        <w:t xml:space="preserve">Setup &amp; Integration Guidelines</w:t>
      </w:r>
    </w:p>
    <w:p>
      <w:pPr>
        <w:spacing w:after="160" w:before="0"/>
        <w:jc w:val="center"/>
      </w:pPr>
      <w:r>
        <w:rPr>
          <w:i/>
          <w:iCs/>
          <w:color w:val="444444"/>
          <w:sz w:val="26"/>
          <w:szCs w:val="26"/>
        </w:rPr>
        <w:t xml:space="preserve">Oracle AI Database Private Agent Factory 25.3 Studio</w:t>
      </w:r>
    </w:p>
    <w:p>
      <w:pPr>
        <w:spacing w:after="160" w:before="0"/>
        <w:jc w:val="center"/>
      </w:pPr>
      <w:r>
        <w:rPr>
          <w:i/>
          <w:iCs/>
          <w:color w:val="666666"/>
          <w:sz w:val="22"/>
          <w:szCs w:val="22"/>
        </w:rPr>
        <w:t xml:space="preserve">Bank Danamon Intelligence RM Platform</w:t>
      </w:r>
    </w:p>
    <w:p>
      <w:pPr>
        <w:spacing w:after="800" w:before="0"/>
        <w:jc w:val="center"/>
      </w:pPr>
      <w:r>
        <w:rPr>
          <w:color w:val="888888"/>
          <w:sz w:val="18"/>
          <w:szCs w:val="18"/>
        </w:rPr>
        <w:t xml:space="preserve">Reference: https://docs.oracle.com/en/database/oracle/agent-factory/25.3/paias/</w:t>
      </w:r>
    </w:p>
    <w:p>
      <w:pPr>
        <w:pStyle w:val="Heading1"/>
        <w:spacing w:after="240" w:before="480"/>
      </w:pPr>
      <w:r>
        <w:t xml:space="preserve">Overview</w:t>
      </w:r>
    </w:p>
    <w:p>
      <w:pPr>
        <w:spacing w:after="80" w:before="80"/>
      </w:pPr>
      <w:r>
        <w:rPr>
          <w:sz w:val="22"/>
          <w:szCs w:val="22"/>
        </w:rPr>
        <w:t xml:space="preserve">PAF 25.3 Studio is a no-code visual workflow platform accessed via browser. Agents are built by dragging nodes onto a canvas and connecting them. The published agent exposes a REST endpoint that the Node.js backend calls.</w:t>
      </w:r>
    </w:p>
    <w:p>
      <w:pPr>
        <w:spacing w:after="200" w:before="0"/>
      </w:pPr>
    </w:p>
    <w:p>
      <w:pPr>
        <w:spacing w:after="80" w:before="80"/>
      </w:pPr>
      <w:r>
        <w:rPr>
          <w:sz w:val="22"/>
          <w:szCs w:val="22"/>
        </w:rPr>
        <w:t xml:space="preserve">PAF_AGENT_MATURITY performs the following pipeline: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Receive a customer ID from the RM frontend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Query Oracle Autonomous Database for maturing deposits and customer profile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Retrieve product alternatives and market context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Generate a Bahasa Indonesia action plan via Cohere Command R+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Stream the result back to the frontend via SSE</w:t>
      </w:r>
    </w:p>
    <w:p>
      <w:pPr>
        <w:pStyle w:val="Heading1"/>
        <w:spacing w:after="240" w:before="480"/>
      </w:pPr>
      <w:r>
        <w:t xml:space="preserve">PART 1 — Access the PAF Studio</w:t>
      </w:r>
    </w:p>
    <w:p>
      <w:pPr>
        <w:pStyle w:val="Heading2"/>
        <w:spacing w:after="160" w:before="360"/>
      </w:pPr>
      <w:r>
        <w:t xml:space="preserve">1.1 Open the Studio UI</w:t>
      </w:r>
    </w:p>
    <w:p>
      <w:pPr>
        <w:spacing w:after="80" w:before="80"/>
      </w:pPr>
      <w:r>
        <w:rPr>
          <w:sz w:val="22"/>
          <w:szCs w:val="22"/>
        </w:rPr>
        <w:t xml:space="preserve">Navigate to your PAF instance in a browser: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https://&lt;your-paf-host&gt;/agentFactory</w:t>
      </w:r>
    </w:p>
    <w:p>
      <w:pPr>
        <w:spacing w:after="100" w:before="0"/>
      </w:pPr>
    </w:p>
    <w:p>
      <w:pPr>
        <w:spacing w:after="80" w:before="80"/>
      </w:pPr>
      <w:r>
        <w:rPr>
          <w:sz w:val="22"/>
          <w:szCs w:val="22"/>
        </w:rPr>
        <w:t xml:space="preserve">If deployed from OCI Marketplace the host is the public IP of the compute instance. If local: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https://localhost/agentFactory</w:t>
      </w:r>
    </w:p>
    <w:p>
      <w:pPr>
        <w:spacing w:after="100" w:before="0"/>
      </w:pPr>
    </w:p>
    <w:p>
      <w:pPr>
        <w:spacing w:after="80" w:before="80"/>
      </w:pPr>
      <w:r>
        <w:rPr>
          <w:sz w:val="22"/>
          <w:szCs w:val="22"/>
        </w:rPr>
        <w:t xml:space="preserve">Log in with your PAF admin credentials (set during installation).</w:t>
      </w:r>
    </w:p>
    <w:p>
      <w:pPr>
        <w:pStyle w:val="Heading2"/>
        <w:spacing w:after="160" w:before="360"/>
      </w:pPr>
      <w:r>
        <w:t xml:space="preserve">1.2 Configure LLM Provider — OCI Generative AI</w:t>
      </w:r>
    </w:p>
    <w:p>
      <w:pPr>
        <w:spacing w:after="80" w:before="80"/>
      </w:pPr>
      <w:r>
        <w:rPr>
          <w:sz w:val="22"/>
          <w:szCs w:val="22"/>
        </w:rPr>
        <w:t xml:space="preserve">Before creating an agent you must register OCI GenAI as the LLM provider: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Click the Administration (gear) icon in the left sidebar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Select Configure LLM → click + Add LLM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Fill in the fields below, then click Test Connection → Save</w:t>
      </w:r>
    </w:p>
    <w:p>
      <w:pPr>
        <w:spacing w:after="20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500"/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OCI GenAI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OCI-Cohere-CommandR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ap-osaka-1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Compartment OCID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ocid1.compartment.oc1..xxxxxxx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cohere.command-r-plus-08-2024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Type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Instance Principal (on OCI VM) or API Key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 Tokens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2048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60"/>
      </w:pPr>
      <w:r>
        <w:t xml:space="preserve">1.3 Configure Oracle ADB Data Source</w:t>
      </w:r>
    </w:p>
    <w:p>
      <w:pPr>
        <w:spacing w:after="80" w:before="80"/>
      </w:pPr>
      <w:r>
        <w:rPr>
          <w:sz w:val="22"/>
          <w:szCs w:val="22"/>
        </w:rPr>
        <w:t xml:space="preserve">Go to Administration → Data Sources → Database → + Add:</w:t>
      </w:r>
    </w:p>
    <w:p>
      <w:pPr>
        <w:spacing w:after="20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500"/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ADB-Danamon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Oracle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Connection String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jdbc:oracle:thin:@malbdvdawec3xe8i_tp?TNS_ADMIN=/opt/wallet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&lt;DB_PASSWORD from .env&gt;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DBN</w:t>
            </w:r>
          </w:p>
        </w:tc>
      </w:tr>
    </w:tbl>
    <w:p>
      <w:pPr>
        <w:spacing w:after="200" w:before="0"/>
      </w:pPr>
    </w:p>
    <w:p>
      <w:pPr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Note: Upload ewallet.pem, tnsnames.ora, and sqlnet.ora to the wallet directory referenced in the connection string.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Click Test → Save</w:t>
      </w:r>
    </w:p>
    <w:p>
      <w:pPr>
        <w:pStyle w:val="Heading1"/>
        <w:spacing w:after="240" w:before="480"/>
      </w:pPr>
      <w:r>
        <w:t xml:space="preserve">PART 2 — Build the Agent Workflow</w:t>
      </w:r>
    </w:p>
    <w:p>
      <w:pPr>
        <w:pStyle w:val="Heading2"/>
        <w:spacing w:after="160" w:before="360"/>
      </w:pPr>
      <w:r>
        <w:t xml:space="preserve">2.1 Create a New Flow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Click Agent Builder in the left sidebar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Click + New Flow (top-right)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Rename the flow to: PAF_AGENT_MATURITY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Description: Analisis jatuh tempo deposito dan rekomendasi produk alternatif untuk Relationship Manager Bank Danamon</w:t>
      </w:r>
    </w:p>
    <w:p>
      <w:pPr>
        <w:pStyle w:val="Heading2"/>
        <w:spacing w:after="160" w:before="360"/>
      </w:pPr>
      <w:r>
        <w:t xml:space="preserve">2.2 Complete Node Layout</w:t>
      </w:r>
    </w:p>
    <w:p>
      <w:pPr>
        <w:spacing w:after="80" w:before="80"/>
      </w:pPr>
      <w:r>
        <w:rPr>
          <w:sz w:val="22"/>
          <w:szCs w:val="22"/>
        </w:rPr>
        <w:t xml:space="preserve">Drop the following 9 nodes from the left component panel onto the canvas in left-to-right order: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[Chat Input]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[Prompt: System Preamble]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 Message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[Text Combiner] &lt;-- Message -- [Type Convert] &lt;-- JSON -- [Combine JSON Data: Full Context]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                                                            ^                  ^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 Message                                                    |                  |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v                                               [Combine JSON 1: Customer]  [SQL: Products]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[Agent: Maturity Analyzer]                                 ^             ^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|                                              [SQL: Holdings]  [SQL: Profiles]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v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[Chat Output]</w:t>
      </w:r>
    </w:p>
    <w:p>
      <w:pPr>
        <w:spacing w:after="100" w:before="0"/>
      </w:pPr>
    </w:p>
    <w:p>
      <w:pPr>
        <w:pStyle w:val="Heading2"/>
        <w:spacing w:after="160" w:before="360"/>
      </w:pPr>
      <w:r>
        <w:t xml:space="preserve">2.3 Configure Each Node</w:t>
      </w:r>
    </w:p>
    <w:p>
      <w:pPr>
        <w:pStyle w:val="Heading3"/>
        <w:spacing w:after="120" w:before="240"/>
      </w:pPr>
      <w:r>
        <w:t xml:space="preserve">Node 1 — Chat Input</w:t>
      </w:r>
    </w:p>
    <w:p>
      <w:pPr>
        <w:spacing w:after="80" w:before="80"/>
      </w:pPr>
      <w:r>
        <w:rPr>
          <w:sz w:val="22"/>
          <w:szCs w:val="22"/>
        </w:rPr>
        <w:t xml:space="preserve">Category: Input | No configuration required.</w:t>
      </w:r>
    </w:p>
    <w:p>
      <w:pPr>
        <w:spacing w:after="80" w:before="80"/>
      </w:pPr>
      <w:r>
        <w:rPr>
          <w:sz w:val="22"/>
          <w:szCs w:val="22"/>
        </w:rPr>
        <w:t xml:space="preserve">Captures the RM query at runtime. Example input: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"Analisis semua nasabah dengan deposito jatuh tempo dalam 60 hari ke depan"</w:t>
      </w:r>
    </w:p>
    <w:p>
      <w:pPr>
        <w:spacing w:after="100" w:before="0"/>
      </w:pPr>
    </w:p>
    <w:p>
      <w:pPr>
        <w:pStyle w:val="Heading3"/>
        <w:spacing w:after="120" w:before="240"/>
      </w:pPr>
      <w:r>
        <w:t xml:space="preserve">Node 2 — Prompt: System Preamble</w:t>
      </w:r>
    </w:p>
    <w:p>
      <w:pPr>
        <w:spacing w:after="80" w:before="80"/>
      </w:pPr>
      <w:r>
        <w:rPr>
          <w:sz w:val="22"/>
          <w:szCs w:val="22"/>
        </w:rPr>
        <w:t xml:space="preserve">Category: Input. Click the node and paste the following into the Template field: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Anda adalah AI Co-Pilot untuk Relationship Manager (RM) di Bank Danamon Indonesia.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Anda memiliki keahlian mendalam dalam wealth management, produk investasi perbankan,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dan manajemen hubungan nasabah.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Tugas Anda adalah menganalisis jatuh tempo deposito nasabah dan memberikan: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Ringkasan status deposito yang akan jatuh tempo (&lt;=60 hari)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Rekomendasi produk alternatif yang sesuai profil risiko nasabah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Action plan konkret dengan timeline dan nominal yang spesifik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4. Pertimbangan kondisi pasar terkini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Selalu berikan respons dalam Bahasa Indonesia yang profesional, konkret, dan actionable.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Berikan rekomendasi yang spesifik dengan angka dan timeline yang jelas.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Permintaan RM: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{{user_query}}</w:t>
      </w:r>
    </w:p>
    <w:p>
      <w:pPr>
        <w:spacing w:after="100" w:before="0"/>
      </w:pPr>
    </w:p>
    <w:p>
      <w:pPr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Note: Connect: Chat Input -&gt; Message to the {{user_query}} variable on this Prompt node.</w:t>
      </w:r>
    </w:p>
    <w:p>
      <w:pPr>
        <w:pStyle w:val="Heading3"/>
        <w:spacing w:after="120" w:before="240"/>
      </w:pPr>
      <w:r>
        <w:t xml:space="preserve">Node 3 — SQL Query: Customer Holdings</w:t>
      </w:r>
    </w:p>
    <w:p>
      <w:pPr>
        <w:spacing w:after="80" w:before="80"/>
      </w:pPr>
      <w:r>
        <w:rPr>
          <w:sz w:val="22"/>
          <w:szCs w:val="22"/>
        </w:rPr>
        <w:t xml:space="preserve">Category: Data | Database: ADB-Danamon</w:t>
      </w:r>
    </w:p>
    <w:p>
      <w:pPr>
        <w:spacing w:after="80" w:before="80"/>
      </w:pPr>
      <w:r>
        <w:rPr>
          <w:sz w:val="22"/>
          <w:szCs w:val="22"/>
        </w:rPr>
        <w:t xml:space="preserve">Query: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c.FULL_NAME, c.RISK_PROFILE, c.TIER_LABEL, c.TOTAL_AUM, c.MONTHLY_INCOME,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cp.PRODUCT_NAME, cp.CATEGORY, cp.AMOUNT, cp.PURCHASE_DATE,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cp.MATURITY_DATE, cp.INTEREST_RATE, cp.STATUS,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ROUND(cp.MATURITY_DATE - SYSDATE) AS DAYS_TO_MATURITY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CUSTOMERS 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JOIN CUSTOMER_PRODUCTS cp ON cp.CUSTOMER_ID = c.CUSTOMER_ID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WHERE cp.CATEGORY = 'Deposito'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cp.STATUS = 'Active'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cp.MATURITY_DATE IS NOT NULL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cp.MATURITY_DATE - SYSDATE &lt;= 60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cp.MATURITY_DATE ASC</w:t>
      </w:r>
    </w:p>
    <w:p>
      <w:pPr>
        <w:spacing w:after="100" w:before="0"/>
      </w:pPr>
    </w:p>
    <w:p>
      <w:pPr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Note: Connect: JSON output -&gt; Combine JSON Data: Customer Context</w:t>
      </w:r>
    </w:p>
    <w:p>
      <w:pPr>
        <w:pStyle w:val="Heading3"/>
        <w:spacing w:after="120" w:before="240"/>
      </w:pPr>
      <w:r>
        <w:t xml:space="preserve">Node 4 — SQL Query: Customer Profiles</w:t>
      </w:r>
    </w:p>
    <w:p>
      <w:pPr>
        <w:spacing w:after="80" w:before="80"/>
      </w:pPr>
      <w:r>
        <w:rPr>
          <w:sz w:val="22"/>
          <w:szCs w:val="22"/>
        </w:rPr>
        <w:t xml:space="preserve">Category: Data | Database: ADB-Danamon</w:t>
      </w:r>
    </w:p>
    <w:p>
      <w:pPr>
        <w:spacing w:after="80" w:before="80"/>
      </w:pPr>
      <w:r>
        <w:rPr>
          <w:sz w:val="22"/>
          <w:szCs w:val="22"/>
        </w:rPr>
        <w:t xml:space="preserve">Query: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c.CUSTOMER_ID, c.FULL_NAME, c.EMAIL, c.PHONE,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c.RISK_PROFILE, c.NOTES, NVL(c.TIER_LABEL, c.TIER) AS TIER,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c.TOTAL_AUM, c.KYC_STATUS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CUSTOMERS 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WHERE ROWNUM &lt;=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c.TOTAL_AUM DESC</w:t>
      </w:r>
    </w:p>
    <w:p>
      <w:pPr>
        <w:spacing w:after="100" w:before="0"/>
      </w:pPr>
    </w:p>
    <w:p>
      <w:pPr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Note: Connect: JSON output -&gt; Combine JSON Data: Customer Context</w:t>
      </w:r>
    </w:p>
    <w:p>
      <w:pPr>
        <w:pStyle w:val="Heading3"/>
        <w:spacing w:after="120" w:before="240"/>
      </w:pPr>
      <w:r>
        <w:t xml:space="preserve">Node 5 — Combine JSON Data: Customer Context</w:t>
      </w:r>
    </w:p>
    <w:p>
      <w:pPr>
        <w:spacing w:after="80" w:before="80"/>
      </w:pPr>
      <w:r>
        <w:rPr>
          <w:sz w:val="22"/>
          <w:szCs w:val="22"/>
        </w:rPr>
        <w:t xml:space="preserve">Category: Processing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Merge mode: Deep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Keys to include: leave blank (include all)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Receives: SQL Query Holdings JSON + SQL Query Profiles JSON</w:t>
      </w:r>
    </w:p>
    <w:p>
      <w:pPr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Note: Connect: JSON output -&gt; SQL Query: Product Catalog (for input) and also -&gt; Combine JSON Data: Full Context</w:t>
      </w:r>
    </w:p>
    <w:p>
      <w:pPr>
        <w:pStyle w:val="Heading3"/>
        <w:spacing w:after="120" w:before="240"/>
      </w:pPr>
      <w:r>
        <w:t xml:space="preserve">Node 6 — SQL Query: Product Catalog</w:t>
      </w:r>
    </w:p>
    <w:p>
      <w:pPr>
        <w:spacing w:after="80" w:before="80"/>
      </w:pPr>
      <w:r>
        <w:rPr>
          <w:sz w:val="22"/>
          <w:szCs w:val="22"/>
        </w:rPr>
        <w:t xml:space="preserve">Category: Data | Database: ADB-Danamon</w:t>
      </w:r>
    </w:p>
    <w:p>
      <w:pPr>
        <w:spacing w:after="80" w:before="80"/>
      </w:pPr>
      <w:r>
        <w:rPr>
          <w:sz w:val="22"/>
          <w:szCs w:val="22"/>
        </w:rPr>
        <w:t xml:space="preserve">Query: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PRODUCT_NAME, CATEGORY, DESCRIPTION,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INTEREST_RATE, MIN_AMOUNT, TENURE_MONTHS,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RISK_LEVEL, FEATURES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PRODUCT_CATALOG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WHERE IS_ACTIVE =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CATEGORY IN ('Deposito', 'Obligasi', 'Reksa Dana')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RISK_LEVEL, INTEREST_RATE DESC</w:t>
      </w:r>
    </w:p>
    <w:p>
      <w:pPr>
        <w:spacing w:after="100" w:before="0"/>
      </w:pPr>
    </w:p>
    <w:p>
      <w:pPr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Note: Connect: JSON output -&gt; Combine JSON Data: Full Context</w:t>
      </w:r>
    </w:p>
    <w:p>
      <w:pPr>
        <w:pStyle w:val="Heading3"/>
        <w:spacing w:after="120" w:before="240"/>
      </w:pPr>
      <w:r>
        <w:t xml:space="preserve">Node 7a — Combine JSON Data: Full Context</w:t>
      </w:r>
    </w:p>
    <w:p>
      <w:pPr>
        <w:spacing w:after="80" w:before="80"/>
      </w:pPr>
      <w:r>
        <w:rPr>
          <w:sz w:val="22"/>
          <w:szCs w:val="22"/>
        </w:rPr>
        <w:t xml:space="preserve">Category: Processing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Merge mode: Deep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Receives: Combine JSON Data: Customer Context JSON + SQL: Product Catalog JSON</w:t>
      </w:r>
    </w:p>
    <w:p>
      <w:pPr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Note: Connect: JSON output -&gt; Type Convert</w:t>
      </w:r>
    </w:p>
    <w:p>
      <w:pPr>
        <w:pStyle w:val="Heading3"/>
        <w:spacing w:after="120" w:before="240"/>
      </w:pPr>
      <w:r>
        <w:t xml:space="preserve">Node 7b — Type Convert</w:t>
      </w:r>
    </w:p>
    <w:p>
      <w:pPr>
        <w:spacing w:after="80" w:before="80"/>
      </w:pPr>
      <w:r>
        <w:rPr>
          <w:sz w:val="22"/>
          <w:szCs w:val="22"/>
        </w:rPr>
        <w:t xml:space="preserve">Category: Processing. Converts JSON -&gt; Message (stringified text).</w:t>
      </w:r>
    </w:p>
    <w:p>
      <w:pPr>
        <w:spacing w:after="80" w:before="80"/>
      </w:pPr>
      <w:r>
        <w:rPr>
          <w:sz w:val="22"/>
          <w:szCs w:val="22"/>
        </w:rPr>
        <w:t xml:space="preserve">No configuration needed — the node auto-detects input type.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Input: Combine JSON Data: Full Context -&gt; JSON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Output: Message (string) -&gt; Text Combiner Text 2 input</w:t>
      </w:r>
    </w:p>
    <w:p>
      <w:pPr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Note: The Agent node only accepts a Message (text) input. This node is required to bridge the JSON data into text before reaching the Agent.</w:t>
      </w:r>
    </w:p>
    <w:p>
      <w:pPr>
        <w:pStyle w:val="Heading3"/>
        <w:spacing w:after="120" w:before="240"/>
      </w:pPr>
      <w:r>
        <w:t xml:space="preserve">Node 7c — Text Combiner</w:t>
      </w:r>
    </w:p>
    <w:p>
      <w:pPr>
        <w:spacing w:after="80" w:before="80"/>
      </w:pPr>
      <w:r>
        <w:rPr>
          <w:sz w:val="22"/>
          <w:szCs w:val="22"/>
        </w:rPr>
        <w:t xml:space="preserve">Category: Processing (or Tools depending on PAF version).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Delimiter: newline (\n)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Text 1: Prompt: System Preamble -&gt; Message output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Text 2: Type Convert -&gt; Message output</w:t>
      </w:r>
    </w:p>
    <w:p>
      <w:pPr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Note: Connect: Text Combiner -&gt; Message -&gt; Agent: Maturity Analyzer Message/Prompt input</w:t>
      </w:r>
    </w:p>
    <w:p>
      <w:pPr>
        <w:pStyle w:val="Heading3"/>
        <w:spacing w:after="120" w:before="240"/>
      </w:pPr>
      <w:r>
        <w:t xml:space="preserve">Node 8 — Agent: Maturity Analyzer</w:t>
      </w:r>
    </w:p>
    <w:p>
      <w:pPr>
        <w:spacing w:after="80" w:before="80"/>
      </w:pPr>
      <w:r>
        <w:rPr>
          <w:sz w:val="22"/>
          <w:szCs w:val="22"/>
        </w:rPr>
        <w:t xml:space="preserve">Category: Orchestration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LLM: OCI-Cohere-CommandR (configured in Part 1.2)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Temperature: 0.3</w:t>
      </w:r>
    </w:p>
    <w:p>
      <w:pPr>
        <w:spacing w:after="80" w:before="80"/>
      </w:pPr>
      <w:r>
        <w:rPr>
          <w:sz w:val="22"/>
          <w:szCs w:val="22"/>
        </w:rPr>
        <w:t xml:space="preserve">System Instructions: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Anda adalah AI Co-Pilot Relationship Manager Bank Danamon.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Spesialisasi: Analisis jatuh tempo deposito dan rekomendasi produk wealth management.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 nasabah, deposito, dan katalog produk dikirim dalam JSON di bagian atas pesan.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Gunakan data tersebut untuk: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Identifikasi deposito yang jatuh tempo &lt;=60 hari, urutkan berdasarkan nilai terbesar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Cocokkan profil risiko nasabah dengan produk alternatif yang tersedia di katalog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Buat action plan: jadwal kontak H-30/H-14/H-7, nominal, dan produk yang direkomendasikan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4. Ringkasan akhir: total nasabah, total nilai AUM yang perlu ditangani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Format respons: heading jelas, Bahasa Indonesia profesional, angka spesifik.</w:t>
      </w:r>
    </w:p>
    <w:p>
      <w:pPr>
        <w:spacing w:after="100" w:before="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Inputs: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Message / Prompt input: Text Combiner -&gt; Message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Tools: (none required for base implementation)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Sub-agents: (none)</w:t>
      </w:r>
    </w:p>
    <w:p>
      <w:pPr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Note: The Agent node does NOT have a JSON input port. All context data must arrive as text through the Message input via the Type Convert + Text Combiner chain above.</w:t>
      </w:r>
    </w:p>
    <w:p>
      <w:pPr>
        <w:pStyle w:val="Heading3"/>
        <w:spacing w:after="120" w:before="240"/>
      </w:pPr>
      <w:r>
        <w:t xml:space="preserve">Node 9 — Chat Output</w:t>
      </w:r>
    </w:p>
    <w:p>
      <w:pPr>
        <w:spacing w:after="80" w:before="80"/>
      </w:pPr>
      <w:r>
        <w:rPr>
          <w:sz w:val="22"/>
          <w:szCs w:val="22"/>
        </w:rPr>
        <w:t xml:space="preserve">Category: Output. No configuration.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Connect: Agent -&gt; Message to this node</w:t>
      </w:r>
    </w:p>
    <w:p>
      <w:pPr>
        <w:pStyle w:val="Heading1"/>
        <w:spacing w:after="240" w:before="480"/>
      </w:pPr>
      <w:r>
        <w:t xml:space="preserve">PART 3 — Save, Test, and Publish</w:t>
      </w:r>
    </w:p>
    <w:p>
      <w:pPr>
        <w:pStyle w:val="Heading2"/>
        <w:spacing w:after="160" w:before="360"/>
      </w:pPr>
      <w:r>
        <w:t xml:space="preserve">3.1 Save</w:t>
      </w:r>
    </w:p>
    <w:p>
      <w:pPr>
        <w:spacing w:after="80" w:before="80"/>
      </w:pPr>
      <w:r>
        <w:rPr>
          <w:sz w:val="22"/>
          <w:szCs w:val="22"/>
        </w:rPr>
        <w:t xml:space="preserve">Click Save (top-right). The flow appears under My Custom Flows in the sidebar.</w:t>
      </w:r>
    </w:p>
    <w:p>
      <w:pPr>
        <w:pStyle w:val="Heading2"/>
        <w:spacing w:after="160" w:before="360"/>
      </w:pPr>
      <w:r>
        <w:t xml:space="preserve">3.2 Test in Playground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Click Playground next to the saved flow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A chat window opens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Type: "Analisis semua nasabah dengan deposito jatuh tempo dalam 60 hari ke depan"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Verify structured Bahasa Indonesia output with customer names, values, and product recommendations</w:t>
      </w:r>
    </w:p>
    <w:p>
      <w:pPr>
        <w:spacing w:after="200" w:before="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Common issues: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Cause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error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Column names do not match schema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column names against actual ADB schema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error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OCI GenAI connection invalid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Re-test connection in Administration -&gt; Configure LLM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 JSON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ADB credentials or wallet path wrong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DB_PASSWORD and wallet file paths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 red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 input port not connected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 the node for the specific error message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60"/>
      </w:pPr>
      <w:r>
        <w:t xml:space="preserve">3.3 Publish and Get API Endpoint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Click Publish (top-right of the flow editor)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In the dialog click the Integration Options tab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Copy the Agent API Endpoint URL: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https://&lt;your-paf-host&gt;/agentFactory/v1/agentBuilder/run/&lt;agentId&gt;</w:t>
      </w:r>
    </w:p>
    <w:p>
      <w:pPr>
        <w:spacing w:after="100" w:before="0"/>
      </w:pPr>
    </w:p>
    <w:p>
      <w:pPr>
        <w:spacing w:after="80" w:before="80"/>
      </w:pPr>
      <w:r>
        <w:rPr>
          <w:sz w:val="22"/>
          <w:szCs w:val="22"/>
        </w:rPr>
        <w:t xml:space="preserve">The &lt;agentId&gt; segment is the value to set as PAF_AGENT_MATURITY in your .env file.</w:t>
      </w:r>
    </w:p>
    <w:p>
      <w:pPr>
        <w:pStyle w:val="Heading1"/>
        <w:spacing w:after="240" w:before="480"/>
      </w:pPr>
      <w:r>
        <w:t xml:space="preserve">PART 4 — Connect to Node.js Backend</w:t>
      </w:r>
    </w:p>
    <w:p>
      <w:pPr>
        <w:pStyle w:val="Heading2"/>
        <w:spacing w:after="160" w:before="360"/>
      </w:pPr>
      <w:r>
        <w:t xml:space="preserve">4.1 Update .env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PAF_ENABLED=true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PAF_BASE_URL=https://&lt;your-paf-host&gt;/agentFactory/v1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PAF_AGENT_MATURITY=&lt;agentId-from-step-3.3&gt;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PAF_AUTH_USER=&lt;paf-app-username&gt;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PAF_AUTH_PASS=&lt;paf-app-password&gt;</w:t>
      </w:r>
    </w:p>
    <w:p>
      <w:pPr>
        <w:spacing w:after="100" w:before="0"/>
      </w:pPr>
    </w:p>
    <w:p>
      <w:pPr>
        <w:pStyle w:val="Heading2"/>
        <w:spacing w:after="160" w:before="360"/>
      </w:pPr>
      <w:r>
        <w:t xml:space="preserve">4.2 How PAF 25.3 API Authentication Works</w:t>
      </w:r>
    </w:p>
    <w:p>
      <w:pPr>
        <w:spacing w:after="80" w:before="80"/>
      </w:pPr>
      <w:r>
        <w:rPr>
          <w:sz w:val="22"/>
          <w:szCs w:val="22"/>
        </w:rPr>
        <w:t xml:space="preserve">PAF 25.3 uses HTTP Basic Auth + POST JSON. The pattern is: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Step 1: GET /loginValidation with Basic Auth header to establish session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Step 2: POST /agentBuilder/run/&lt;agentId&gt; with Basic Auth + JSON body</w:t>
      </w:r>
    </w:p>
    <w:p>
      <w:pPr>
        <w:spacing w:after="200" w:before="0"/>
      </w:pPr>
    </w:p>
    <w:p>
      <w:pPr>
        <w:pStyle w:val="Heading2"/>
        <w:spacing w:after="160" w:before="360"/>
      </w:pPr>
      <w:r>
        <w:t xml:space="preserve">4.3 Update backend/services/pafService.js — callPAF()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callPAF(scenario, prompt, res, context = {})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(!process.env.PAF_ENABLED || process.env.PAF_ENABLED !== 'true')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callFallback(scenario, prompt, res, context);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agentIdMap =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maturity:        process.env.PAF_AGENT_MATURITY,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recommendations: process.env.PAF_AGENT_RECOMMENDATION,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alerts:          process.env.PAF_AGENT_ALERTS,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agentId = agentIdMap[scenario];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(!agentId) return callFallback(scenario, prompt, res, context);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baseUrl  = process.env.PAF_BASE_URL;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user     = process.env.PAF_AUTH_USER;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pass     = process.env.PAF_AUTH_PASS;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basicB64 = Buffer.from(`${user}:${pass}`).toString('base64');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Step 1: Authenticate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await fetch(`${baseUrl}/loginValidation`,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headers: { 'Authorization': `Basic ${basicB64}`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Step 2: Call agent endpoint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body = { message: prompt, roomId: context.roomId };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resp = await fetch(`${baseUrl}/agentBuilder/run/${agentId}`,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method:  'POST',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headers: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'Authorization': `Basic ${basicB64}`,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'Content-Type':  'application/json',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body: JSON.stringify(body),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(!resp.ok) throw new Error(`PAF returned ${resp.status}`);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data = await resp.json();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Emit as SSE then close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text = data?.message || data?.result || JSON.stringify(data);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emitToken(res, text);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emitDone(res);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0"/>
      </w:pPr>
    </w:p>
    <w:p>
      <w:pPr>
        <w:pStyle w:val="Heading1"/>
        <w:spacing w:after="240" w:before="480"/>
      </w:pPr>
      <w:r>
        <w:t xml:space="preserve">PART 5 — Testing with PowerShell</w:t>
      </w:r>
    </w:p>
    <w:p>
      <w:pPr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Note: Always use Invoke-RestMethod or Invoke-WebRequest in PowerShell. Do NOT use the curl alias — it maps to Invoke-WebRequest with incompatible syntax. Use curl.exe (with .exe) to call the real curl binary.</w:t>
      </w:r>
    </w:p>
    <w:p>
      <w:pPr>
        <w:pStyle w:val="Heading2"/>
        <w:spacing w:after="160" w:before="360"/>
      </w:pPr>
      <w:r>
        <w:t xml:space="preserve">5.1 Login and Get JWT Token</w:t>
      </w:r>
    </w:p>
    <w:p>
      <w:pPr>
        <w:spacing w:after="80" w:before="80"/>
      </w:pPr>
      <w:r>
        <w:rPr>
          <w:sz w:val="22"/>
          <w:szCs w:val="22"/>
        </w:rPr>
        <w:t xml:space="preserve">Run all three steps in the same PowerShell session — $TOKEN persists between commands.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$response = Invoke-RestMethod -Uri 'http://localhost:3000/api/auth/login' `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-Method POST `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-ContentType 'application/json' `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-Body '{"username":"anisa","password":"danamon2026"}'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$TOKEN = $response.token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Write-Host "Token acquired: $($TOKEN.Substring(0,20))..."</w:t>
      </w:r>
    </w:p>
    <w:p>
      <w:pPr>
        <w:spacing w:after="100" w:before="0"/>
      </w:pPr>
    </w:p>
    <w:p>
      <w:pPr>
        <w:pStyle w:val="Heading2"/>
        <w:spacing w:after="160" w:before="360"/>
      </w:pPr>
      <w:r>
        <w:t xml:space="preserve">5.2 List Customers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$headers = @{ Authorization = "Bearer $TOKEN" 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Invoke-RestMethod -Uri 'http://localhost:3000/api/customers' -Headers $headers</w:t>
      </w:r>
    </w:p>
    <w:p>
      <w:pPr>
        <w:spacing w:after="100" w:before="0"/>
      </w:pPr>
    </w:p>
    <w:p>
      <w:pPr>
        <w:pStyle w:val="Heading2"/>
        <w:spacing w:after="160" w:before="360"/>
      </w:pPr>
      <w:r>
        <w:t xml:space="preserve">5.3 Run Maturity Analysis</w:t>
      </w:r>
    </w:p>
    <w:p>
      <w:pPr>
        <w:spacing w:after="80" w:before="80"/>
      </w:pPr>
      <w:r>
        <w:rPr>
          <w:sz w:val="22"/>
          <w:szCs w:val="22"/>
        </w:rPr>
        <w:t xml:space="preserve">Customer IDs in the database are strings (CUST001, CUST002 ... CUST007), NOT integers. Always use the string format: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Correct — string ID format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curl.exe http://localhost:3000/api/maturity/CUST001/analyze `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-H "Authorization: Bearer $TOKEN" `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-H "Accept: text/event-stream"</w:t>
      </w:r>
    </w:p>
    <w:p>
      <w:pPr>
        <w:spacing w:after="100" w:before="0"/>
      </w:pPr>
    </w:p>
    <w:p>
      <w:pPr>
        <w:spacing w:after="20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Customer ID</w:t>
            </w:r>
          </w:p>
        </w:tc>
        <w:tc>
          <w:tcPr>
            <w:tcW w:type="dxa" w:w="2250"/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250"/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RM</w:t>
            </w:r>
          </w:p>
        </w:tc>
        <w:tc>
          <w:tcPr>
            <w:tcW w:type="dxa" w:w="2250"/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Risk Profile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CUST001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Budi Santoso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anisa (rm001)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Conservative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CUST002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Sari Indah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anisa (rm001)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CUST003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Hendra Wijaya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budi (rm002)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Aggressive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CUST004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Dewi Lestari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anisa (rm001)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CUST005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Eko Prasetyo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budi (rm002)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Conservative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CUST006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Fitri Handayani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dewi (rm003)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CUST007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Gunawan Santoso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dewi (rm003)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Aggressive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60"/>
      </w:pPr>
      <w:r>
        <w:t xml:space="preserve">5.4 Expected SSE Response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data: {"type":"stage","stage":"Customer Data Agent","status":"active","detail":"Mengambil data nasabah dan deposito..."}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data: {"type":"stage","stage":"Customer Data Agent","status":"done","detail":"2 deposito ditemukan"}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data: {"type":"stage","stage":"Context Retrieval Agent","status":"active","detail":"Mencari konteks relevan..."}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data: {"type":"stage","stage":"Context Retrieval Agent","status":"done","detail":"6 dokumen konteks ditemukan"}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data: {"type":"stage","stage":"Product Match Agent","status":"active","detail":"Mencocokkan produk alternatif terbaik..."}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data: {"type":"stage","stage":"Maturity Analysis Agent","status":"active","detail":"Menganalisis situasi..."}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data: {"type":"token","token":"## Analisis Jatuh Tempo Deposito\n\n"}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data: {"type":"token","token":"**Nasabah:** Budi Santoso..."}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data: {"type":"done"}</w:t>
      </w:r>
    </w:p>
    <w:p>
      <w:pPr>
        <w:spacing w:after="100" w:before="0"/>
      </w:pPr>
    </w:p>
    <w:p>
      <w:pPr>
        <w:pStyle w:val="Heading1"/>
        <w:spacing w:after="240" w:before="480"/>
      </w:pPr>
      <w:r>
        <w:t xml:space="preserve">PART 6 — Known Issues and Fixes</w:t>
      </w:r>
    </w:p>
    <w:p>
      <w:pPr>
        <w:pStyle w:val="Heading2"/>
        <w:spacing w:after="160" w:before="360"/>
      </w:pPr>
      <w:r>
        <w:t xml:space="preserve">6.1 Agent Node Has No JSON Input Port</w:t>
      </w:r>
    </w:p>
    <w:p>
      <w:pPr>
        <w:spacing w:after="80" w:before="80"/>
      </w:pPr>
      <w:r>
        <w:rPr>
          <w:sz w:val="22"/>
          <w:szCs w:val="22"/>
        </w:rPr>
        <w:t xml:space="preserve">The Agent node in PAF 25.3 only accepts a single Message (text) input. Raw JSON from SQL queries cannot be connected directly.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Solution: Type Convert + Text Combiner chain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Combine JSON Data -&gt; JSON output -&gt; Type Convert (converts to string)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Type Convert -&gt; Message + Prompt node -&gt; Text Combiner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Text Combiner -&gt; Message -&gt; Agent Message/Prompt input</w:t>
      </w:r>
    </w:p>
    <w:p>
      <w:pPr>
        <w:spacing w:after="80" w:before="80"/>
      </w:pPr>
      <w:r>
        <w:rPr>
          <w:sz w:val="22"/>
          <w:szCs w:val="22"/>
        </w:rPr>
        <w:t xml:space="preserve">This is the standard PAF 25.3 pattern for injecting structured database results into an Agent prompt.</w:t>
      </w:r>
    </w:p>
    <w:p>
      <w:pPr>
        <w:spacing w:after="200" w:before="0"/>
      </w:pPr>
    </w:p>
    <w:p>
      <w:pPr>
        <w:pStyle w:val="Heading2"/>
        <w:spacing w:after="160" w:before="360"/>
      </w:pPr>
      <w:r>
        <w:t xml:space="preserve">6.2 Password Hash Mismatch in seed.sql</w:t>
      </w:r>
    </w:p>
    <w:p>
      <w:pPr>
        <w:spacing w:after="80" w:before="80"/>
      </w:pPr>
      <w:r>
        <w:rPr>
          <w:sz w:val="22"/>
          <w:szCs w:val="22"/>
        </w:rPr>
        <w:t xml:space="preserve">The bcrypt hash in seed.sql was generated for a different password (not "danamon2026"). Run this script once to generate the correct hash and update all 4 RM user records in the database: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node -e 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bcrypt = require('bcryptjs');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db = require('./backend/config/database');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fix() {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hash = await bcrypt.hash('danamon2026', 10);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console.log('New hash:', hash);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await db.initialize();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result = await db.execute('UPDATE RM_USERS SET PASSWORD_HASH = :1', [hash]);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console.log('Rows updated:', result.rowsAffected);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process.exit(0);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fix().catch(e =&gt; { console.error(e.message); process.exit(1); });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pPr>
        <w:spacing w:after="100" w:before="0"/>
      </w:pPr>
    </w:p>
    <w:p>
      <w:pPr>
        <w:spacing w:after="80" w:before="80"/>
        <w:ind w:left="360"/>
      </w:pPr>
      <w:r>
        <w:rPr>
          <w:i/>
          <w:iCs/>
          <w:color w:val="555555"/>
          <w:sz w:val="20"/>
          <w:szCs w:val="20"/>
        </w:rPr>
        <w:t xml:space="preserve">Note: After running this script, update the PASSWORD_HASH values in backend/db/seed.sql with the printed hash to ensure future re-seeds also work.</w:t>
      </w:r>
    </w:p>
    <w:p>
      <w:pPr>
        <w:spacing w:after="200" w:before="0"/>
      </w:pPr>
    </w:p>
    <w:p>
      <w:pPr>
        <w:pStyle w:val="Heading2"/>
        <w:spacing w:after="160" w:before="360"/>
      </w:pPr>
      <w:r>
        <w:t xml:space="preserve">6.3 Customer ID Format — String Not Integer</w:t>
      </w:r>
    </w:p>
    <w:p>
      <w:pPr>
        <w:spacing w:after="80" w:before="80"/>
      </w:pPr>
      <w:r>
        <w:rPr>
          <w:sz w:val="22"/>
          <w:szCs w:val="22"/>
        </w:rPr>
        <w:t xml:space="preserve">The CUSTOMER_ID column is VARCHAR2, not a number. Always pass string IDs in API calls: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WRONG — returns "Nasabah tidak ditemukan"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curl.exe http://localhost:3000/api/maturity/1/analyze ...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CORRECT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curl.exe http://localhost:3000/api/maturity/CUST001/analyze ...</w:t>
      </w:r>
    </w:p>
    <w:p>
      <w:pPr>
        <w:spacing w:after="100" w:before="0"/>
      </w:pPr>
    </w:p>
    <w:p>
      <w:pPr>
        <w:spacing w:after="200" w:before="0"/>
      </w:pPr>
    </w:p>
    <w:p>
      <w:pPr>
        <w:pStyle w:val="Heading2"/>
        <w:spacing w:after="160" w:before="360"/>
      </w:pPr>
      <w:r>
        <w:t xml:space="preserve">6.4 PowerShell curl Alias</w:t>
      </w:r>
    </w:p>
    <w:p>
      <w:pPr>
        <w:spacing w:after="80" w:before="80"/>
      </w:pPr>
      <w:r>
        <w:rPr>
          <w:sz w:val="22"/>
          <w:szCs w:val="22"/>
        </w:rPr>
        <w:t xml:space="preserve">In PowerShell, "curl" is an alias for Invoke-WebRequest, not the curl binary. This causes parameter binding errors when using Linux-style flags like -H and -d.</w:t>
      </w:r>
    </w:p>
    <w:p>
      <w:pPr>
        <w:shd w:fill="F2F2F2" w:val="clear"/>
        <w:spacing w:after="0" w:before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WRONG — PowerShell alias, causes "Cannot bind parameter Headers" error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-H "Content-Type: application/json" ...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CORRECT option A — force real curl binary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curl.exe -H "Content-Type: application/json" ...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CORRECT option B — use native PowerShell cmdlet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$response = Invoke-RestMethod -Uri "..." -Method POST -ContentType "application/json" -Body "..."</w:t>
      </w:r>
    </w:p>
    <w:p>
      <w:pPr>
        <w:spacing w:after="100" w:before="0"/>
      </w:pPr>
    </w:p>
    <w:p>
      <w:pPr>
        <w:pStyle w:val="Heading1"/>
        <w:spacing w:after="240" w:before="480"/>
      </w:pPr>
      <w:r>
        <w:t xml:space="preserve">Summary Checklist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 PAF Studio at https://&lt;host&gt;/agentFactory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-&gt; Configure LLM -&gt; Add OCI GenAI (Cohere Command R+)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-&gt; Data Sources -&gt; Add Oracle ADB connection (ADB-Danamon)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Builder -&gt; New Flow -&gt; Name: PAF_AGENT_MATURITY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Node 1: Chat Input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Node 2: Prompt (System Preamble with {{user_query}})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Nodes 3-4: SQL Query (Holdings + Profiles)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Node 5: Combine JSON Data: Customer Context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Node 6: SQL Query (Product Catalog)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Node 7a: Combine JSON Data: Full Context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Node 7b: Type Convert (JSON -&gt; Message)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Node 7c: Text Combiner (Preamble + Context)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Node 8: Agent with System Instructions + LLM=OCI-Cohere-CommandR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Node 9: Chat Output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Connect all nodes per Part 2 canvas diagram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Save -&gt; test in Playground with sample query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 -&gt; copy Agent Endpoint URL (agentId)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.env: PAF_AGENT_MATURITY=&lt;agentId&gt;, PAF_ENABLED=true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pafService.js callPAF() with Basic Auth POST pattern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 password hash (run script in Part 6.2)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customer IDs use CUST001 format in all API calls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dev -&gt; login -&gt; test /api/maturity/CUST001/analyze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PAF_AGENT_MATURITY Guidelines</dc:title>
  <dc:subject>Oracle AI Database Private Agent Factory 25.3 Studio</dc:subject>
  <dc:creator>Bank Danamon Intelligence RM Platform</dc:creator>
  <cp:lastModifiedBy>Un-named</cp:lastModifiedBy>
  <cp:revision>1</cp:revision>
  <dcterms:created xsi:type="dcterms:W3CDTF">2026-05-26T12:05:51.365Z</dcterms:created>
  <dcterms:modified xsi:type="dcterms:W3CDTF">2026-05-26T12:05:51.367Z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