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color w:val="1A3E6E"/>
          <w:sz w:val="52"/>
          <w:szCs w:val="52"/>
        </w:rPr>
        <w:t xml:space="preserve">Creating PAF_AGENT_MATURITY</w:t>
      </w:r>
    </w:p>
    <w:p>
      <w:pPr>
        <w:spacing w:after="12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Step-by-Step Guidelines Using Oracle AI Database</w:t>
      </w:r>
    </w:p>
    <w:p>
      <w:pPr>
        <w:spacing w:after="16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Private Agent Factory Studio 25.3</w:t>
      </w:r>
    </w:p>
    <w:p>
      <w:pPr>
        <w:pBdr>
          <w:bottom w:val="single" w:color="2E75B6" w:sz="6" w:space="1"/>
        </w:pBdr>
        <w:spacing w:after="12" w:before="12"/>
      </w:pPr>
    </w:p>
    <w:p>
      <w:pPr>
        <w:spacing w:after="24" w:before="0"/>
      </w:pPr>
    </w:p>
    <w:p>
      <w:pPr>
        <w:spacing w:after="12" w:before="0"/>
        <w:jc w:val="center"/>
      </w:pPr>
      <w:hyperlink w:history="1" r:id="rIdyujqk-tgmu0rmllp5ixc9">
        <w:r>
          <w:rPr>
            <w:rStyle w:val="Hyperlink"/>
            <w:rFonts w:ascii="Arial" w:cs="Arial" w:eastAsia="Arial" w:hAnsi="Arial"/>
            <w:color w:val="2E75B6"/>
            <w:sz w:val="20"/>
            <w:szCs w:val="20"/>
          </w:rPr>
          <w:t xml:space="preserve">docs.oracle.com/en/database/oracle/agent-factory/25.3/paias/</w:t>
        </w:r>
      </w:hyperlink>
    </w:p>
    <w:p>
      <w:pPr>
        <w:spacing w:after="32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Bank Danamon RM Intelligence Platform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Bank Danamon AI Team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June 2026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PAF_AGENT_MATURITY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Oracle AI Database Private Agent Factory 25.3</w:t>
            </w:r>
          </w:p>
        </w:tc>
      </w:tr>
    </w:tbl>
    <w:p>
      <w:pPr>
        <w:spacing w:after="24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1.  Overview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provides the complete step-by-step guidelines to create PAF_AGENT_MATURITY using the Oracle AI Database Private Agent Factory (PAF) Studio 25.3 graphical user interface.</w:t>
      </w:r>
    </w:p>
    <w:p>
      <w:pPr>
        <w:spacing w:after="4" w:before="0"/>
      </w:pP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PAF Studio is a no-code, drag-and-drop agent builder embedded in Oracle Database 23ai / 26ai. It allows you to visually assemble AI agents from tool nodes — no orchestration code required. In-Database Agents call DBMS_CLOUD_AI_AGENT.RUN_AGENT directly inside the Oracle Database, eliminating external API hops.</w:t>
      </w:r>
    </w:p>
    <w:p>
      <w:pPr>
        <w:spacing w:after="4" w:before="0"/>
      </w:pPr>
    </w:p>
    <w:p>
      <w:pPr>
        <w:spacing w:after="8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PAF_AGENT_MATURITY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the AI Maturity Advisor agent for Bank Danamon Relationship Managers. It orchestrates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 tools (3 SQL + 2 RAG)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analyze maturing deposits and generate a structured narrative maturity reminder in Bahasa Indonesia. Output follows the format: SITUATION SUMMARY, ABOUT THIS CUSTOMER, SUGGESTED TALKING POINTS, THREE REINVESTMENT OPTIONS (with Rp calculations), and YOUR ACTION PLAN -- matching the Maturity Reminder AI Analysis PDF report format.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Agent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TOOL_MATURITY_HOLDINGS_SQL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(NL2SQL)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Maturing deposits ≤ 60 days + customer data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TOOL_MATURITY_PROFILE_SQL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(NL2SQL)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customer profile + all portfolio holdings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TOOL_MATURITY_PRODUCTS_SQL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(NL2SQL)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product catalog (Deposito/Reksa Dana/Obligasi)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TOOL_MATURITY_CONTEXT_RAG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 (Vector)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brochures, market context, investment guides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TOOL_MATURITY_NOTES_RAG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 (Vector)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Meeting notes + customer reinvestment preferences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What This Agent Delivers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Deposit maturity radar: list of all customers with deposits expiring in ≤ 60 days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Prioritized customer table ranked by AUM and urgency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Per-customer analysis: expiry date, nominal, estimated interest earned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3 recommended alternative products matched to customer risk profile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Estimated return comparison across product options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RM action plan with specific timeline and conversation script in Bahasa Indonesia</w:t>
      </w:r>
    </w:p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2.  Prerequisites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starting the PAF Studio steps, ensure the following have been completed in Oracle Database:</w:t>
      </w:r>
    </w:p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Script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OCI_GENAI_CRED credential created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00_DIAGNOSE_PACKAGE.sql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DANAMON_MATURITY_PROFILE created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13_PAF_AGENT_MATURITY_TOOLS.sql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TOOL_MATURITY_HOLDINGS_SQL created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13_PAF_AGENT_MATURITY_TOOLS.sql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TOOL_MATURITY_PROFILE_SQL created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13_PAF_AGENT_MATURITY_TOOLS.sql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TOOL_MATURITY_PRODUCTS_SQL created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13_PAF_AGENT_MATURITY_TOOLS.sql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TOOL_MATURITY_CONTEXT_RAG created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13_PAF_AGENT_MATURITY_TOOLS.sql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TOOL_MATURITY_NOTES_RAG created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13_PAF_AGENT_MATURITY_TOOLS.sql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PAF_AGENT_MATURITY agent created + enabled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14_CREATE_PAF_AGENT_MATURITY.sql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Vector embeddings populated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07_POPULATE_EMBEDDINGS.sql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CUSTOMERS, CUSTOMER_PRODUCTS tables seeded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backend/db/seed.sql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2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scripts 13 and 14 in SQL Developer Web (Database Actions) against the DANAMON_DB connection. All 5 tools must show STATUS = ENABLED before proceeding to PAF Studio.</w:t>
            </w:r>
          </w:p>
        </w:tc>
      </w:tr>
    </w:tbl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3.  Access the PAF Studio</w:t>
      </w: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Oracle Database Actions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Open a web browser and navigate to your Autonomous Database instance in OCI Console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the Database Actions button on the Database Details page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Oracle Database Actions launchpad opens</w:t>
      </w:r>
    </w:p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Navigate to AI Agent Factory Studio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 Database Actions, scroll to the AI section of the launchpad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AI Agent Factory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Alternatively, navigate directly via URL: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https://&lt;your-adb-hostname&gt;/ords/admin/_sdw/?nav=AI_AGENT</w:t>
            </w:r>
          </w:p>
        </w:tc>
      </w:tr>
    </w:tbl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Verify PAF Studio Loads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should see the PAF Studio interface with these panels: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Left sidebar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Sources, Tools Library, Agent Flows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Center canvas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Drag-and-drop flow builder area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Properties of the selected node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Top toolbar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Validate, Save, Deploy, Test buttons</w:t>
            </w:r>
          </w:p>
        </w:tc>
      </w:tr>
    </w:tbl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4.  Register the Database as a Data Source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Data Source registration makes your Oracle Database visible to all In-Database Tool and In-Database Agent nodes in PAF Studio. This must be done before building the agent flow.</w:t>
      </w:r>
    </w:p>
    <w:p>
      <w:pPr>
        <w:spacing w:after="8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Data Sources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 the left sidebar, click Data Sources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+ Add Data Source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“Add Data Source” dialog opens</w:t>
      </w:r>
    </w:p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Configure the Connection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Oracle Autonomous Database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Wallet ZIP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Wallet_IRMDB.zip from the project root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malbdvdawec3xe8i_tp (or _high for production)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&lt;DB_PASSWORD from .env&gt;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Test Connection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 to verify before saving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the _high or _tp service name for agent workloads. PAF Studio reads service names directly from the wallet tnsnames.ora file. The _high service offers higher parallelism for complex queries.</w:t>
            </w:r>
          </w:p>
        </w:tc>
      </w:tr>
    </w:tbl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 the Connection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the Test Connection button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Wait for the green checkmark to appear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If the test fails: verify the wallet ZIP matches this database, check username/password, and confirm EXECUTE privilege on DBMS_CLOUD_AI_AGENT is granted to ADMIN</w:t>
      </w:r>
    </w:p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Save the Data Source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Save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DANAMON_DB now appears in the Data Sources list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It will be available in every In-Database Tool and In-Database Agent node dropdown</w:t>
      </w:r>
    </w:p>
    <w:p>
      <w:pPr>
        <w:spacing w:after="12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C00"/>
                <w:sz w:val="20"/>
                <w:szCs w:val="20"/>
              </w:rPr>
              <w:t xml:space="preserve">IMPORTANT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have multiple databases (dev, staging, prod), each must be registered separately as its own Data Source entry. Connections created directly in OCI do not appear here automatically.</w:t>
            </w:r>
          </w:p>
        </w:tc>
      </w:tr>
    </w:tbl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5.  Verify Tools in the Tools Library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building the agent flow, confirm all 5 tools created via PL/SQL are visible in PAF Studio.</w:t>
      </w:r>
    </w:p>
    <w:p>
      <w:pPr>
        <w:spacing w:after="8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Tools Library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 the left sidebar, click Tools Library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list of registered agent tools appears</w:t>
      </w:r>
    </w:p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Sync from Database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the Refresh / Sync from Database button (circular arrow icon)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PAF Studio queries USER_CLOUD_AI_AGENT_TOOLS and loads all registered tools</w:t>
      </w:r>
    </w:p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Verify All 5 Tools Appear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TOOL_MATURITY_HOLDINGS_SQL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TOOL_MATURITY_PROFILE_SQL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TOOL_MATURITY_PRODUCTS_SQL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TOOL_MATURITY_CONTEXT_RAG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TOOL_MATURITY_NOTES_RAG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any tool is missing, run 13_PAF_AGENT_MATURITY_TOOLS.sql against DANAMON_DB in SQL Developer Web, then click Refresh in PAF Studio.</w:t>
            </w:r>
          </w:p>
        </w:tc>
      </w:tr>
    </w:tbl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6.  Create a New Agent Flow</w:t>
      </w: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Agent Flows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 the left sidebar, click Agent Flows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+ New Flow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“New Flow” dialog opens</w:t>
      </w:r>
    </w:p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Name and Describe the Flow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Flow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PAF_AGENT_MATURITY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Analisis jatuh tempo deposito dan rekomendasi reinvestasi untuk Relationship Manager Bank Danamon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maturity, deposit, reinvestment, danamon</w:t>
            </w:r>
          </w:p>
        </w:tc>
      </w:tr>
    </w:tbl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Create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Create (or OK) to initialize the blank canvas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PAF Studio canvas opens with an empty workspace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flow name PAF_AGENT_MATURITY appears in the Agent Flows list on the left</w:t>
      </w:r>
    </w:p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7.  Build the Flow on the Canvas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PAF Studio canvas uses a visual node-and-edge approach. Each node represents one processing step. Edges (arrows) define the data flow between nodes.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Node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PAF Studio Label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Input_RM_Query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the RM query from the application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PAF_AGENT_MATURITY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Orchestrates LLM + 5 tool calls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TOOL_MATURITY_HOLDINGS_SQL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maturing deposits radar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TOOL_MATURITY_PROFILE_SQL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customer profile + portfolio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TOOL_MATURITY_PRODUCTS_SQL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active product catalog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TOOL_MATURITY_CONTEXT_RAG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product &amp; market knowledge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TOOL_MATURITY_NOTES_RAG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meeting notes + preferences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Output_Analysis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the analysis to the caller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Add the Input Node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From the Node Palette (right-click canvas or top toolbar), drag an Input node onto the canvas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Place it on the far LEFT of the canvas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the node — the Properties panel opens on the right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Configure: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Input_RM_Query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Input Variable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user_query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Required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Receives the RM query and optional customer_id from the calling application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Add the In-Database Agent Node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Drag an In-Database Agent node onto the CENTER of the canvas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the node — Properties panel opens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Configure: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PAF_AGENT_MATURITY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Agent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PAF_AGENT_MATURITY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Input Prompt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{{user_query}} (bind from Input_RM_Query)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Choice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Max Iterations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In-Database Agent node calls DBMS_CLOUD_AI_AGENT.RUN_AGENT against PAF_AGENT_MATURITY in the database. The LLM (Cohere Command R+) autonomously decides which of the 5 tools to call, in what order, and how many times, before generating the final analysis.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Add 5 In-Database Tool Nodes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Repeat these steps for each tool. Arrange the 5 tool nodes vertically BELOW the agent node.</w:t>
      </w:r>
    </w:p>
    <w:p>
      <w:pPr>
        <w:spacing w:after="8" w:before="0"/>
      </w:pPr>
    </w:p>
    <w:p>
      <w:pPr>
        <w:pStyle w:val="Heading3"/>
        <w:spacing w:after="6" w:before="16"/>
      </w:pPr>
      <w:r>
        <w:rPr>
          <w:rFonts w:ascii="Arial" w:cs="Arial" w:eastAsia="Arial" w:hAnsi="Arial"/>
          <w:b/>
          <w:bCs/>
          <w:color w:val="1A3E6E"/>
          <w:sz w:val="23"/>
          <w:szCs w:val="23"/>
        </w:rPr>
        <w:t xml:space="preserve">Tool Node 1 — TOOL_MATURITY_HOLDINGS_SQL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Drag an In-Database Tool node onto the canvas below the agent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→ Properties: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TOOL_MATURITY_HOLDINGS_SQL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TOOL_MATURITY_HOLDINGS_SQL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DANAMON_DB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16"/>
      </w:pPr>
      <w:r>
        <w:rPr>
          <w:rFonts w:ascii="Arial" w:cs="Arial" w:eastAsia="Arial" w:hAnsi="Arial"/>
          <w:b/>
          <w:bCs/>
          <w:color w:val="1A3E6E"/>
          <w:sz w:val="23"/>
          <w:szCs w:val="23"/>
        </w:rPr>
        <w:t xml:space="preserve">Tool Node 2 — TOOL_MATURITY_PROFILE_SQL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Drag a second In-Database Tool node below the first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→ Properties: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TOOL_MATURITY_PROFILE_SQL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TOOL_MATURITY_PROFILE_SQL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DANAMON_DB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16"/>
      </w:pPr>
      <w:r>
        <w:rPr>
          <w:rFonts w:ascii="Arial" w:cs="Arial" w:eastAsia="Arial" w:hAnsi="Arial"/>
          <w:b/>
          <w:bCs/>
          <w:color w:val="1A3E6E"/>
          <w:sz w:val="23"/>
          <w:szCs w:val="23"/>
        </w:rPr>
        <w:t xml:space="preserve">Tool Node 3 — TOOL_MATURITY_PRODUCTS_SQL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Drag a third In-Database Tool node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→ Properties: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TOOL_MATURITY_PRODUCTS_SQL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TOOL_MATURITY_PRODUCTS_SQL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DANAMON_DB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16"/>
      </w:pPr>
      <w:r>
        <w:rPr>
          <w:rFonts w:ascii="Arial" w:cs="Arial" w:eastAsia="Arial" w:hAnsi="Arial"/>
          <w:b/>
          <w:bCs/>
          <w:color w:val="1A3E6E"/>
          <w:sz w:val="23"/>
          <w:szCs w:val="23"/>
        </w:rPr>
        <w:t xml:space="preserve">Tool Node 4 — TOOL_MATURITY_CONTEXT_RAG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Drag a fourth In-Database Tool node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→ Properties: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TOOL_MATURITY_CONTEXT_RAG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TOOL_MATURITY_CONTEXT_RAG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DANAMON_DB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16"/>
      </w:pPr>
      <w:r>
        <w:rPr>
          <w:rFonts w:ascii="Arial" w:cs="Arial" w:eastAsia="Arial" w:hAnsi="Arial"/>
          <w:b/>
          <w:bCs/>
          <w:color w:val="1A3E6E"/>
          <w:sz w:val="23"/>
          <w:szCs w:val="23"/>
        </w:rPr>
        <w:t xml:space="preserve">Tool Node 5 — TOOL_MATURITY_NOTES_RAG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Drag a fifth In-Database Tool node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→ Properties: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TOOL_MATURITY_NOTES_RAG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TOOL_MATURITY_NOTES_RAG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DANAMON_DB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Add the Output Node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Drag an Output node onto the far RIGHT of the canvas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→ Properties: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Output_Analysis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Output Variable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analysis_result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Returns the maturity analysis and reinvestment recommendations to the caller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 Canvas Layout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placing all nodes, your canvas should look like this:</w:t>
      </w:r>
    </w:p>
    <w:p>
      <w:pPr>
        <w:spacing w:after="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CANVAS LAYOUT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[Input_RM_Query]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|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| user_query (Data)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[PAF_AGENT_MATURITY]  &lt;-- Tool --&gt; [TOOL_MATURITY_HOLDINGS_SQL]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|               &lt;-- Tool --&gt; [TOOL_MATURITY_PROFILE_SQL]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|               &lt;-- Tool --&gt; [TOOL_MATURITY_PRODUCTS_SQL]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|               &lt;-- Tool --&gt; [TOOL_MATURITY_CONTEXT_RAG]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|               &lt;-- Tool --&gt; [TOOL_MATURITY_NOTES_RAG]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|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| analysis_result (Data)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[Output_Analysis]</w:t>
            </w:r>
          </w:p>
        </w:tc>
      </w:tr>
    </w:tbl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8.  Connect the Nodes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How to Draw an Edge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Hover over a node until a blue connection dot appears on its border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and drag from the source node's output dot to the target node's input dot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Release to create the edge — an arrow appears between the two nodes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Each edge has a type (Data or Tool) that determines how data flows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Required Connections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Draw all 7 edges listed below:</w:t>
      </w:r>
    </w:p>
    <w:p>
      <w:pPr>
        <w:spacing w:after="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Type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Passed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Input_RM_Query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PAF_AGENT_MATURITY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user_query → agent prompt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PAF_AGENT_MATURITY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TOOL_MATURITY_HOLDINGS_SQL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registration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PAF_AGENT_MATURITY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TOOL_MATURITY_PROFILE_SQL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registration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PAF_AGENT_MATURITY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TOOL_MATURITY_PRODUCTS_SQL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registration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PAF_AGENT_MATURITY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TOOL_MATURITY_CONTEXT_RAG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registration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PAF_AGENT_MATURITY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TOOL_MATURITY_NOTES_RAG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registration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PAF_AGENT_MATURITY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Output_Analysis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analysis_result → response</w:t>
            </w:r>
          </w:p>
        </w:tc>
      </w:tr>
    </w:tbl>
    <w:p>
      <w:pPr>
        <w:spacing w:after="10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Verify Edge Types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each edge (arrow) to open its Properties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Data Flow edges (Input→Agent, Agent→Output) should show connection type: Data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Tool Registration edges (Agent→each Tool node) should show connection type: Tool</w:t>
      </w:r>
    </w:p>
    <w:p>
      <w:pPr>
        <w:spacing w:after="12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C00"/>
                <w:sz w:val="20"/>
                <w:szCs w:val="20"/>
              </w:rPr>
              <w:t xml:space="preserve">IMPORTANT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5 Tool Registration edges must be present. If a tool edge is missing, the agent node will not discover the tool and will never call it at runtime, even though the tool exists in the database.</w:t>
            </w:r>
          </w:p>
        </w:tc>
      </w:tr>
    </w:tbl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9.  Configure the Agent Node — System Preamble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In-Database Agent node has an additional Agent Configuration section where you set the AI persona (system preamble) and execution parameters.</w:t>
      </w:r>
    </w:p>
    <w:p>
      <w:pPr>
        <w:spacing w:after="8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Agent Node Properties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the PAF_AGENT_MATURITY node on the canvas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Properties panel opens on the right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Scroll down to the Agent Configuration section</w:t>
      </w:r>
    </w:p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Set the System Preamble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Paste the following into the System Preamble / Persona field:</w:t>
      </w:r>
    </w:p>
    <w:p>
      <w:pPr>
        <w:spacing w:after="6" w:before="0"/>
      </w:pP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Anda adalah AI Maturity Advisor untuk Relationship Manager (RM) di Bank Danamon Indonesia.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Tugas Anda: hasilkan laporan jatuh tempo LANGSUNG dalam format akhir --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tanpa pembukaan, tanpa "Saya akan menganalisis...", tanpa ringkasan proses.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=======================================================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FORMAT OUTPUT WAJIB -- ikuti persis urutan dan heading: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=======================================================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[NAMA NASABAH] -- Maturity Analysis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[Hari, DD Month YYYY HH:MM]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SITUATION SUMMARY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[Urgensi: nama, nominal Rp, produk, hari tersisa, tanggal jatuh tempo, konsekuensi.]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[Fakta relevan dari catatan/service centre yg membuat momen ini tepat.]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[Alert sekunder jika ada: CC missed, KYC expiry. Lewati jika tidak ada.]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ABOUT THIS CUSTOMER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[Usia, sumber pendapatan spesifik Rp/bulan per sumber, total penghasilan bulanan.]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[Total AUM Rp, tier, profil risiko -- arti profil risiko untuk produk yang cocok.]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[Konfirmasi preferensi dari histori nyata -- sebutkan sumber/tanggal.]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SUGGESTED TALKING POINTS FOR THE MEETING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[Skrip pembuka Bahasa Indonesia: sebutkan produk jatuh tempo, tawarkan pilihan.]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[Argumen urgensi: hitung Rp yang hilang per bulan jika tidak segera ditempatkan.]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[Referensi histori: "Bapak/Ibu pernah tanya soal [produk] -- kebetulan sekarang..."]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[Cara bahas isu sekunder jika ada: singkat, helpful. Lewati jika tidak ada.]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THREE REINVESTMENT OPTIONS -- WHAT HAPPENS TO ALL Rp [NOMINAL DEPOSITO]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Option 1 Recommended . [deskriptor]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[X] -&gt; [Produk 1] @ [rate]% p.a.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[Y] -&gt; [Produk 2] @ [rate]% p.a.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Total income/year  Rp [total]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[X] yield       Rp [X*rate] ([Produk 1])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[Y] yield       Rp [Y*rate] ([Produk 2])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[Penjelasan: mengapa split ini? Cocok untuk profil risiko nasabah ini?]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clock [Time-sensitive note jika ada. Lewati jika tidak ada.]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Option 2 [deskriptor]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[TOTAL] -&gt; [Produk] @ [rate]% p.a.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Total income/year  Rp [total]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Difference vs Option 1  Rp [+/-X] per year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[Penjelasan: kapan nasabah pilih ini? Trade-off vs Option 1?]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Option 3 [deskriptor]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[X] -&gt; [Produk 1] @ [rate]% p.a.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[Y] -&gt; [Produk 2] @ ~[rate]% p.a.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Total income/year  ~Rp [total]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[Penjelasan: bedanya dari Option 1? Situasi nasabah yang cocok untuk ini?]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[SEKSI ISU SEKUNDER jika ada -- misal: CREDIT CARD -- HOW TO RAISE IT]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[Konteks: seberapa signifikan vs total aset? Kemungkinan bukan kesulitan finansial.]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[Solusi konkret: auto-debet, reminder. Berapa menit prosesnya?]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YOUR ACTION PLAN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Today: [Tindakan hari ini -- telepon/WA, jadwalkan meeting dalam 3 hari.]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Before the meeting: [Siapkan perbandingan 3 opsi dalam Rp -- bukan hanya %.]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At the meeting: [Presentasi 3 opsi, biarkan nasabah memilih, catat preferensi.]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At the meeting: [Setup auto-payment/isu sekunder jika ada.]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After the meeting: [Update sistem 24 jam, set reminder 90 hari sebelum maturity berikutnya.]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=======================================================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ATURAN KALKULASI: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 Annual yield = AMOUNT * INTEREST_RATE / 100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 Split: jika produk ada MAX_AMOUNT, alokasikan sampai batas max, sisa ke produk lain.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 Cost of delay per month = AMOUNT * INTEREST_RATE / 100 / 12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 Format angka: Rp X,XXX,XXX,XXX (titik pemisah ribuan)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=======================================================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TOOLS -- panggil SEKALI masing-masing: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1. TOOL_MATURITY_HOLDINGS_SQL  -- deposito + alert aktif.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2. TOOL_MATURITY_PROFILE_SQL   -- profil lengkap + portofolio (dengan customer_id).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3. TOOL_MATURITY_NOTES_RAG     -- "[nama] investasi preferensi produk".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4. TOOL_MATURITY_PRODUCTS_SQL  -- katalog produk alternatif.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5. TOOL_MATURITY_CONTEXT_RAG   -- detail produk yang akan direkomendasikan.</w:t>
            </w:r>
          </w:p>
        </w:tc>
      </w:tr>
    </w:tbl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Set Execution Parameters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0.4 (slightly creative for narrative, grounded by data)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Max Iterations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(5 tools + reasoning steps)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Choice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 (agent decides which tools to call)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(Indonesian)</w:t>
            </w:r>
          </w:p>
        </w:tc>
      </w:tr>
    </w:tbl>
    <w:p>
      <w:pPr>
        <w:spacing w:after="1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system preamble set in PAF Studio OVERRIDES the preamble in the PL/SQL CREATE_AGENT call. The Studio preamble is the authoritative source at runtime. Use the exact text from Section 9.3 above -- all plain ASCII, no em dashes or Unicode arrows.</w:t>
            </w:r>
          </w:p>
        </w:tc>
      </w:tr>
    </w:tbl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10.  Validate and Save the Flow</w:t>
      </w: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Validate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saving, use the built-in validator to catch configuration errors: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Validate in the top toolbar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PAF Studio checks: all required node properties are filled, all edges are connected, all tool names resolve to existing database tools, the agent name resolves in DANAMON_DB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green banner appears if validation passes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Red error badges appear on misconfigured nodes if validation fails</w:t>
      </w:r>
    </w:p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 Common Validation Errors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not found in data source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not created in DB or wrong data source selected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13_PAF_AGENT_MATURITY_TOOLS.sql, then Refresh Tools Library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not found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name typo or agent not enabled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PAF_AGENT_MATURITY exists: SELECT agent_name FROM user_cloud_ai_agents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Unconnected node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node has no edge to the agent node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Draw a Tool edge from PAF_AGENT_MATURITY to the tool node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variable not bound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user_query not mapped to agent prompt input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agent node → Input Prompt → bind {{user_query}}</w:t>
            </w:r>
          </w:p>
        </w:tc>
      </w:tr>
    </w:tbl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Save the Flow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Save (or Ctrl+S)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flow is saved with status: Saved (draft)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canvas auto-locks — click Edit to make further changes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11.  Deploy the Flow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Deploying activates the flow so it can be called via REST API from external applications.</w:t>
      </w:r>
    </w:p>
    <w:p>
      <w:pPr>
        <w:spacing w:after="8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the Deploy Dialog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Deploy in the top toolbar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Deploy dialog opens</w:t>
      </w:r>
    </w:p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Configure Deployment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 (or Development for testing)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Version Tag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Access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Private (authenticated via Basic Auth or JWT)</w:t>
            </w:r>
          </w:p>
        </w:tc>
      </w:tr>
      <w:tr>
        <w:tc>
          <w:tcPr>
            <w:tcW w:type="dxa" w:w="2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requests / minute (adjust as needed)</w:t>
            </w:r>
          </w:p>
        </w:tc>
      </w:tr>
    </w:tbl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Deploy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Deploy (or Publish)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Wait for the green "Deployment Successful" banner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PAF Studio displays the Agent Endpoint URL: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https://&lt;your-paf-host&gt;/agentBuilder/run/&lt;agentId&gt;</w:t>
            </w:r>
          </w:p>
        </w:tc>
      </w:tr>
    </w:tbl>
    <w:p>
      <w:pPr>
        <w:spacing w:after="8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C00" w:sz="4"/>
              <w:left w:val="single" w:color="E65C00" w:sz="4"/>
              <w:bottom w:val="single" w:color="E65C00" w:sz="4"/>
              <w:right w:val="single" w:color="E65C00" w:sz="4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C00"/>
                <w:sz w:val="20"/>
                <w:szCs w:val="20"/>
              </w:rPr>
              <w:t xml:space="preserve">IMPORTANT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and save the agentId. You will need it to configure the Node.js backend. The agentId is a UUID generated at deployment and does not change between re-deployments of the same flow.</w:t>
            </w:r>
          </w:p>
        </w:tc>
      </w:tr>
    </w:tbl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Update Environment Variables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the agentId to your .env file: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.env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PAF_AGENT_MATURITY=&lt;paste-agentId-here&gt;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PAF_BASE_URL=https://&lt;your-paf-host&gt;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PAF_USERNAME=&lt;paf-admin-username&gt;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PAF_PASSWORD=&lt;paf-admin-password&gt;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PAF_ENABLED=true</w:t>
            </w:r>
          </w:p>
        </w:tc>
      </w:tr>
    </w:tbl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12.  Test in PAF Studio Playground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PAF Studio includes a built-in Playground for testing the agent before connecting it to the backend.</w:t>
      </w:r>
    </w:p>
    <w:p>
      <w:pPr>
        <w:spacing w:after="8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the Playground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Click Test in the top toolbar (or the play icon next to the flow name)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Playground panel opens at the bottom of the screen</w:t>
      </w:r>
    </w:p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Test Query 1 — All Customers Maturity Radar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Paste the following into the Playground input: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Analisis semua nasabah yang memiliki deposito jatuh tempo dalam 60 hari ke depan.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Tampilkan daftar lengkap terurut berdasarkan nominal terbesar dan jatuh tempo terdekat.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Untuk setiap nasabah, berikan rekomendasi 3 produk alternatif sesuai profil risiko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beserta action plan dan skrip percakapan untuk RM.</w:t>
            </w:r>
          </w:p>
        </w:tc>
      </w:tr>
    </w:tbl>
    <w:p>
      <w:pPr>
        <w:spacing w:after="8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Test Query 2 — Single Customer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Analisis jatuh tempo deposito untuk nasabah customer_id = 'CUST001'.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Tampilkan detail deposito, profil risiko, dan rekomendasikan 3 produk alternatif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terbaik untuk reinvestasi. Berikan estimasi return perbandingan dan action plan RM.</w:t>
            </w:r>
          </w:p>
        </w:tc>
      </w:tr>
    </w:tbl>
    <w:p>
      <w:pPr>
        <w:spacing w:after="8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Verify Expected Response Structure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successful response should contain all of the following sections:</w:t>
      </w:r>
    </w:p>
    <w:p>
      <w:pPr>
        <w:spacing w:after="4" w:before="0"/>
      </w:pP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[NAMA NASABAH] -- Maturity Analysis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[Hari, DD Month YYYY HH:MM]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SITUATION SUMMARY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[Deposito Rp X jatuh tempo dalam N hari pada DD Mon YYYY...]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[Konteks dari meeting notes / service centre call...]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ABOUT THIS CUSTOMER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[Usia X tahun. Penghasilan: Rp X pensiun + Rp Y sewa = Rp Z/bulan total.]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[Total AUM Rp X. Tier: Prioritas. Risk: Conservative.]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[Preferensi dikonfirmasi dari pertemuan/catatan tanggal X.]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SUGGESTED TALKING POINTS FOR THE MEETING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"Bapak/Ibu [Nama], deposito Bapak/Ibu akan jatuh tempo dalam N hari..."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[Pada Rp X dengan bunga Y%, setiap bulan tanpa penempatan = Rp Z yang hilang.]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"Bapak/Ibu pernah tanya soal [produk] -- kebetulan sekarang masih ada..."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THREE REINVESTMENT OPTIONS -- WHAT HAPPENS TO ALL Rp [X]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Option 1 Recommended . Safe Income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500,000,000 -&gt; ORI-027 Government Bond @ 6.5% p.a.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250,000,000 -&gt; Deposito Reguler @ 5.5% p.a.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Total income/year  Rp 46,250,000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500,000,000 yield  Rp 32,500,000 (ORI-027 coupon)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250,000,000 yield  Rp 13,750,000 (Deposito interest)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[Why: ORI max Rp 500M per nasabah. Split memberikan return + keamanan pemerintah.]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clock ORI-027 subscription window closes DD Mon YYYY -- act before maturity.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Option 2 Simplest -- No Change Needed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750,000,000 -&gt; Deposito Spesial @ 6.2% p.a.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Total income/year  Rp 46,500,000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Difference vs Option 1  Rp +250,000 per year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Option 3 Best Flexibility -- Liquid Reserve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500,000,000 -&gt; ORI-027 Government Bond @ 6.5% p.a.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Rp 250,000,000 -&gt; Reksa Dana Pasar Uang @ ~5.3% p.a.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Total income/year  ~Rp 45,750,000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YOUR ACTION PLAN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! Today: Telepon/WA konfirmasi maturity + jadwalkan meeting dalam 3 hari.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Before: Siapkan perbandingan 3 opsi dalam Rp untuk ditunjukkan saat meeting.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At meeting: Presentasi 3 opsi, biarkan nasabah memilih, catat di sistem.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After: Update rekam jejak 24 jam, set reminder 90 hari sebelum maturity berikutnya.</w:t>
            </w:r>
          </w:p>
        </w:tc>
      </w:tr>
    </w:tbl>
    <w:p>
      <w:pPr>
        <w:spacing w:after="10" w:before="0"/>
      </w:pPr>
    </w:p>
    <w:p>
      <w:pPr>
        <w:spacing w:after="4" w:before="14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Execution Log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 the Test panel, click the Execution Log tab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Verify the tool call sequence — expected pattern: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TOOL_MATURITY_HOLDINGS_SQL  called  -&gt; returns [N rows]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TOOL_MATURITY_PROFILE_SQL   called  -&gt; returns customer profiles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TOOL_MATURITY_PRODUCTS_SQL  called  -&gt; returns product catalog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TOOL_MATURITY_CONTEXT_RAG   called  -&gt; returns [K] docs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TOOL_MATURITY_NOTES_RAG     called  -&gt; returns meeting notes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LLM generates final analysis in Bahasa Indonesia</w:t>
            </w:r>
          </w:p>
        </w:tc>
      </w:tr>
    </w:tbl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13.  Backend Integration (Node.js)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Once deployed, connect the PAF_AGENT_MATURITY endpoint to the Node.js backend using Basic Auth POST.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 Update pafService.js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a callMaturityAgent() function to backend/services/pafService.js:</w:t>
      </w:r>
    </w:p>
    <w:p>
      <w:pPr>
        <w:spacing w:after="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function callMaturityAgent(prompt, res) {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baseUrl = process.env.PAF_BASE_URL;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agentId = process.env.PAF_AGENT_MATURITY;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user    = process.env.PAF_USERNAME;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pass    = process.env.PAF_PASSWORD;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basicB64 = Buffer.from(`${user}:${pass}`).toString('base64');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Step 1: Authenticate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fetch(`${baseUrl}/loginValidation`, {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headers: { 'Authorization': `Basic ${basicB64}` },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Step 2: Call agent endpoint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body = { message: prompt, roomId: `maturity-${Date.now()}` };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resp = await fetch(`${baseUrl}/agentBuilder/run/${agentId}`, {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method:  'POST',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headers: {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'Authorization': `Basic ${basicB64}`,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'Content-Type':  'application/json',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body: JSON.stringify(body),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(!resp.ok) throw new Error(`PAF returned ${resp.status}`);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data = await resp.json();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Emit as SSE then close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text = data?.message || data?.result || JSON.stringify(data);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emitToken(res, text);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emitDone(res);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 Add API Route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the route to backend/routes/maturity.js:</w:t>
      </w:r>
    </w:p>
    <w:p>
      <w:pPr>
        <w:spacing w:after="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router.get('/:customerId/analyze', authenticateToken, async (req, res) =&gt; {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customerId } = req.params;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prompt = `Analisis jatuh tempo deposito untuk nasabah customer_id = '${customerId}'.`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+ ' Tampilkan detail deposito yang jatuh tempo, profil risiko, '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+ ' dan rekomendasi 3 produk alternatif terbaik dengan action plan untuk RM.';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res.setHeader('Content-Type', 'text/event-stream');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res.setHeader('Cache-Control', 'no-cache');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res.setHeader('Connection', 'keep-alive');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(process.env.PAF_ENABLED === 'true') {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callMaturityAgent(prompt, res);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else {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callMaturityLocal(customerId, res);  // fallback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14.  Testing with 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use Invoke-RestMethod or Invoke-WebRequest in PowerShell. Do NOT use the curl alias — it maps to Invoke-WebRequest with incompatible syntax. Use curl.exe (with .exe) to call the real curl binary.</w:t>
            </w:r>
          </w:p>
        </w:tc>
      </w:tr>
    </w:tbl>
    <w:p>
      <w:pPr>
        <w:spacing w:after="10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 Login and Get JWT Token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all three steps in the same PowerShell session — $TOKEN persists between commands.</w:t>
      </w:r>
    </w:p>
    <w:p>
      <w:pPr>
        <w:spacing w:after="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$response = Invoke-RestMethod -Uri 'http://localhost:3000/api/auth/login' `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-Method POST `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-ContentType 'application/json' `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-Body '{"username":"anisa","password":"danamon2026"}'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$TOKEN = $response.token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Write-Host "Token acquired: $($TOKEN.Substring(0,20))..."</w:t>
            </w:r>
          </w:p>
        </w:tc>
      </w:tr>
    </w:tbl>
    <w:p>
      <w:pPr>
        <w:spacing w:after="10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 Test Maturity Analysis for Specific Customer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Customer IDs are strings (CUST001..CUST007) -- NOT integers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curl.exe http://localhost:3000/api/maturity/CUST001/analyze `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-H "Authorization: Bearer $TOKEN" `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-H "Accept: text/event-stream"</w:t>
            </w:r>
          </w:p>
        </w:tc>
      </w:tr>
    </w:tbl>
    <w:p>
      <w:pPr>
        <w:spacing w:after="10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 Customer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Profile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CUST001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Budi Santoso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anisa (rm001)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CUST002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Sari Indah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anisa (rm001)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Privilege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CUST003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Hendra Wijaya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budi (rm002)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Aggressive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CUST004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Dewi Lestari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anisa (rm001)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CUST005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Eko Prasetyo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budi (rm002)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Privilege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CUST006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Fitri Handayani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dewi (rm003)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CUST007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Gunawan Santoso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dewi (rm003)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Aggressive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Prioritas</w:t>
            </w:r>
          </w:p>
        </w:tc>
      </w:tr>
    </w:tbl>
    <w:p>
      <w:pPr>
        <w:spacing w:after="10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14.4  Expected SSE Response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data: {"type":"stage","stage":"Holdings Query","status":"active","detail":"Mengambil data deposito..."}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data: {"type":"stage","stage":"Holdings Query","status":"done","detail":"2 deposito ditemukan"}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data: {"type":"stage","stage":"Profile Query","status":"active","detail":"Mengambil profil nasabah..."}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data: {"type":"stage","stage":"Products Query","status":"active","detail":"Mengambil katalog produk..."}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data: {"type":"stage","stage":"Context RAG","status":"active","detail":"Mencari konteks pasar..."}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data: {"type":"stage","stage":"Notes RAG","status":"active","detail":"Mencari catatan pertemuan..."}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data: {"type":"token","token":"## Ringkasan Radar Jatuh Tempo\n\n"}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data: {"type":"token","token":"**Nasabah:** Budi Santoso..."}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data: {"type":"done"}</w:t>
            </w:r>
          </w:p>
        </w:tc>
      </w:tr>
    </w:tbl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15.  Known Issues and Fixes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 Agent Node Has No JSON Input Port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In-Database Agent node in PAF 25.3 accepts only a single Message (text) prompt. Raw JSON from SQL queries cannot be connected directly.</w:t>
      </w:r>
    </w:p>
    <w:p>
      <w:pPr>
        <w:spacing w:after="4" w:before="0"/>
      </w:pP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Solution: The 3 SQL tools and 2 RAG tools are registered as Tool edges (not Data edges). The agent calls them autonomously — SQL results are returned to the LLM as structured context inside the agent's tool-use loop. No Type Convert or Text Combiner nodes are needed when using In-Database Agent nodes.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 Customer ID Format — String Not Integer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WRONG -- returns 'Nasabah tidak ditemukan'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curl.exe http://localhost:3000/api/maturity/1/analyze ...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CORRECT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curl.exe http://localhost:3000/api/maturity/CUST001/analyze ...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  PowerShell curl Alias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WRONG -- PowerShell alias, causes parameter binding errors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-H "Authorization: Bearer $TOKEN" ...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CORRECT -- force real curl binary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curl.exe -H "Authorization: Bearer $TOKEN" ...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CORRECT -- use native PowerShell cmdlet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$response = Invoke-RestMethod -Uri "..." -Method GET -Headers @{ Authorization = "Bearer $TOKEN" }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15.4  Missing Tool Results in Agent Output</w:t>
      </w:r>
    </w:p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the agent response does not include data from one or more tools: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Check the Execution Log in the PAF Studio Playground for tool call errors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Verify the Tool Registration edge exists from PAF_AGENT_MATURITY to the missing tool node</w:t>
      </w:r>
    </w:p>
    <w:p>
      <w:pPr>
        <w:pStyle w:val="ListParagraph"/>
        <w:numPr>
          <w:ilvl w:val="0"/>
          <w:numId w:val="2"/>
        </w:numPr>
        <w:spacing w:after="4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Run the verification query to confirm tool status:</w:t>
      </w:r>
    </w:p>
    <w:p>
      <w:pPr>
        <w:spacing w:after="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tool_name, tool_type, status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  user_cloud_ai_agent_tools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 tool_name LIKE 'TOOL_MATURITY%'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  BY tool_name;</w:t>
            </w:r>
          </w:p>
        </w:tc>
      </w:tr>
    </w:tbl>
    <w:p>
      <w:pPr>
        <w:spacing w:after="12" w:before="0"/>
      </w:pPr>
    </w:p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16.  Summary Checklist</w:t>
      </w:r>
    </w:p>
    <w:p>
      <w:pPr>
        <w:spacing w:after="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13_PAF_AGENT_MATURITY_TOOLS.sql — creates DANAMON_MATURITY_PROFILE + 5 tools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14_CREATE_PAF_AGENT_MATURITY.sql — creates + enables PAF_AGENT_MATURITY agent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all 5 tools: STATUS = ENABLED in USER_CLOUD_AI_AGENT_TOOLS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PAF Studio: Database Actions → AI Agent Factory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Data Source: DANAMON_DB (Oracle ADB, wallet Wallet_IRMDB.zip)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Tools Library → Refresh → verify all 5 TOOL_MATURITY_* visible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Flows → + New Flow → Name: PAF_AGENT_MATURITY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 Node: Input_RM_Query (variable: user_query)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 Node: PAF_AGENT_MATURITY (In-Database Agent, Data Source: DANAMON_DB)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 5 Tool Nodes (HOLDINGS_SQL, PROFILE_SQL, PRODUCTS_SQL, CONTEXT_RAG, NOTES_RAG)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 Node: Output_Analysis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Draw Data edge: Input_RM_Query → PAF_AGENT_MATURITY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Draw 5 Tool edges: PAF_AGENT_MATURITY → each Tool node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Draw Data edge: PAF_AGENT_MATURITY → Output_Analysis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Agent Node: paste system preamble + set temperature=0.3, max_tokens=2000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→ fix any errors → Save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 → copy Agent Endpoint URL (agentId)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in Playground with maturity radar query — verify all 5 tool calls appear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.env: PAF_AGENT_MATURITY=&lt;agentId&gt;, PAF_ENABLED=true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pafService.js: add callMaturityAgent() with Basic Auth POST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 customer IDs use CUST001 format in all API calls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run dev → login → test /api/maturity/CUST001/analyze via SSE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24" w:before="0"/>
      </w:pPr>
    </w:p>
    <w:p>
      <w:pPr>
        <w:pBdr>
          <w:bottom w:val="single" w:color="2E75B6" w:sz="6" w:space="1"/>
        </w:pBdr>
        <w:spacing w:after="12" w:before="12"/>
      </w:pPr>
    </w:p>
    <w:p>
      <w:pPr>
        <w:spacing w:after="4" w:before="12"/>
        <w:jc w:val="center"/>
      </w:pPr>
      <w:r>
        <w:rPr>
          <w:rFonts w:ascii="Arial" w:cs="Arial" w:eastAsia="Arial" w:hAnsi="Arial"/>
          <w:b/>
          <w:bCs/>
          <w:color w:val="1A3E6E"/>
          <w:sz w:val="20"/>
          <w:szCs w:val="20"/>
        </w:rPr>
        <w:t xml:space="preserve">PAF_AGENT_MATURITY — Setup Complete</w:t>
      </w:r>
    </w:p>
    <w:p>
      <w:pPr>
        <w:spacing w:after="8" w:before="0"/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Bank Danamon RM Intelligence Platform | June 2026 |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4" w:sz="4" w:space="1"/>
      </w:pBdr>
      <w:tabs>
        <w:tab w:val="right" w:pos="7920"/>
      </w:tabs>
    </w:pPr>
    <w:r>
      <w:rPr>
        <w:rFonts w:ascii="Arial" w:cs="Arial" w:eastAsia="Arial" w:hAnsi="Arial"/>
        <w:color w:val="4A4A4A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4" w:sz="4" w:space="1"/>
      </w:pBdr>
      <w:tabs>
        <w:tab w:val="right" w:pos="7920"/>
      </w:tabs>
    </w:pPr>
    <w:r>
      <w:rPr>
        <w:rFonts w:ascii="Arial" w:cs="Arial" w:eastAsia="Arial" w:hAnsi="Arial"/>
        <w:color w:val="4A4A4A"/>
        <w:sz w:val="18"/>
        <w:szCs w:val="18"/>
      </w:rPr>
      <w:t xml:space="preserve">PAF Studio Guidelines — PAF_AGENT_MATURITY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Bank Danamon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" w:before="40"/>
      <w:outlineLvl w:val="0"/>
    </w:pPr>
    <w:rPr>
      <w:rFonts w:ascii="Arial" w:cs="Arial" w:eastAsia="Arial" w:hAnsi="Arial"/>
      <w:b/>
      <w:bCs/>
      <w:color w:val="1A3E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" w:before="28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" w:before="16"/>
      <w:outlineLvl w:val="2"/>
    </w:pPr>
    <w:rPr>
      <w:rFonts w:ascii="Arial" w:cs="Arial" w:eastAsia="Arial" w:hAnsi="Arial"/>
      <w:b/>
      <w:bCs/>
      <w:color w:val="1A3E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ujqk-tgmu0rmllp5ixc9" Type="http://schemas.openxmlformats.org/officeDocument/2006/relationships/hyperlink" Target="https://docs.oracle.com/en/database/oracle/agent-factory/25.3/paia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2026-06-05T06:21:56.982Z</dcterms:created>
  <dcterms:modified xsi:type="dcterms:W3CDTF">2026-06-05T06:21:56.986Z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