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5EFC8" w14:textId="75D909FA" w:rsidR="00D46F63" w:rsidRPr="00D46F63" w:rsidRDefault="00D46F63" w:rsidP="00D46F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46F6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Overall Summary</w:t>
      </w:r>
    </w:p>
    <w:p w14:paraId="2A5C77DE" w14:textId="77777777" w:rsidR="00D46F63" w:rsidRPr="00D46F63" w:rsidRDefault="00D46F63" w:rsidP="00D46F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F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Total Employees:</w:t>
      </w:r>
      <w:r w:rsidRPr="00D46F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100K</w:t>
      </w:r>
    </w:p>
    <w:p w14:paraId="386F3992" w14:textId="77777777" w:rsidR="00D46F63" w:rsidRPr="00D46F63" w:rsidRDefault="00D46F63" w:rsidP="00D46F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F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Active Employees:</w:t>
      </w:r>
      <w:r w:rsidRPr="00D46F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90K (≈ 90%)</w:t>
      </w:r>
    </w:p>
    <w:p w14:paraId="1E0064AE" w14:textId="77777777" w:rsidR="00D46F63" w:rsidRPr="00D46F63" w:rsidRDefault="00D46F63" w:rsidP="00D46F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F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Resigned Employees:</w:t>
      </w:r>
      <w:r w:rsidRPr="00D46F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10K (≈ 10%)</w:t>
      </w:r>
    </w:p>
    <w:p w14:paraId="10231FB6" w14:textId="77777777" w:rsidR="00D46F63" w:rsidRPr="00D46F63" w:rsidRDefault="00D46F63" w:rsidP="00D46F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F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Average Performance Score:</w:t>
      </w:r>
      <w:r w:rsidRPr="00D46F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3.0</w:t>
      </w:r>
    </w:p>
    <w:p w14:paraId="2E843AF2" w14:textId="77777777" w:rsidR="00D46F63" w:rsidRPr="00D46F63" w:rsidRDefault="00D46F63" w:rsidP="00D46F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F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Average Salary:</w:t>
      </w:r>
      <w:r w:rsidRPr="00D46F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₹6.4K</w:t>
      </w:r>
    </w:p>
    <w:p w14:paraId="21D627BD" w14:textId="77777777" w:rsidR="00D46F63" w:rsidRPr="00D46F63" w:rsidRDefault="00D46F63" w:rsidP="00D46F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F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Average Employee Satisfaction:</w:t>
      </w:r>
      <w:r w:rsidRPr="00D46F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3.0</w:t>
      </w:r>
    </w:p>
    <w:p w14:paraId="2FBF3EA0" w14:textId="77777777" w:rsidR="00D46F63" w:rsidRPr="00D46F63" w:rsidRDefault="00D46F63" w:rsidP="00D4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F6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DFF9725">
          <v:rect id="_x0000_i1025" style="width:0;height:1.5pt" o:hralign="center" o:hrstd="t" o:hr="t" fillcolor="#a0a0a0" stroked="f"/>
        </w:pict>
      </w:r>
    </w:p>
    <w:p w14:paraId="56D2461B" w14:textId="72D5329D" w:rsidR="00D46F63" w:rsidRPr="00D46F63" w:rsidRDefault="00D46F63" w:rsidP="00D46F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46F6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Demographics Insights</w:t>
      </w:r>
    </w:p>
    <w:p w14:paraId="5BD86CAC" w14:textId="77777777" w:rsidR="00D46F63" w:rsidRPr="00D46F63" w:rsidRDefault="00D46F63" w:rsidP="00D46F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F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Education Level:</w:t>
      </w:r>
    </w:p>
    <w:p w14:paraId="18CDEDC9" w14:textId="77777777" w:rsidR="00D46F63" w:rsidRPr="00D46F63" w:rsidRDefault="00D46F63" w:rsidP="00D46F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F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Most employees are </w:t>
      </w:r>
      <w:r w:rsidRPr="00D46F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Bachelor’s degree holders (50%)</w:t>
      </w:r>
      <w:r w:rsidRPr="00D46F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followed by </w:t>
      </w:r>
      <w:r w:rsidRPr="00D46F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 School graduates (30%)</w:t>
      </w:r>
      <w:r w:rsidRPr="00D46F6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F27EFB1" w14:textId="77777777" w:rsidR="00D46F63" w:rsidRPr="00D46F63" w:rsidRDefault="00D46F63" w:rsidP="00D46F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F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Only </w:t>
      </w:r>
      <w:r w:rsidRPr="00D46F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5%</w:t>
      </w:r>
      <w:r w:rsidRPr="00D46F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have a PhD, showing that higher education is not a key requirement for most roles.</w:t>
      </w:r>
    </w:p>
    <w:p w14:paraId="2A233191" w14:textId="77777777" w:rsidR="00D46F63" w:rsidRPr="00D46F63" w:rsidRDefault="00D46F63" w:rsidP="00D46F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F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Gender Distribution:</w:t>
      </w:r>
    </w:p>
    <w:p w14:paraId="23316078" w14:textId="77777777" w:rsidR="00D46F63" w:rsidRPr="00D46F63" w:rsidRDefault="00D46F63" w:rsidP="00D46F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F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Male employees dominate (≈ 48%)</w:t>
      </w:r>
      <w:r w:rsidRPr="00D46F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while </w:t>
      </w:r>
      <w:r w:rsidRPr="00D46F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female employees make up ≈ 48%</w:t>
      </w:r>
      <w:r w:rsidRPr="00D46F63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others ≈ 4%.</w:t>
      </w:r>
    </w:p>
    <w:p w14:paraId="384E9870" w14:textId="77777777" w:rsidR="00D46F63" w:rsidRPr="00D46F63" w:rsidRDefault="00D46F63" w:rsidP="00D46F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F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Indicates a </w:t>
      </w:r>
      <w:r w:rsidRPr="00D46F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balanced gender ratio</w:t>
      </w:r>
      <w:r w:rsidRPr="00D46F63">
        <w:rPr>
          <w:rFonts w:ascii="Times New Roman" w:eastAsia="Times New Roman" w:hAnsi="Times New Roman" w:cs="Times New Roman"/>
          <w:sz w:val="24"/>
          <w:szCs w:val="24"/>
          <w:lang w:eastAsia="en-IN"/>
        </w:rPr>
        <w:t>, supporting diversity.</w:t>
      </w:r>
    </w:p>
    <w:p w14:paraId="3A3AC70C" w14:textId="77777777" w:rsidR="00D46F63" w:rsidRPr="00D46F63" w:rsidRDefault="00D46F63" w:rsidP="00D46F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F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Department Distribution:</w:t>
      </w:r>
    </w:p>
    <w:p w14:paraId="7BF2E056" w14:textId="77777777" w:rsidR="00D46F63" w:rsidRPr="00D46F63" w:rsidRDefault="00D46F63" w:rsidP="00D46F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F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All departments have a nearly </w:t>
      </w:r>
      <w:r w:rsidRPr="00D46F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equal workforce (≈ 11K each)</w:t>
      </w:r>
      <w:r w:rsidRPr="00D46F63">
        <w:rPr>
          <w:rFonts w:ascii="Times New Roman" w:eastAsia="Times New Roman" w:hAnsi="Times New Roman" w:cs="Times New Roman"/>
          <w:sz w:val="24"/>
          <w:szCs w:val="24"/>
          <w:lang w:eastAsia="en-IN"/>
        </w:rPr>
        <w:t>, indicating balanced organizational structure.</w:t>
      </w:r>
    </w:p>
    <w:p w14:paraId="0BD08399" w14:textId="3DC504BD" w:rsidR="00D46F63" w:rsidRPr="00D46F63" w:rsidRDefault="00D46F63" w:rsidP="00D4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F6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1565197">
          <v:rect id="_x0000_i1026" style="width:0;height:1.5pt" o:hralign="center" o:hrstd="t" o:hr="t" fillcolor="#a0a0a0" stroked="f"/>
        </w:pict>
      </w:r>
      <w:r w:rsidRPr="00D46F6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Productivity Insights</w:t>
      </w:r>
    </w:p>
    <w:p w14:paraId="59552BD8" w14:textId="77777777" w:rsidR="00D46F63" w:rsidRPr="00D46F63" w:rsidRDefault="00D46F63" w:rsidP="00D46F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F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Department-Wise Productivity:</w:t>
      </w:r>
    </w:p>
    <w:p w14:paraId="337FDE34" w14:textId="77777777" w:rsidR="00D46F63" w:rsidRPr="00D46F63" w:rsidRDefault="00D46F63" w:rsidP="00D46F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F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Marketing, Operations, and Customer Support</w:t>
      </w:r>
      <w:r w:rsidRPr="00D46F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show the </w:t>
      </w:r>
      <w:r w:rsidRPr="00D46F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highest total performance scores</w:t>
      </w:r>
      <w:r w:rsidRPr="00D46F6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B7C3779" w14:textId="77777777" w:rsidR="00D46F63" w:rsidRPr="00D46F63" w:rsidRDefault="00D46F63" w:rsidP="00D46F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F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Average team size</w:t>
      </w:r>
      <w:r w:rsidRPr="00D46F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consistent across departments (≈10 members).</w:t>
      </w:r>
    </w:p>
    <w:p w14:paraId="7768FAD7" w14:textId="77777777" w:rsidR="00D46F63" w:rsidRPr="00D46F63" w:rsidRDefault="00D46F63" w:rsidP="00D46F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F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Work Hours vs Overtime:</w:t>
      </w:r>
    </w:p>
    <w:p w14:paraId="116BFACD" w14:textId="77777777" w:rsidR="00D46F63" w:rsidRPr="00D46F63" w:rsidRDefault="00D46F63" w:rsidP="00D46F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F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Overtime fluctuates between </w:t>
      </w:r>
      <w:r w:rsidRPr="00D46F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145K–155K hours per week</w:t>
      </w:r>
      <w:r w:rsidRPr="00D46F63">
        <w:rPr>
          <w:rFonts w:ascii="Times New Roman" w:eastAsia="Times New Roman" w:hAnsi="Times New Roman" w:cs="Times New Roman"/>
          <w:sz w:val="24"/>
          <w:szCs w:val="24"/>
          <w:lang w:eastAsia="en-IN"/>
        </w:rPr>
        <w:t>, suggesting high workload variance.</w:t>
      </w:r>
    </w:p>
    <w:p w14:paraId="76814523" w14:textId="77777777" w:rsidR="00D46F63" w:rsidRPr="00D46F63" w:rsidRDefault="00D46F63" w:rsidP="00D46F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F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Training Impact:</w:t>
      </w:r>
    </w:p>
    <w:p w14:paraId="58465888" w14:textId="77777777" w:rsidR="00D46F63" w:rsidRPr="00D46F63" w:rsidRDefault="00D46F63" w:rsidP="00D46F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F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Employees with </w:t>
      </w:r>
      <w:r w:rsidRPr="00D46F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around 49–50 training hours</w:t>
      </w:r>
      <w:r w:rsidRPr="00D46F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show </w:t>
      </w:r>
      <w:r w:rsidRPr="00D46F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performance scores between 3–5</w:t>
      </w:r>
      <w:r w:rsidRPr="00D46F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implying </w:t>
      </w:r>
      <w:r w:rsidRPr="00D46F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training contributes to better performance</w:t>
      </w:r>
      <w:r w:rsidRPr="00D46F6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47678FD" w14:textId="77777777" w:rsidR="00D46F63" w:rsidRDefault="00D46F63" w:rsidP="00D46F6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46F6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784DE1A">
          <v:rect id="_x0000_i1027" style="width:0;height:1.5pt" o:hralign="center" o:hrstd="t" o:hr="t" fillcolor="#a0a0a0" stroked="f"/>
        </w:pict>
      </w:r>
      <w:r w:rsidRPr="00D46F6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</w:p>
    <w:p w14:paraId="7ABD4625" w14:textId="77777777" w:rsidR="00D46F63" w:rsidRDefault="00D46F63" w:rsidP="00D46F6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0480C8EA" w14:textId="77777777" w:rsidR="00D46F63" w:rsidRDefault="00D46F63" w:rsidP="00D46F6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69D1E623" w14:textId="77777777" w:rsidR="00D46F63" w:rsidRDefault="00D46F63" w:rsidP="00D46F6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484D76D5" w14:textId="77777777" w:rsidR="00D46F63" w:rsidRDefault="00D46F63" w:rsidP="00D46F6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20833621" w14:textId="77777777" w:rsidR="00D46F63" w:rsidRDefault="00D46F63" w:rsidP="00D46F6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3EC39F95" w14:textId="77777777" w:rsidR="00D46F63" w:rsidRDefault="00D46F63" w:rsidP="00D46F6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06D8724B" w14:textId="77777777" w:rsidR="00D46F63" w:rsidRDefault="00D46F63" w:rsidP="00D46F6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4F061C8D" w14:textId="71CDFFBA" w:rsidR="00D46F63" w:rsidRPr="00D46F63" w:rsidRDefault="00D46F63" w:rsidP="00D4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F6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Compensation &amp; Promotion Insights</w:t>
      </w:r>
    </w:p>
    <w:p w14:paraId="38823E4A" w14:textId="77777777" w:rsidR="00D46F63" w:rsidRPr="00D46F63" w:rsidRDefault="00D46F63" w:rsidP="00D46F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F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Salary Overview:</w:t>
      </w:r>
    </w:p>
    <w:p w14:paraId="779C7A64" w14:textId="77777777" w:rsidR="00D46F63" w:rsidRPr="00D46F63" w:rsidRDefault="00D46F63" w:rsidP="00D46F6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F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Average monthly salary:</w:t>
      </w:r>
      <w:r w:rsidRPr="00D46F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₹6.4K across all departments, showing equitable pay.</w:t>
      </w:r>
    </w:p>
    <w:p w14:paraId="4910428B" w14:textId="77777777" w:rsidR="00D46F63" w:rsidRPr="00D46F63" w:rsidRDefault="00D46F63" w:rsidP="00D46F6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F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Managers and Engineers</w:t>
      </w:r>
      <w:r w:rsidRPr="00D46F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have the </w:t>
      </w:r>
      <w:r w:rsidRPr="00D46F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highest pay</w:t>
      </w:r>
      <w:r w:rsidRPr="00D46F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(₹111K–₹112K), while </w:t>
      </w:r>
      <w:r w:rsidRPr="00D46F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Technicians</w:t>
      </w:r>
      <w:r w:rsidRPr="00D46F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earn the least (₹65K).</w:t>
      </w:r>
    </w:p>
    <w:p w14:paraId="0FD59DD9" w14:textId="77777777" w:rsidR="00D46F63" w:rsidRPr="00D46F63" w:rsidRDefault="00D46F63" w:rsidP="00D46F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F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Promotion Trends:</w:t>
      </w:r>
    </w:p>
    <w:p w14:paraId="11154F06" w14:textId="77777777" w:rsidR="00D46F63" w:rsidRPr="00D46F63" w:rsidRDefault="00D46F63" w:rsidP="00D46F6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F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Departments like </w:t>
      </w:r>
      <w:r w:rsidRPr="00D46F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Marketing, Finance, and Operations</w:t>
      </w:r>
      <w:r w:rsidRPr="00D46F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have </w:t>
      </w:r>
      <w:r w:rsidRPr="00D46F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slightly higher promotion counts (~11.2K)</w:t>
      </w:r>
      <w:r w:rsidRPr="00D46F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compared to others.</w:t>
      </w:r>
    </w:p>
    <w:p w14:paraId="79854DB4" w14:textId="77777777" w:rsidR="00D46F63" w:rsidRPr="00D46F63" w:rsidRDefault="00D46F63" w:rsidP="00D46F6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F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Suggests </w:t>
      </w:r>
      <w:r w:rsidRPr="00D46F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growth opportunities are well distributed</w:t>
      </w:r>
      <w:r w:rsidRPr="00D46F6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A02D8E5" w14:textId="77777777" w:rsidR="00D46F63" w:rsidRPr="00D46F63" w:rsidRDefault="00D46F63" w:rsidP="00D46F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F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Performance vs Salary:</w:t>
      </w:r>
    </w:p>
    <w:p w14:paraId="2A478F40" w14:textId="77777777" w:rsidR="00D46F63" w:rsidRPr="00D46F63" w:rsidRDefault="00D46F63" w:rsidP="00D46F6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F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Higher performance scores are aligned with </w:t>
      </w:r>
      <w:r w:rsidRPr="00D46F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higher salary brackets</w:t>
      </w:r>
      <w:r w:rsidRPr="00D46F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validating </w:t>
      </w:r>
      <w:r w:rsidRPr="00D46F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merit-based pay structure</w:t>
      </w:r>
      <w:r w:rsidRPr="00D46F6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64F5DB9" w14:textId="77777777" w:rsidR="00D46F63" w:rsidRPr="00D46F63" w:rsidRDefault="00D46F63" w:rsidP="00D4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F6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F4979E4">
          <v:rect id="_x0000_i1028" style="width:0;height:1.5pt" o:hralign="center" o:hrstd="t" o:hr="t" fillcolor="#a0a0a0" stroked="f"/>
        </w:pict>
      </w:r>
    </w:p>
    <w:p w14:paraId="7DCB4304" w14:textId="63B19ED6" w:rsidR="00D46F63" w:rsidRPr="00D46F63" w:rsidRDefault="00D46F63" w:rsidP="00D46F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46F6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Engagement &amp; Retention Insights</w:t>
      </w:r>
    </w:p>
    <w:p w14:paraId="79D6F539" w14:textId="77777777" w:rsidR="00D46F63" w:rsidRPr="00D46F63" w:rsidRDefault="00D46F63" w:rsidP="00D46F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F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Attrition Rate:</w:t>
      </w:r>
    </w:p>
    <w:p w14:paraId="468A86D0" w14:textId="77777777" w:rsidR="00D46F63" w:rsidRPr="00D46F63" w:rsidRDefault="00D46F63" w:rsidP="00D46F6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F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Stable over years with </w:t>
      </w:r>
      <w:r w:rsidRPr="00D46F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~10% attrition</w:t>
      </w:r>
      <w:r w:rsidRPr="00D46F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indicating good </w:t>
      </w:r>
      <w:r w:rsidRPr="00D46F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employee retention</w:t>
      </w:r>
      <w:r w:rsidRPr="00D46F6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B62C42F" w14:textId="77777777" w:rsidR="00D46F63" w:rsidRPr="00D46F63" w:rsidRDefault="00D46F63" w:rsidP="00D46F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F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Satisfaction vs Performance:</w:t>
      </w:r>
    </w:p>
    <w:p w14:paraId="270D2B1F" w14:textId="77777777" w:rsidR="00D46F63" w:rsidRPr="00D46F63" w:rsidRDefault="00D46F63" w:rsidP="00D46F6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F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Correlation shows </w:t>
      </w:r>
      <w:r w:rsidRPr="00D46F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employees with higher satisfaction also perform better</w:t>
      </w:r>
      <w:r w:rsidRPr="00D46F6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F3C1B41" w14:textId="77777777" w:rsidR="00D46F63" w:rsidRPr="00D46F63" w:rsidRDefault="00D46F63" w:rsidP="00D46F6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F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Suggests </w:t>
      </w:r>
      <w:r w:rsidRPr="00D46F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positive work environment and engagement programs</w:t>
      </w:r>
      <w:r w:rsidRPr="00D46F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effective.</w:t>
      </w:r>
    </w:p>
    <w:p w14:paraId="7FEE6207" w14:textId="77777777" w:rsidR="00D46F63" w:rsidRPr="00D46F63" w:rsidRDefault="00D46F63" w:rsidP="00D46F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F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Department Satisfaction:</w:t>
      </w:r>
    </w:p>
    <w:p w14:paraId="7733A971" w14:textId="77777777" w:rsidR="00D46F63" w:rsidRPr="00D46F63" w:rsidRDefault="00D46F63" w:rsidP="00D46F6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F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Satisfaction levels are consistent (~3.0) across all departments, showing </w:t>
      </w:r>
      <w:r w:rsidRPr="00D46F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uniform employee experience</w:t>
      </w:r>
      <w:r w:rsidRPr="00D46F6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4E92351" w14:textId="77777777" w:rsidR="00370EAC" w:rsidRDefault="00370EAC"/>
    <w:sectPr w:rsidR="00370E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66066"/>
    <w:multiLevelType w:val="multilevel"/>
    <w:tmpl w:val="DE4CC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1D0FAD"/>
    <w:multiLevelType w:val="multilevel"/>
    <w:tmpl w:val="2BCC9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122569"/>
    <w:multiLevelType w:val="multilevel"/>
    <w:tmpl w:val="C36C9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990C4C"/>
    <w:multiLevelType w:val="multilevel"/>
    <w:tmpl w:val="BDD29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745326"/>
    <w:multiLevelType w:val="multilevel"/>
    <w:tmpl w:val="4C027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F63"/>
    <w:rsid w:val="00127956"/>
    <w:rsid w:val="00370EAC"/>
    <w:rsid w:val="00D4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7CAE8"/>
  <w15:chartTrackingRefBased/>
  <w15:docId w15:val="{74308F86-C479-47FC-B889-6656087BB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46F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46F6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46F6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46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Prathap Revan</dc:creator>
  <cp:keywords/>
  <dc:description/>
  <cp:lastModifiedBy>Prathap Revan</cp:lastModifiedBy>
  <cp:revision>1</cp:revision>
  <dcterms:created xsi:type="dcterms:W3CDTF">2025-10-28T19:19:00Z</dcterms:created>
  <dcterms:modified xsi:type="dcterms:W3CDTF">2025-10-28T19:21:00Z</dcterms:modified>
</cp:coreProperties>
</file>