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TM4C123 LED Blinky with UART Control</w:t>
      </w:r>
    </w:p>
    <w:p>
      <w:pPr>
        <w:spacing w:after="20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README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TM4C123GH6PM LaunchPad program that blinks the on-board RGB LED at a configurable rate and colour, shows that state on a 4-digit 7-segment display, and lets you control everything over UART instead of (or alongside) the two on-board switches.</w:t>
      </w:r>
    </w:p>
    <w:p>
      <w:pPr>
        <w:pStyle w:val="Heading2"/>
        <w:spacing w:after="80" w:before="180"/>
      </w:pPr>
      <w:r>
        <w:t xml:space="preserve">What it does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Blinks the RGB LED (Port F) at one of 8 speeds and one of 8 colours.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Drives a 4-digit 7-segment display: fixed ‘S’ label, current rate, current colour, and ‘r’ (running) / ‘P’ (paused).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SW1 cycles the rate, SW2 cycles the colour, both together pause/resume.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UART0 (115200-8-N-1) mirrors and controls the same state from a PC terminal.</w:t>
      </w:r>
    </w:p>
    <w:p>
      <w:pPr>
        <w:pStyle w:val="Heading2"/>
        <w:spacing w:after="80" w:before="180"/>
      </w:pPr>
      <w:r>
        <w:t xml:space="preserve">Hardware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TM4C123GH6PM LaunchPad; 7-segment display on Port A (digit select) and Port B (segments); on-board SW1/SW2 and RGB LED on Port F. The USB debug cable doubles as the UART0 link — no extra wiring.</w:t>
      </w:r>
    </w:p>
    <w:p>
      <w:pPr>
        <w:pStyle w:val="Heading2"/>
        <w:spacing w:after="80" w:before="180"/>
      </w:pPr>
      <w:r>
        <w:t xml:space="preserve">Using the UART Interface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Connect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115200 baud, 8N1</w:t>
      </w:r>
      <w:r>
        <w:rPr>
          <w:rFonts w:ascii="Calibri" w:cs="Calibri" w:eastAsia="Calibri" w:hAnsi="Calibri"/>
          <w:sz w:val="20"/>
          <w:szCs w:val="20"/>
        </w:rPr>
        <w:t xml:space="preserve">, then type a command and press Enter: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8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RATE</w:t>
            </w:r>
          </w:p>
        </w:tc>
        <w:tc>
          <w:tcPr>
            <w:tcW w:type="dxa" w:w="6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Advances the blink rate by one (wraps 7→0)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COLOUR</w:t>
            </w:r>
          </w:p>
        </w:tc>
        <w:tc>
          <w:tcPr>
            <w:tcW w:type="dxa" w:w="6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Advances the colour by one (wraps 7→0)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PAUSE</w:t>
            </w:r>
          </w:p>
        </w:tc>
        <w:tc>
          <w:tcPr>
            <w:tcW w:type="dxa" w:w="6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Pauses the lights (no effect if already paused)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RESUME</w:t>
            </w:r>
          </w:p>
        </w:tc>
        <w:tc>
          <w:tcPr>
            <w:tcW w:type="dxa" w:w="6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Resumes the lights (no effect if already running)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Reports the current rate, colour, and state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Commands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case-sensitive</w:t>
      </w:r>
      <w:r>
        <w:rPr>
          <w:rFonts w:ascii="Calibri" w:cs="Calibri" w:eastAsia="Calibri" w:hAnsi="Calibri"/>
          <w:sz w:val="20"/>
          <w:szCs w:val="20"/>
        </w:rPr>
        <w:t xml:space="preserve"> — type them in capitals exactly as shown.</w:t>
      </w:r>
    </w:p>
    <w:p>
      <w:pPr>
        <w:pStyle w:val="Heading2"/>
        <w:spacing w:after="80" w:before="18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Switches and UART commands drive the same state, so either input is reflected immediately.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PAUSE/RESUME sent when already in that state prints a short message instead of changing anything.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STATUS reply prints the literal word “status” with no line break right before the status line — a known quirk of the current handler, not a hardware fault.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2026-09-21T11:47:39.184Z</dcterms:created>
  <dcterms:modified xsi:type="dcterms:W3CDTF">2026-09-21T11:47:39.194Z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