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468c"/>
          <w:sz w:val="64"/>
          <w:szCs w:val="64"/>
          <w:rtl w:val="0"/>
        </w:rPr>
        <w:t xml:space="preserve">DocBridge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40"/>
          <w:szCs w:val="40"/>
          <w:rtl w:val="0"/>
        </w:rPr>
        <w:t xml:space="preserve">Your Post-Consultation Health Companion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color w:val="0066cc"/>
          <w:sz w:val="32"/>
          <w:szCs w:val="32"/>
          <w:rtl w:val="0"/>
        </w:rPr>
        <w:t xml:space="preserve">"Because understanding your health shouldn't require a medical degree."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br w:type="textWrapping"/>
      </w:r>
    </w:p>
    <w:p w:rsidR="00000000" w:rsidDel="00000000" w:rsidP="00000000" w:rsidRDefault="00000000" w:rsidRPr="00000000" w14:paraId="00000007">
      <w:pPr>
        <w:jc w:val="center"/>
        <w:rPr/>
      </w:pPr>
      <w:r w:rsidDel="00000000" w:rsidR="00000000" w:rsidRPr="00000000">
        <w:rPr>
          <w:sz w:val="28"/>
          <w:szCs w:val="28"/>
          <w:rtl w:val="0"/>
        </w:rPr>
        <w:t xml:space="preserve">Project Documentation</w:t>
        <w:br w:type="textWrapping"/>
        <w:t xml:space="preserve">May 24,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SECTION 1 — EXECUTIVE SUMMARY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DocBridge is a microservices-based post-consultation health companion that bridges the gap between what doctors say and what patients understand. Every day, millions of patients leave doctor consultations confused, holding prescriptions they cannot understand, with lab reports full of numbers that mean nothing to them. DocBridge solves this through an intelligent, personalized AI-powered health companion.</w:t>
      </w:r>
    </w:p>
    <w:p w:rsidR="00000000" w:rsidDel="00000000" w:rsidP="00000000" w:rsidRDefault="00000000" w:rsidRPr="00000000" w14:paraId="0000000C">
      <w:pPr>
        <w:pStyle w:val="Heading1"/>
        <w:rPr/>
      </w:pPr>
      <w:r w:rsidDel="00000000" w:rsidR="00000000" w:rsidRPr="00000000">
        <w:rPr>
          <w:rtl w:val="0"/>
        </w:rPr>
        <w:t xml:space="preserve">SECTION 2 — PROBLEM STATEMENT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80% of patients leave consultations confused</w:t>
        <w:br w:type="textWrapping"/>
        <w:t xml:space="preserve">• Prescriptions have multiple medicines with zero explanation</w:t>
        <w:br w:type="textWrapping"/>
        <w:t xml:space="preserve">• Medical jargon is incomprehensible — inflammation, benign, differential diagnosis</w:t>
        <w:br w:type="textWrapping"/>
        <w:t xml:space="preserve">• Lab reports return full of numbers patients cannot interpret</w:t>
        <w:br w:type="textWrapping"/>
        <w:t xml:space="preserve">• Patients too intimidated to ask questions in 5-minute consultations</w:t>
        <w:br w:type="textWrapping"/>
        <w:t xml:space="preserve">• Medication non-compliance causes preventable health deteriorations</w:t>
        <w:br w:type="textWrapping"/>
        <w:t xml:space="preserve">• People turn to Google and get terrified by worst-case scenarios</w:t>
        <w:br w:type="textWrapping"/>
        <w:t xml:space="preserve">• No persistent personalized health companion exists that knows YOUR medicines, YOUR conditions, YOUR history</w:t>
      </w:r>
    </w:p>
    <w:p w:rsidR="00000000" w:rsidDel="00000000" w:rsidP="00000000" w:rsidRDefault="00000000" w:rsidRPr="00000000" w14:paraId="0000000F">
      <w:pPr>
        <w:pStyle w:val="Heading1"/>
        <w:rPr/>
      </w:pPr>
      <w:r w:rsidDel="00000000" w:rsidR="00000000" w:rsidRPr="00000000">
        <w:rPr>
          <w:rtl w:val="0"/>
        </w:rPr>
        <w:t xml:space="preserve">SECTION 3 — SOLUTION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DocBridge provides:</w:t>
        <w:br w:type="textWrapping"/>
        <w:br w:type="textWrapping"/>
        <w:t xml:space="preserve">• Logs every doctor consultation with diagnosis and notes</w:t>
        <w:br w:type="textWrapping"/>
        <w:t xml:space="preserve">• Explains every prescribed medicine in plain language</w:t>
        <w:br w:type="textWrapping"/>
        <w:t xml:space="preserve">• Reminds patients to take medicines at right times</w:t>
        <w:br w:type="textWrapping"/>
        <w:t xml:space="preserve">• Interprets lab report values against normal ranges</w:t>
        <w:br w:type="textWrapping"/>
        <w:t xml:space="preserve">• Tracks symptoms and checks if related to medicines</w:t>
        <w:br w:type="textWrapping"/>
        <w:t xml:space="preserve">• Generates smart questions for next doctor visit</w:t>
        <w:br w:type="textWrapping"/>
        <w:t xml:space="preserve">• Answers health questions through AI that knows complete patient context</w:t>
        <w:br w:type="textWrapping"/>
        <w:t xml:space="preserve">• Summarizes current health status in unified dashboard</w:t>
      </w:r>
    </w:p>
    <w:p w:rsidR="00000000" w:rsidDel="00000000" w:rsidP="00000000" w:rsidRDefault="00000000" w:rsidRPr="00000000" w14:paraId="00000012">
      <w:pPr>
        <w:pStyle w:val="Heading1"/>
        <w:rPr/>
      </w:pPr>
      <w:r w:rsidDel="00000000" w:rsidR="00000000" w:rsidRPr="00000000">
        <w:rPr>
          <w:rtl w:val="0"/>
        </w:rPr>
        <w:t xml:space="preserve">SECTION 4 — ARCHITECTURE</w:t>
      </w:r>
    </w:p>
    <w:p w:rsidR="00000000" w:rsidDel="00000000" w:rsidP="00000000" w:rsidRDefault="00000000" w:rsidRPr="00000000" w14:paraId="00000013">
      <w:pPr>
        <w:pStyle w:val="Heading2"/>
        <w:rPr/>
      </w:pPr>
      <w:r w:rsidDel="00000000" w:rsidR="00000000" w:rsidRPr="00000000">
        <w:rPr>
          <w:rtl w:val="0"/>
        </w:rPr>
        <w:t xml:space="preserve">3-Tier Microservices Architecture</w:t>
      </w:r>
    </w:p>
    <w:p w:rsidR="00000000" w:rsidDel="00000000" w:rsidP="00000000" w:rsidRDefault="00000000" w:rsidRPr="00000000" w14:paraId="00000014">
      <w:pPr>
        <w:rPr/>
      </w:pPr>
      <w:r w:rsidDel="00000000" w:rsidR="00000000" w:rsidRPr="00000000">
        <w:rPr>
          <w:rtl w:val="0"/>
        </w:rPr>
        <w:br w:type="textWrapping"/>
        <w:t xml:space="preserve">Tier 1 (Presentation): React.js Frontend</w:t>
        <w:br w:type="textWrapping"/>
        <w:t xml:space="preserve">Tier 2 (Logic): 8 Node.js Microservices</w:t>
        <w:br w:type="textWrapping"/>
        <w:t xml:space="preserve">Tier 3 (Data): PostgreSQL database per microservice</w:t>
        <w:br w:type="textWrapping"/>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Separation of Concerns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per Service pattern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Gateway Pattern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Independent Deployability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3-Tier Compliance</w:t>
      </w:r>
    </w:p>
    <w:p w:rsidR="00000000" w:rsidDel="00000000" w:rsidP="00000000" w:rsidRDefault="00000000" w:rsidRPr="00000000" w14:paraId="0000001A">
      <w:pPr>
        <w:pStyle w:val="Heading1"/>
        <w:rPr/>
      </w:pPr>
      <w:r w:rsidDel="00000000" w:rsidR="00000000" w:rsidRPr="00000000">
        <w:rPr>
          <w:rtl w:val="0"/>
        </w:rPr>
        <w:t xml:space="preserve">SECTION 5 — MICROSERVICES</w:t>
      </w:r>
    </w:p>
    <w:p w:rsidR="00000000" w:rsidDel="00000000" w:rsidP="00000000" w:rsidRDefault="00000000" w:rsidRPr="00000000" w14:paraId="0000001B">
      <w:pPr>
        <w:rPr/>
      </w:pPr>
      <w:r w:rsidDel="00000000" w:rsidR="00000000" w:rsidRPr="00000000">
        <w:rPr>
          <w:rtl w:val="0"/>
        </w:rPr>
      </w:r>
    </w:p>
    <w:tbl>
      <w:tblPr>
        <w:tblStyle w:val="Table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Service</w:t>
            </w:r>
          </w:p>
        </w:tc>
        <w:tc>
          <w:tcPr/>
          <w:p w:rsidR="00000000" w:rsidDel="00000000" w:rsidP="00000000" w:rsidRDefault="00000000" w:rsidRPr="00000000" w14:paraId="0000001D">
            <w:pPr>
              <w:rPr/>
            </w:pPr>
            <w:r w:rsidDel="00000000" w:rsidR="00000000" w:rsidRPr="00000000">
              <w:rPr>
                <w:rtl w:val="0"/>
              </w:rPr>
              <w:t xml:space="preserve">Port</w:t>
            </w:r>
          </w:p>
        </w:tc>
        <w:tc>
          <w:tcPr/>
          <w:p w:rsidR="00000000" w:rsidDel="00000000" w:rsidP="00000000" w:rsidRDefault="00000000" w:rsidRPr="00000000" w14:paraId="0000001E">
            <w:pPr>
              <w:rPr/>
            </w:pPr>
            <w:r w:rsidDel="00000000" w:rsidR="00000000" w:rsidRPr="00000000">
              <w:rPr>
                <w:rtl w:val="0"/>
              </w:rPr>
              <w:t xml:space="preserve">Responsibilities</w:t>
            </w:r>
          </w:p>
        </w:tc>
        <w:tc>
          <w:tcPr/>
          <w:p w:rsidR="00000000" w:rsidDel="00000000" w:rsidP="00000000" w:rsidRDefault="00000000" w:rsidRPr="00000000" w14:paraId="0000001F">
            <w:pPr>
              <w:rPr/>
            </w:pPr>
            <w:r w:rsidDel="00000000" w:rsidR="00000000" w:rsidRPr="00000000">
              <w:rPr>
                <w:rtl w:val="0"/>
              </w:rPr>
              <w:t xml:space="preserve">Key Features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Auth/User Service</w:t>
            </w:r>
          </w:p>
        </w:tc>
        <w:tc>
          <w:tcPr/>
          <w:p w:rsidR="00000000" w:rsidDel="00000000" w:rsidP="00000000" w:rsidRDefault="00000000" w:rsidRPr="00000000" w14:paraId="00000021">
            <w:pPr>
              <w:rPr/>
            </w:pPr>
            <w:r w:rsidDel="00000000" w:rsidR="00000000" w:rsidRPr="00000000">
              <w:rPr>
                <w:rtl w:val="0"/>
              </w:rPr>
              <w:t xml:space="preserve">3001</w:t>
            </w:r>
          </w:p>
        </w:tc>
        <w:tc>
          <w:tcPr/>
          <w:p w:rsidR="00000000" w:rsidDel="00000000" w:rsidP="00000000" w:rsidRDefault="00000000" w:rsidRPr="00000000" w14:paraId="00000022">
            <w:pPr>
              <w:rPr/>
            </w:pPr>
            <w:r w:rsidDel="00000000" w:rsidR="00000000" w:rsidRPr="00000000">
              <w:rPr>
                <w:rtl w:val="0"/>
              </w:rPr>
              <w:t xml:space="preserve">Authentication &amp; User Management</w:t>
            </w:r>
          </w:p>
        </w:tc>
        <w:tc>
          <w:tcPr/>
          <w:p w:rsidR="00000000" w:rsidDel="00000000" w:rsidP="00000000" w:rsidRDefault="00000000" w:rsidRPr="00000000" w14:paraId="00000023">
            <w:pPr>
              <w:rPr/>
            </w:pPr>
            <w:r w:rsidDel="00000000" w:rsidR="00000000" w:rsidRPr="00000000">
              <w:rPr>
                <w:rtl w:val="0"/>
              </w:rPr>
              <w:t xml:space="preserve">JWT auth, profiles, family management</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Consultation Service</w:t>
            </w:r>
          </w:p>
        </w:tc>
        <w:tc>
          <w:tcPr/>
          <w:p w:rsidR="00000000" w:rsidDel="00000000" w:rsidP="00000000" w:rsidRDefault="00000000" w:rsidRPr="00000000" w14:paraId="00000025">
            <w:pPr>
              <w:rPr/>
            </w:pPr>
            <w:r w:rsidDel="00000000" w:rsidR="00000000" w:rsidRPr="00000000">
              <w:rPr>
                <w:rtl w:val="0"/>
              </w:rPr>
              <w:t xml:space="preserve">3002</w:t>
            </w:r>
          </w:p>
        </w:tc>
        <w:tc>
          <w:tcPr/>
          <w:p w:rsidR="00000000" w:rsidDel="00000000" w:rsidP="00000000" w:rsidRDefault="00000000" w:rsidRPr="00000000" w14:paraId="00000026">
            <w:pPr>
              <w:rPr/>
            </w:pPr>
            <w:r w:rsidDel="00000000" w:rsidR="00000000" w:rsidRPr="00000000">
              <w:rPr>
                <w:rtl w:val="0"/>
              </w:rPr>
              <w:t xml:space="preserve">Doctor consultation tracking</w:t>
            </w:r>
          </w:p>
        </w:tc>
        <w:tc>
          <w:tcPr/>
          <w:p w:rsidR="00000000" w:rsidDel="00000000" w:rsidP="00000000" w:rsidRDefault="00000000" w:rsidRPr="00000000" w14:paraId="00000027">
            <w:pPr>
              <w:rPr/>
            </w:pPr>
            <w:r w:rsidDel="00000000" w:rsidR="00000000" w:rsidRPr="00000000">
              <w:rPr>
                <w:rtl w:val="0"/>
              </w:rPr>
              <w:t xml:space="preserve">Diagnosis history, notes, timelines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Prescription Service</w:t>
            </w:r>
          </w:p>
        </w:tc>
        <w:tc>
          <w:tcPr/>
          <w:p w:rsidR="00000000" w:rsidDel="00000000" w:rsidP="00000000" w:rsidRDefault="00000000" w:rsidRPr="00000000" w14:paraId="00000029">
            <w:pPr>
              <w:rPr/>
            </w:pPr>
            <w:r w:rsidDel="00000000" w:rsidR="00000000" w:rsidRPr="00000000">
              <w:rPr>
                <w:rtl w:val="0"/>
              </w:rPr>
              <w:t xml:space="preserve">3003</w:t>
            </w:r>
          </w:p>
        </w:tc>
        <w:tc>
          <w:tcPr/>
          <w:p w:rsidR="00000000" w:rsidDel="00000000" w:rsidP="00000000" w:rsidRDefault="00000000" w:rsidRPr="00000000" w14:paraId="0000002A">
            <w:pPr>
              <w:rPr/>
            </w:pPr>
            <w:r w:rsidDel="00000000" w:rsidR="00000000" w:rsidRPr="00000000">
              <w:rPr>
                <w:rtl w:val="0"/>
              </w:rPr>
              <w:t xml:space="preserve">Medicine management</w:t>
            </w:r>
          </w:p>
        </w:tc>
        <w:tc>
          <w:tcPr/>
          <w:p w:rsidR="00000000" w:rsidDel="00000000" w:rsidP="00000000" w:rsidRDefault="00000000" w:rsidRPr="00000000" w14:paraId="0000002B">
            <w:pPr>
              <w:rPr/>
            </w:pPr>
            <w:r w:rsidDel="00000000" w:rsidR="00000000" w:rsidRPr="00000000">
              <w:rPr>
                <w:rtl w:val="0"/>
              </w:rPr>
              <w:t xml:space="preserve">Dosage tracking, side effects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Reminder Service</w:t>
            </w:r>
          </w:p>
        </w:tc>
        <w:tc>
          <w:tcPr/>
          <w:p w:rsidR="00000000" w:rsidDel="00000000" w:rsidP="00000000" w:rsidRDefault="00000000" w:rsidRPr="00000000" w14:paraId="0000002D">
            <w:pPr>
              <w:rPr/>
            </w:pPr>
            <w:r w:rsidDel="00000000" w:rsidR="00000000" w:rsidRPr="00000000">
              <w:rPr>
                <w:rtl w:val="0"/>
              </w:rPr>
              <w:t xml:space="preserve">3004</w:t>
            </w:r>
          </w:p>
        </w:tc>
        <w:tc>
          <w:tcPr/>
          <w:p w:rsidR="00000000" w:rsidDel="00000000" w:rsidP="00000000" w:rsidRDefault="00000000" w:rsidRPr="00000000" w14:paraId="0000002E">
            <w:pPr>
              <w:rPr/>
            </w:pPr>
            <w:r w:rsidDel="00000000" w:rsidR="00000000" w:rsidRPr="00000000">
              <w:rPr>
                <w:rtl w:val="0"/>
              </w:rPr>
              <w:t xml:space="preserve">Notifications &amp; reminders</w:t>
            </w:r>
          </w:p>
        </w:tc>
        <w:tc>
          <w:tcPr/>
          <w:p w:rsidR="00000000" w:rsidDel="00000000" w:rsidP="00000000" w:rsidRDefault="00000000" w:rsidRPr="00000000" w14:paraId="0000002F">
            <w:pPr>
              <w:rPr/>
            </w:pPr>
            <w:r w:rsidDel="00000000" w:rsidR="00000000" w:rsidRPr="00000000">
              <w:rPr>
                <w:rtl w:val="0"/>
              </w:rPr>
              <w:t xml:space="preserve">Medicine reminders, compliance tracking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Lab Report Service</w:t>
            </w:r>
          </w:p>
        </w:tc>
        <w:tc>
          <w:tcPr/>
          <w:p w:rsidR="00000000" w:rsidDel="00000000" w:rsidP="00000000" w:rsidRDefault="00000000" w:rsidRPr="00000000" w14:paraId="00000031">
            <w:pPr>
              <w:rPr/>
            </w:pPr>
            <w:r w:rsidDel="00000000" w:rsidR="00000000" w:rsidRPr="00000000">
              <w:rPr>
                <w:rtl w:val="0"/>
              </w:rPr>
              <w:t xml:space="preserve">3005</w:t>
            </w:r>
          </w:p>
        </w:tc>
        <w:tc>
          <w:tcPr/>
          <w:p w:rsidR="00000000" w:rsidDel="00000000" w:rsidP="00000000" w:rsidRDefault="00000000" w:rsidRPr="00000000" w14:paraId="00000032">
            <w:pPr>
              <w:rPr/>
            </w:pPr>
            <w:r w:rsidDel="00000000" w:rsidR="00000000" w:rsidRPr="00000000">
              <w:rPr>
                <w:rtl w:val="0"/>
              </w:rPr>
              <w:t xml:space="preserve">Lab interpretation</w:t>
            </w:r>
          </w:p>
        </w:tc>
        <w:tc>
          <w:tcPr/>
          <w:p w:rsidR="00000000" w:rsidDel="00000000" w:rsidP="00000000" w:rsidRDefault="00000000" w:rsidRPr="00000000" w14:paraId="00000033">
            <w:pPr>
              <w:rPr/>
            </w:pPr>
            <w:r w:rsidDel="00000000" w:rsidR="00000000" w:rsidRPr="00000000">
              <w:rPr>
                <w:rtl w:val="0"/>
              </w:rPr>
              <w:t xml:space="preserve">Normal range comparison, AI explanation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Symptom Tracker Service</w:t>
            </w:r>
          </w:p>
        </w:tc>
        <w:tc>
          <w:tcPr/>
          <w:p w:rsidR="00000000" w:rsidDel="00000000" w:rsidP="00000000" w:rsidRDefault="00000000" w:rsidRPr="00000000" w14:paraId="00000035">
            <w:pPr>
              <w:rPr/>
            </w:pPr>
            <w:r w:rsidDel="00000000" w:rsidR="00000000" w:rsidRPr="00000000">
              <w:rPr>
                <w:rtl w:val="0"/>
              </w:rPr>
              <w:t xml:space="preserve">3006</w:t>
            </w:r>
          </w:p>
        </w:tc>
        <w:tc>
          <w:tcPr/>
          <w:p w:rsidR="00000000" w:rsidDel="00000000" w:rsidP="00000000" w:rsidRDefault="00000000" w:rsidRPr="00000000" w14:paraId="00000036">
            <w:pPr>
              <w:rPr/>
            </w:pPr>
            <w:r w:rsidDel="00000000" w:rsidR="00000000" w:rsidRPr="00000000">
              <w:rPr>
                <w:rtl w:val="0"/>
              </w:rPr>
              <w:t xml:space="preserve">Symptom monitoring</w:t>
            </w:r>
          </w:p>
        </w:tc>
        <w:tc>
          <w:tcPr/>
          <w:p w:rsidR="00000000" w:rsidDel="00000000" w:rsidP="00000000" w:rsidRDefault="00000000" w:rsidRPr="00000000" w14:paraId="00000037">
            <w:pPr>
              <w:rPr/>
            </w:pPr>
            <w:r w:rsidDel="00000000" w:rsidR="00000000" w:rsidRPr="00000000">
              <w:rPr>
                <w:rtl w:val="0"/>
              </w:rPr>
              <w:t xml:space="preserve">Severity tracking, side-effect analysis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AI Companion Service</w:t>
            </w:r>
          </w:p>
        </w:tc>
        <w:tc>
          <w:tcPr/>
          <w:p w:rsidR="00000000" w:rsidDel="00000000" w:rsidP="00000000" w:rsidRDefault="00000000" w:rsidRPr="00000000" w14:paraId="00000039">
            <w:pPr>
              <w:rPr/>
            </w:pPr>
            <w:r w:rsidDel="00000000" w:rsidR="00000000" w:rsidRPr="00000000">
              <w:rPr>
                <w:rtl w:val="0"/>
              </w:rPr>
              <w:t xml:space="preserve">3007</w:t>
            </w:r>
          </w:p>
        </w:tc>
        <w:tc>
          <w:tcPr/>
          <w:p w:rsidR="00000000" w:rsidDel="00000000" w:rsidP="00000000" w:rsidRDefault="00000000" w:rsidRPr="00000000" w14:paraId="0000003A">
            <w:pPr>
              <w:rPr/>
            </w:pPr>
            <w:r w:rsidDel="00000000" w:rsidR="00000000" w:rsidRPr="00000000">
              <w:rPr>
                <w:rtl w:val="0"/>
              </w:rPr>
              <w:t xml:space="preserve">AI healthcare assistant</w:t>
            </w:r>
          </w:p>
        </w:tc>
        <w:tc>
          <w:tcPr/>
          <w:p w:rsidR="00000000" w:rsidDel="00000000" w:rsidP="00000000" w:rsidRDefault="00000000" w:rsidRPr="00000000" w14:paraId="0000003B">
            <w:pPr>
              <w:rPr/>
            </w:pPr>
            <w:r w:rsidDel="00000000" w:rsidR="00000000" w:rsidRPr="00000000">
              <w:rPr>
                <w:rtl w:val="0"/>
              </w:rPr>
              <w:t xml:space="preserve">GPT-4 contextual assistance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Health Summary Service</w:t>
            </w:r>
          </w:p>
        </w:tc>
        <w:tc>
          <w:tcPr/>
          <w:p w:rsidR="00000000" w:rsidDel="00000000" w:rsidP="00000000" w:rsidRDefault="00000000" w:rsidRPr="00000000" w14:paraId="0000003D">
            <w:pPr>
              <w:rPr/>
            </w:pPr>
            <w:r w:rsidDel="00000000" w:rsidR="00000000" w:rsidRPr="00000000">
              <w:rPr>
                <w:rtl w:val="0"/>
              </w:rPr>
              <w:t xml:space="preserve">3008</w:t>
            </w:r>
          </w:p>
        </w:tc>
        <w:tc>
          <w:tcPr/>
          <w:p w:rsidR="00000000" w:rsidDel="00000000" w:rsidP="00000000" w:rsidRDefault="00000000" w:rsidRPr="00000000" w14:paraId="0000003E">
            <w:pPr>
              <w:rPr/>
            </w:pPr>
            <w:r w:rsidDel="00000000" w:rsidR="00000000" w:rsidRPr="00000000">
              <w:rPr>
                <w:rtl w:val="0"/>
              </w:rPr>
              <w:t xml:space="preserve">Unified dashboard</w:t>
            </w:r>
          </w:p>
        </w:tc>
        <w:tc>
          <w:tcPr/>
          <w:p w:rsidR="00000000" w:rsidDel="00000000" w:rsidP="00000000" w:rsidRDefault="00000000" w:rsidRPr="00000000" w14:paraId="0000003F">
            <w:pPr>
              <w:rPr/>
            </w:pPr>
            <w:r w:rsidDel="00000000" w:rsidR="00000000" w:rsidRPr="00000000">
              <w:rPr>
                <w:rtl w:val="0"/>
              </w:rPr>
              <w:t xml:space="preserve">Aggregated patient health view</w:t>
            </w:r>
          </w:p>
        </w:tc>
      </w:tr>
    </w:tbl>
    <w:p w:rsidR="00000000" w:rsidDel="00000000" w:rsidP="00000000" w:rsidRDefault="00000000" w:rsidRPr="00000000" w14:paraId="00000040">
      <w:pPr>
        <w:pStyle w:val="Heading1"/>
        <w:rPr/>
      </w:pPr>
      <w:r w:rsidDel="00000000" w:rsidR="00000000" w:rsidRPr="00000000">
        <w:rPr>
          <w:rtl w:val="0"/>
        </w:rPr>
        <w:t xml:space="preserve">SECTION 6 — AI INTEGRATION</w:t>
      </w:r>
    </w:p>
    <w:p w:rsidR="00000000" w:rsidDel="00000000" w:rsidP="00000000" w:rsidRDefault="00000000" w:rsidRPr="00000000" w14:paraId="00000041">
      <w:pPr>
        <w:rPr/>
      </w:pPr>
      <w:r w:rsidDel="00000000" w:rsidR="00000000" w:rsidRPr="00000000">
        <w:rPr>
          <w:rtl w:val="0"/>
        </w:rPr>
        <w:t xml:space="preserve">The AI Companion is powered by Azure OpenAI (GPT-4).</w:t>
      </w:r>
    </w:p>
    <w:p w:rsidR="00000000" w:rsidDel="00000000" w:rsidP="00000000" w:rsidRDefault="00000000" w:rsidRPr="00000000" w14:paraId="00000042">
      <w:pPr>
        <w:pStyle w:val="Heading2"/>
        <w:rPr/>
      </w:pPr>
      <w:r w:rsidDel="00000000" w:rsidR="00000000" w:rsidRPr="00000000">
        <w:rPr>
          <w:rtl w:val="0"/>
        </w:rPr>
        <w:t xml:space="preserve">How It Works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User sends a message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System fetches complete user health context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System builds personalized system prompt with all context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4: Message + context sent to Azure OpenAI</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5: Personalized response returned and stored</w:t>
      </w:r>
    </w:p>
    <w:p w:rsidR="00000000" w:rsidDel="00000000" w:rsidP="00000000" w:rsidRDefault="00000000" w:rsidRPr="00000000" w14:paraId="00000048">
      <w:pPr>
        <w:pStyle w:val="Heading3"/>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Sample 1 — Medicine Explanation</w:t>
      </w:r>
    </w:p>
    <w:p w:rsidR="00000000" w:rsidDel="00000000" w:rsidP="00000000" w:rsidRDefault="00000000" w:rsidRPr="00000000" w14:paraId="0000004A">
      <w:pPr>
        <w:rPr/>
      </w:pPr>
      <w:r w:rsidDel="00000000" w:rsidR="00000000" w:rsidRPr="00000000">
        <w:rPr>
          <w:rFonts w:ascii="Courier New" w:cs="Courier New" w:eastAsia="Courier New" w:hAnsi="Courier New"/>
          <w:sz w:val="20"/>
          <w:szCs w:val="20"/>
          <w:rtl w:val="0"/>
        </w:rPr>
        <w:t xml:space="preserve">User: "What is Metformin 500mg?"</w:t>
        <w:br w:type="textWrapping"/>
        <w:br w:type="textWrapping"/>
        <w:t xml:space="preserve">DocBridge: Explains it specifically for a diabetic patient, checks allergies, mentions food instructions, and mentions common side effects.</w:t>
      </w: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Sample 2 — Lab Report</w:t>
      </w:r>
    </w:p>
    <w:p w:rsidR="00000000" w:rsidDel="00000000" w:rsidP="00000000" w:rsidRDefault="00000000" w:rsidRPr="00000000" w14:paraId="0000004C">
      <w:pPr>
        <w:rPr/>
      </w:pPr>
      <w:r w:rsidDel="00000000" w:rsidR="00000000" w:rsidRPr="00000000">
        <w:rPr>
          <w:rFonts w:ascii="Courier New" w:cs="Courier New" w:eastAsia="Courier New" w:hAnsi="Courier New"/>
          <w:sz w:val="20"/>
          <w:szCs w:val="20"/>
          <w:rtl w:val="0"/>
        </w:rPr>
        <w:t xml:space="preserve">User: "My HbA1c is 8.2. What does this mean?"</w:t>
        <w:br w:type="textWrapping"/>
        <w:br w:type="textWrapping"/>
        <w:t xml:space="preserve">DocBridge: Explains HbA1c in simple terms, compares to target of 7.0, explains implications calmly, and offers to add it to the doctor question list.</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Sample 3 — Smart Questions</w:t>
      </w:r>
    </w:p>
    <w:p w:rsidR="00000000" w:rsidDel="00000000" w:rsidP="00000000" w:rsidRDefault="00000000" w:rsidRPr="00000000" w14:paraId="0000004E">
      <w:pPr>
        <w:rPr/>
      </w:pPr>
      <w:r w:rsidDel="00000000" w:rsidR="00000000" w:rsidRPr="00000000">
        <w:rPr>
          <w:rFonts w:ascii="Courier New" w:cs="Courier New" w:eastAsia="Courier New" w:hAnsi="Courier New"/>
          <w:sz w:val="20"/>
          <w:szCs w:val="20"/>
          <w:rtl w:val="0"/>
        </w:rPr>
        <w:t xml:space="preserve">User: "I have a doctor visit tomorrow. What should I ask?"</w:t>
        <w:br w:type="textWrapping"/>
        <w:br w:type="textWrapping"/>
        <w:t xml:space="preserve">DocBridge: Generates 6 specific questions based on medicines, lab values, and symptoms.</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SECTION 7 — TECH STACK</w:t>
      </w:r>
    </w:p>
    <w:p w:rsidR="00000000" w:rsidDel="00000000" w:rsidP="00000000" w:rsidRDefault="00000000" w:rsidRPr="00000000" w14:paraId="00000050">
      <w:pPr>
        <w:rPr/>
      </w:pPr>
      <w:r w:rsidDel="00000000" w:rsidR="00000000" w:rsidRPr="00000000">
        <w:rPr>
          <w:rtl w:val="0"/>
        </w:rPr>
      </w:r>
    </w:p>
    <w:tbl>
      <w:tblPr>
        <w:tblStyle w:val="Table2"/>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51">
            <w:pPr>
              <w:rPr/>
            </w:pPr>
            <w:r w:rsidDel="00000000" w:rsidR="00000000" w:rsidRPr="00000000">
              <w:rPr>
                <w:rtl w:val="0"/>
              </w:rPr>
              <w:t xml:space="preserve">Category</w:t>
            </w:r>
          </w:p>
        </w:tc>
        <w:tc>
          <w:tcPr/>
          <w:p w:rsidR="00000000" w:rsidDel="00000000" w:rsidP="00000000" w:rsidRDefault="00000000" w:rsidRPr="00000000" w14:paraId="00000052">
            <w:pPr>
              <w:rPr/>
            </w:pPr>
            <w:r w:rsidDel="00000000" w:rsidR="00000000" w:rsidRPr="00000000">
              <w:rPr>
                <w:rtl w:val="0"/>
              </w:rPr>
              <w:t xml:space="preserve">Technologies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Frontend</w:t>
            </w:r>
          </w:p>
        </w:tc>
        <w:tc>
          <w:tcPr/>
          <w:p w:rsidR="00000000" w:rsidDel="00000000" w:rsidP="00000000" w:rsidRDefault="00000000" w:rsidRPr="00000000" w14:paraId="00000054">
            <w:pPr>
              <w:rPr/>
            </w:pPr>
            <w:r w:rsidDel="00000000" w:rsidR="00000000" w:rsidRPr="00000000">
              <w:rPr>
                <w:rtl w:val="0"/>
              </w:rPr>
              <w:t xml:space="preserve">React.js, Axios, React Router, Tailwind CSS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Backend</w:t>
            </w:r>
          </w:p>
        </w:tc>
        <w:tc>
          <w:tcPr/>
          <w:p w:rsidR="00000000" w:rsidDel="00000000" w:rsidP="00000000" w:rsidRDefault="00000000" w:rsidRPr="00000000" w14:paraId="00000056">
            <w:pPr>
              <w:rPr/>
            </w:pPr>
            <w:r w:rsidDel="00000000" w:rsidR="00000000" w:rsidRPr="00000000">
              <w:rPr>
                <w:rtl w:val="0"/>
              </w:rPr>
              <w:t xml:space="preserve">Node.js, Express.js, JWT, bcrypt</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Database</w:t>
            </w:r>
          </w:p>
        </w:tc>
        <w:tc>
          <w:tcPr/>
          <w:p w:rsidR="00000000" w:rsidDel="00000000" w:rsidP="00000000" w:rsidRDefault="00000000" w:rsidRPr="00000000" w14:paraId="00000058">
            <w:pPr>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AI</w:t>
            </w:r>
          </w:p>
        </w:tc>
        <w:tc>
          <w:tcPr/>
          <w:p w:rsidR="00000000" w:rsidDel="00000000" w:rsidP="00000000" w:rsidRDefault="00000000" w:rsidRPr="00000000" w14:paraId="0000005A">
            <w:pPr>
              <w:rPr/>
            </w:pPr>
            <w:r w:rsidDel="00000000" w:rsidR="00000000" w:rsidRPr="00000000">
              <w:rPr>
                <w:rtl w:val="0"/>
              </w:rPr>
              <w:t xml:space="preserve">Azure OpenAI Service GPT-4</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DevOps</w:t>
            </w:r>
          </w:p>
        </w:tc>
        <w:tc>
          <w:tcPr/>
          <w:p w:rsidR="00000000" w:rsidDel="00000000" w:rsidP="00000000" w:rsidRDefault="00000000" w:rsidRPr="00000000" w14:paraId="0000005C">
            <w:pPr>
              <w:rPr/>
            </w:pPr>
            <w:r w:rsidDel="00000000" w:rsidR="00000000" w:rsidRPr="00000000">
              <w:rPr>
                <w:rtl w:val="0"/>
              </w:rPr>
              <w:t xml:space="preserve">Docker, AKS, ACR, GitHub Actions</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Azure Services</w:t>
            </w:r>
          </w:p>
        </w:tc>
        <w:tc>
          <w:tcPr/>
          <w:p w:rsidR="00000000" w:rsidDel="00000000" w:rsidP="00000000" w:rsidRDefault="00000000" w:rsidRPr="00000000" w14:paraId="0000005E">
            <w:pPr>
              <w:rPr/>
            </w:pPr>
            <w:r w:rsidDel="00000000" w:rsidR="00000000" w:rsidRPr="00000000">
              <w:rPr>
                <w:rtl w:val="0"/>
              </w:rPr>
              <w:t xml:space="preserve">Azure OpenAI, AKS, ACR, Azure Database for PostgreSQL, Azure Notification Hubs, Azure Blob Storage, Azure Key Vault, Azure API Management</w:t>
            </w:r>
          </w:p>
        </w:tc>
      </w:tr>
    </w:tbl>
    <w:p w:rsidR="00000000" w:rsidDel="00000000" w:rsidP="00000000" w:rsidRDefault="00000000" w:rsidRPr="00000000" w14:paraId="0000005F">
      <w:pPr>
        <w:pStyle w:val="Heading1"/>
        <w:rPr/>
      </w:pPr>
      <w:r w:rsidDel="00000000" w:rsidR="00000000" w:rsidRPr="00000000">
        <w:rPr>
          <w:rtl w:val="0"/>
        </w:rPr>
        <w:t xml:space="preserve">SECTION 8 — DATABASE SCHEMA</w:t>
      </w:r>
    </w:p>
    <w:p w:rsidR="00000000" w:rsidDel="00000000" w:rsidP="00000000" w:rsidRDefault="00000000" w:rsidRPr="00000000" w14:paraId="00000060">
      <w:pPr>
        <w:pStyle w:val="Heading2"/>
        <w:rPr/>
      </w:pPr>
      <w:r w:rsidDel="00000000" w:rsidR="00000000" w:rsidRPr="00000000">
        <w:rPr>
          <w:rtl w:val="0"/>
        </w:rPr>
        <w:t xml:space="preserve">Users Table</w:t>
      </w:r>
    </w:p>
    <w:p w:rsidR="00000000" w:rsidDel="00000000" w:rsidP="00000000" w:rsidRDefault="00000000" w:rsidRPr="00000000" w14:paraId="00000061">
      <w:pPr>
        <w:rPr/>
      </w:pPr>
      <w:r w:rsidDel="00000000" w:rsidR="00000000" w:rsidRPr="00000000">
        <w:rPr>
          <w:rFonts w:ascii="Courier New" w:cs="Courier New" w:eastAsia="Courier New" w:hAnsi="Courier New"/>
          <w:sz w:val="20"/>
          <w:szCs w:val="20"/>
          <w:rtl w:val="0"/>
        </w:rPr>
        <w:t xml:space="preserve">CREATE TABLE users (id UUID PRIMARY KEY, name VARCHAR(100), email VARCHAR(150));</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Consultations Table</w:t>
      </w:r>
    </w:p>
    <w:p w:rsidR="00000000" w:rsidDel="00000000" w:rsidP="00000000" w:rsidRDefault="00000000" w:rsidRPr="00000000" w14:paraId="00000063">
      <w:pPr>
        <w:rPr/>
      </w:pPr>
      <w:r w:rsidDel="00000000" w:rsidR="00000000" w:rsidRPr="00000000">
        <w:rPr>
          <w:rFonts w:ascii="Courier New" w:cs="Courier New" w:eastAsia="Courier New" w:hAnsi="Courier New"/>
          <w:sz w:val="20"/>
          <w:szCs w:val="20"/>
          <w:rtl w:val="0"/>
        </w:rPr>
        <w:t xml:space="preserve">CREATE TABLE consultations (id UUID PRIMARY KEY, diagnosis TEXT, notes TEXT);</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Prescriptions Table</w:t>
      </w:r>
    </w:p>
    <w:p w:rsidR="00000000" w:rsidDel="00000000" w:rsidP="00000000" w:rsidRDefault="00000000" w:rsidRPr="00000000" w14:paraId="00000065">
      <w:pPr>
        <w:rPr/>
      </w:pPr>
      <w:r w:rsidDel="00000000" w:rsidR="00000000" w:rsidRPr="00000000">
        <w:rPr>
          <w:rFonts w:ascii="Courier New" w:cs="Courier New" w:eastAsia="Courier New" w:hAnsi="Courier New"/>
          <w:sz w:val="20"/>
          <w:szCs w:val="20"/>
          <w:rtl w:val="0"/>
        </w:rPr>
        <w:t xml:space="preserve">CREATE TABLE prescriptions (id UUID PRIMARY KEY, medicine_name VARCHAR(150));</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Reminders Table</w:t>
      </w:r>
    </w:p>
    <w:p w:rsidR="00000000" w:rsidDel="00000000" w:rsidP="00000000" w:rsidRDefault="00000000" w:rsidRPr="00000000" w14:paraId="00000067">
      <w:pPr>
        <w:rPr/>
      </w:pPr>
      <w:r w:rsidDel="00000000" w:rsidR="00000000" w:rsidRPr="00000000">
        <w:rPr>
          <w:rFonts w:ascii="Courier New" w:cs="Courier New" w:eastAsia="Courier New" w:hAnsi="Courier New"/>
          <w:sz w:val="20"/>
          <w:szCs w:val="20"/>
          <w:rtl w:val="0"/>
        </w:rPr>
        <w:t xml:space="preserve">CREATE TABLE medicine_reminders (id UUID PRIMARY KEY, reminder_time TIME);</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Lab Reports Table</w:t>
      </w:r>
    </w:p>
    <w:p w:rsidR="00000000" w:rsidDel="00000000" w:rsidP="00000000" w:rsidRDefault="00000000" w:rsidRPr="00000000" w14:paraId="00000069">
      <w:pPr>
        <w:rPr/>
      </w:pPr>
      <w:r w:rsidDel="00000000" w:rsidR="00000000" w:rsidRPr="00000000">
        <w:rPr>
          <w:rFonts w:ascii="Courier New" w:cs="Courier New" w:eastAsia="Courier New" w:hAnsi="Courier New"/>
          <w:sz w:val="20"/>
          <w:szCs w:val="20"/>
          <w:rtl w:val="0"/>
        </w:rPr>
        <w:t xml:space="preserve">CREATE TABLE lab_reports (id UUID PRIMARY KEY, test_name VARCHAR(150), value FLOAT);</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Symptoms Table</w:t>
      </w:r>
    </w:p>
    <w:p w:rsidR="00000000" w:rsidDel="00000000" w:rsidP="00000000" w:rsidRDefault="00000000" w:rsidRPr="00000000" w14:paraId="0000006B">
      <w:pPr>
        <w:rPr/>
      </w:pPr>
      <w:r w:rsidDel="00000000" w:rsidR="00000000" w:rsidRPr="00000000">
        <w:rPr>
          <w:rFonts w:ascii="Courier New" w:cs="Courier New" w:eastAsia="Courier New" w:hAnsi="Courier New"/>
          <w:sz w:val="20"/>
          <w:szCs w:val="20"/>
          <w:rtl w:val="0"/>
        </w:rPr>
        <w:t xml:space="preserve">CREATE TABLE symptoms (id UUID PRIMARY KEY, symptom_name VARCHAR(150));</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Chat History Table</w:t>
      </w:r>
    </w:p>
    <w:p w:rsidR="00000000" w:rsidDel="00000000" w:rsidP="00000000" w:rsidRDefault="00000000" w:rsidRPr="00000000" w14:paraId="0000006D">
      <w:pPr>
        <w:rPr/>
      </w:pPr>
      <w:r w:rsidDel="00000000" w:rsidR="00000000" w:rsidRPr="00000000">
        <w:rPr>
          <w:rFonts w:ascii="Courier New" w:cs="Courier New" w:eastAsia="Courier New" w:hAnsi="Courier New"/>
          <w:sz w:val="20"/>
          <w:szCs w:val="20"/>
          <w:rtl w:val="0"/>
        </w:rPr>
        <w:t xml:space="preserve">CREATE TABLE chat_history (id UUID PRIMARY KEY, role VARCHAR(20), message TEXT);</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SECTION 9 — API ENDPOINTS</w:t>
      </w:r>
    </w:p>
    <w:tbl>
      <w:tblPr>
        <w:tblStyle w:val="Table3"/>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6F">
            <w:pPr>
              <w:rPr/>
            </w:pPr>
            <w:r w:rsidDel="00000000" w:rsidR="00000000" w:rsidRPr="00000000">
              <w:rPr>
                <w:rtl w:val="0"/>
              </w:rPr>
              <w:t xml:space="preserve">Method</w:t>
            </w:r>
          </w:p>
        </w:tc>
        <w:tc>
          <w:tcPr/>
          <w:p w:rsidR="00000000" w:rsidDel="00000000" w:rsidP="00000000" w:rsidRDefault="00000000" w:rsidRPr="00000000" w14:paraId="00000070">
            <w:pPr>
              <w:rPr/>
            </w:pPr>
            <w:r w:rsidDel="00000000" w:rsidR="00000000" w:rsidRPr="00000000">
              <w:rPr>
                <w:rtl w:val="0"/>
              </w:rPr>
              <w:t xml:space="preserve">Endpoint</w:t>
            </w:r>
          </w:p>
        </w:tc>
        <w:tc>
          <w:tcPr/>
          <w:p w:rsidR="00000000" w:rsidDel="00000000" w:rsidP="00000000" w:rsidRDefault="00000000" w:rsidRPr="00000000" w14:paraId="00000071">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POST</w:t>
            </w:r>
          </w:p>
        </w:tc>
        <w:tc>
          <w:tcPr/>
          <w:p w:rsidR="00000000" w:rsidDel="00000000" w:rsidP="00000000" w:rsidRDefault="00000000" w:rsidRPr="00000000" w14:paraId="00000073">
            <w:pPr>
              <w:rPr/>
            </w:pPr>
            <w:r w:rsidDel="00000000" w:rsidR="00000000" w:rsidRPr="00000000">
              <w:rPr>
                <w:rtl w:val="0"/>
              </w:rPr>
              <w:t xml:space="preserve">/api/auth/register</w:t>
            </w:r>
          </w:p>
        </w:tc>
        <w:tc>
          <w:tcPr/>
          <w:p w:rsidR="00000000" w:rsidDel="00000000" w:rsidP="00000000" w:rsidRDefault="00000000" w:rsidRPr="00000000" w14:paraId="00000074">
            <w:pPr>
              <w:rPr/>
            </w:pPr>
            <w:r w:rsidDel="00000000" w:rsidR="00000000" w:rsidRPr="00000000">
              <w:rPr>
                <w:rtl w:val="0"/>
              </w:rPr>
              <w:t xml:space="preserve">Register new user</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POST</w:t>
            </w:r>
          </w:p>
        </w:tc>
        <w:tc>
          <w:tcPr/>
          <w:p w:rsidR="00000000" w:rsidDel="00000000" w:rsidP="00000000" w:rsidRDefault="00000000" w:rsidRPr="00000000" w14:paraId="00000076">
            <w:pPr>
              <w:rPr/>
            </w:pPr>
            <w:r w:rsidDel="00000000" w:rsidR="00000000" w:rsidRPr="00000000">
              <w:rPr>
                <w:rtl w:val="0"/>
              </w:rPr>
              <w:t xml:space="preserve">/api/auth/login</w:t>
            </w:r>
          </w:p>
        </w:tc>
        <w:tc>
          <w:tcPr/>
          <w:p w:rsidR="00000000" w:rsidDel="00000000" w:rsidP="00000000" w:rsidRDefault="00000000" w:rsidRPr="00000000" w14:paraId="00000077">
            <w:pPr>
              <w:rPr/>
            </w:pPr>
            <w:r w:rsidDel="00000000" w:rsidR="00000000" w:rsidRPr="00000000">
              <w:rPr>
                <w:rtl w:val="0"/>
              </w:rPr>
              <w:t xml:space="preserve">Login and get token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GET</w:t>
            </w:r>
          </w:p>
        </w:tc>
        <w:tc>
          <w:tcPr/>
          <w:p w:rsidR="00000000" w:rsidDel="00000000" w:rsidP="00000000" w:rsidRDefault="00000000" w:rsidRPr="00000000" w14:paraId="00000079">
            <w:pPr>
              <w:rPr/>
            </w:pPr>
            <w:r w:rsidDel="00000000" w:rsidR="00000000" w:rsidRPr="00000000">
              <w:rPr>
                <w:rtl w:val="0"/>
              </w:rPr>
              <w:t xml:space="preserve">/api/consultations</w:t>
            </w:r>
          </w:p>
        </w:tc>
        <w:tc>
          <w:tcPr/>
          <w:p w:rsidR="00000000" w:rsidDel="00000000" w:rsidP="00000000" w:rsidRDefault="00000000" w:rsidRPr="00000000" w14:paraId="0000007A">
            <w:pPr>
              <w:rPr/>
            </w:pPr>
            <w:r w:rsidDel="00000000" w:rsidR="00000000" w:rsidRPr="00000000">
              <w:rPr>
                <w:rtl w:val="0"/>
              </w:rPr>
              <w:t xml:space="preserve">Get consultations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POST</w:t>
            </w:r>
          </w:p>
        </w:tc>
        <w:tc>
          <w:tcPr/>
          <w:p w:rsidR="00000000" w:rsidDel="00000000" w:rsidP="00000000" w:rsidRDefault="00000000" w:rsidRPr="00000000" w14:paraId="0000007C">
            <w:pPr>
              <w:rPr/>
            </w:pPr>
            <w:r w:rsidDel="00000000" w:rsidR="00000000" w:rsidRPr="00000000">
              <w:rPr>
                <w:rtl w:val="0"/>
              </w:rPr>
              <w:t xml:space="preserve">/api/prescriptions</w:t>
            </w:r>
          </w:p>
        </w:tc>
        <w:tc>
          <w:tcPr/>
          <w:p w:rsidR="00000000" w:rsidDel="00000000" w:rsidP="00000000" w:rsidRDefault="00000000" w:rsidRPr="00000000" w14:paraId="0000007D">
            <w:pPr>
              <w:rPr/>
            </w:pPr>
            <w:r w:rsidDel="00000000" w:rsidR="00000000" w:rsidRPr="00000000">
              <w:rPr>
                <w:rtl w:val="0"/>
              </w:rPr>
              <w:t xml:space="preserve">Add prescription</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POST</w:t>
            </w:r>
          </w:p>
        </w:tc>
        <w:tc>
          <w:tcPr/>
          <w:p w:rsidR="00000000" w:rsidDel="00000000" w:rsidP="00000000" w:rsidRDefault="00000000" w:rsidRPr="00000000" w14:paraId="0000007F">
            <w:pPr>
              <w:rPr/>
            </w:pPr>
            <w:r w:rsidDel="00000000" w:rsidR="00000000" w:rsidRPr="00000000">
              <w:rPr>
                <w:rtl w:val="0"/>
              </w:rPr>
              <w:t xml:space="preserve">/api/reminders/medicine</w:t>
            </w:r>
          </w:p>
        </w:tc>
        <w:tc>
          <w:tcPr/>
          <w:p w:rsidR="00000000" w:rsidDel="00000000" w:rsidP="00000000" w:rsidRDefault="00000000" w:rsidRPr="00000000" w14:paraId="00000080">
            <w:pPr>
              <w:rPr/>
            </w:pPr>
            <w:r w:rsidDel="00000000" w:rsidR="00000000" w:rsidRPr="00000000">
              <w:rPr>
                <w:rtl w:val="0"/>
              </w:rPr>
              <w:t xml:space="preserve">Create reminder</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POST</w:t>
            </w:r>
          </w:p>
        </w:tc>
        <w:tc>
          <w:tcPr/>
          <w:p w:rsidR="00000000" w:rsidDel="00000000" w:rsidP="00000000" w:rsidRDefault="00000000" w:rsidRPr="00000000" w14:paraId="00000082">
            <w:pPr>
              <w:rPr/>
            </w:pPr>
            <w:r w:rsidDel="00000000" w:rsidR="00000000" w:rsidRPr="00000000">
              <w:rPr>
                <w:rtl w:val="0"/>
              </w:rPr>
              <w:t xml:space="preserve">/api/labreports</w:t>
            </w:r>
          </w:p>
        </w:tc>
        <w:tc>
          <w:tcPr/>
          <w:p w:rsidR="00000000" w:rsidDel="00000000" w:rsidP="00000000" w:rsidRDefault="00000000" w:rsidRPr="00000000" w14:paraId="00000083">
            <w:pPr>
              <w:rPr/>
            </w:pPr>
            <w:r w:rsidDel="00000000" w:rsidR="00000000" w:rsidRPr="00000000">
              <w:rPr>
                <w:rtl w:val="0"/>
              </w:rPr>
              <w:t xml:space="preserve">Add lab report</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POST</w:t>
            </w:r>
          </w:p>
        </w:tc>
        <w:tc>
          <w:tcPr/>
          <w:p w:rsidR="00000000" w:rsidDel="00000000" w:rsidP="00000000" w:rsidRDefault="00000000" w:rsidRPr="00000000" w14:paraId="00000085">
            <w:pPr>
              <w:rPr/>
            </w:pPr>
            <w:r w:rsidDel="00000000" w:rsidR="00000000" w:rsidRPr="00000000">
              <w:rPr>
                <w:rtl w:val="0"/>
              </w:rPr>
              <w:t xml:space="preserve">/api/symptoms</w:t>
            </w:r>
          </w:p>
        </w:tc>
        <w:tc>
          <w:tcPr/>
          <w:p w:rsidR="00000000" w:rsidDel="00000000" w:rsidP="00000000" w:rsidRDefault="00000000" w:rsidRPr="00000000" w14:paraId="00000086">
            <w:pPr>
              <w:rPr/>
            </w:pPr>
            <w:r w:rsidDel="00000000" w:rsidR="00000000" w:rsidRPr="00000000">
              <w:rPr>
                <w:rtl w:val="0"/>
              </w:rPr>
              <w:t xml:space="preserve">Log symptom</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POST</w:t>
            </w:r>
          </w:p>
        </w:tc>
        <w:tc>
          <w:tcPr/>
          <w:p w:rsidR="00000000" w:rsidDel="00000000" w:rsidP="00000000" w:rsidRDefault="00000000" w:rsidRPr="00000000" w14:paraId="00000088">
            <w:pPr>
              <w:rPr/>
            </w:pPr>
            <w:r w:rsidDel="00000000" w:rsidR="00000000" w:rsidRPr="00000000">
              <w:rPr>
                <w:rtl w:val="0"/>
              </w:rPr>
              <w:t xml:space="preserve">/api/ai/chat</w:t>
            </w:r>
          </w:p>
        </w:tc>
        <w:tc>
          <w:tcPr/>
          <w:p w:rsidR="00000000" w:rsidDel="00000000" w:rsidP="00000000" w:rsidRDefault="00000000" w:rsidRPr="00000000" w14:paraId="00000089">
            <w:pPr>
              <w:rPr/>
            </w:pPr>
            <w:r w:rsidDel="00000000" w:rsidR="00000000" w:rsidRPr="00000000">
              <w:rPr>
                <w:rtl w:val="0"/>
              </w:rPr>
              <w:t xml:space="preserve">Send AI message</w:t>
            </w:r>
          </w:p>
        </w:tc>
      </w:tr>
    </w:tbl>
    <w:p w:rsidR="00000000" w:rsidDel="00000000" w:rsidP="00000000" w:rsidRDefault="00000000" w:rsidRPr="00000000" w14:paraId="0000008A">
      <w:pPr>
        <w:pStyle w:val="Heading1"/>
        <w:rPr/>
      </w:pPr>
      <w:r w:rsidDel="00000000" w:rsidR="00000000" w:rsidRPr="00000000">
        <w:rPr>
          <w:rtl w:val="0"/>
        </w:rPr>
        <w:t xml:space="preserve">SECTION 10 — AZURE SERVICES MAPPING</w:t>
      </w:r>
    </w:p>
    <w:tbl>
      <w:tblPr>
        <w:tblStyle w:val="Table4"/>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8B">
            <w:pPr>
              <w:rPr/>
            </w:pPr>
            <w:r w:rsidDel="00000000" w:rsidR="00000000" w:rsidRPr="00000000">
              <w:rPr>
                <w:rtl w:val="0"/>
              </w:rPr>
              <w:t xml:space="preserve">Azure Service</w:t>
            </w:r>
          </w:p>
        </w:tc>
        <w:tc>
          <w:tcPr/>
          <w:p w:rsidR="00000000" w:rsidDel="00000000" w:rsidP="00000000" w:rsidRDefault="00000000" w:rsidRPr="00000000" w14:paraId="0000008C">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Azure Kubernetes Service</w:t>
            </w:r>
          </w:p>
        </w:tc>
        <w:tc>
          <w:tcPr/>
          <w:p w:rsidR="00000000" w:rsidDel="00000000" w:rsidP="00000000" w:rsidRDefault="00000000" w:rsidRPr="00000000" w14:paraId="0000008E">
            <w:pPr>
              <w:rPr/>
            </w:pPr>
            <w:r w:rsidDel="00000000" w:rsidR="00000000" w:rsidRPr="00000000">
              <w:rPr>
                <w:rtl w:val="0"/>
              </w:rPr>
              <w:t xml:space="preserve">Host and orchestrate microservices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Azure Container Registry</w:t>
            </w:r>
          </w:p>
        </w:tc>
        <w:tc>
          <w:tcPr/>
          <w:p w:rsidR="00000000" w:rsidDel="00000000" w:rsidP="00000000" w:rsidRDefault="00000000" w:rsidRPr="00000000" w14:paraId="00000090">
            <w:pPr>
              <w:rPr/>
            </w:pPr>
            <w:r w:rsidDel="00000000" w:rsidR="00000000" w:rsidRPr="00000000">
              <w:rPr>
                <w:rtl w:val="0"/>
              </w:rPr>
              <w:t xml:space="preserve">Store Docker images</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Azure OpenAI Service</w:t>
            </w:r>
          </w:p>
        </w:tc>
        <w:tc>
          <w:tcPr/>
          <w:p w:rsidR="00000000" w:rsidDel="00000000" w:rsidP="00000000" w:rsidRDefault="00000000" w:rsidRPr="00000000" w14:paraId="00000092">
            <w:pPr>
              <w:rPr/>
            </w:pPr>
            <w:r w:rsidDel="00000000" w:rsidR="00000000" w:rsidRPr="00000000">
              <w:rPr>
                <w:rtl w:val="0"/>
              </w:rPr>
              <w:t xml:space="preserve">Power AI Companion</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Azure Database for PostgreSQL</w:t>
            </w:r>
          </w:p>
        </w:tc>
        <w:tc>
          <w:tcPr/>
          <w:p w:rsidR="00000000" w:rsidDel="00000000" w:rsidP="00000000" w:rsidRDefault="00000000" w:rsidRPr="00000000" w14:paraId="00000094">
            <w:pPr>
              <w:rPr/>
            </w:pPr>
            <w:r w:rsidDel="00000000" w:rsidR="00000000" w:rsidRPr="00000000">
              <w:rPr>
                <w:rtl w:val="0"/>
              </w:rPr>
              <w:t xml:space="preserve">Managed PostgreSQL databases</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Azure Notification Hubs</w:t>
            </w:r>
          </w:p>
        </w:tc>
        <w:tc>
          <w:tcPr/>
          <w:p w:rsidR="00000000" w:rsidDel="00000000" w:rsidP="00000000" w:rsidRDefault="00000000" w:rsidRPr="00000000" w14:paraId="00000096">
            <w:pPr>
              <w:rPr/>
            </w:pPr>
            <w:r w:rsidDel="00000000" w:rsidR="00000000" w:rsidRPr="00000000">
              <w:rPr>
                <w:rtl w:val="0"/>
              </w:rPr>
              <w:t xml:space="preserve">Push notifications</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Azure Blob Storage</w:t>
            </w:r>
          </w:p>
        </w:tc>
        <w:tc>
          <w:tcPr/>
          <w:p w:rsidR="00000000" w:rsidDel="00000000" w:rsidP="00000000" w:rsidRDefault="00000000" w:rsidRPr="00000000" w14:paraId="00000098">
            <w:pPr>
              <w:rPr/>
            </w:pPr>
            <w:r w:rsidDel="00000000" w:rsidR="00000000" w:rsidRPr="00000000">
              <w:rPr>
                <w:rtl w:val="0"/>
              </w:rPr>
              <w:t xml:space="preserve">File storage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Azure Key Vault</w:t>
            </w:r>
          </w:p>
        </w:tc>
        <w:tc>
          <w:tcPr/>
          <w:p w:rsidR="00000000" w:rsidDel="00000000" w:rsidP="00000000" w:rsidRDefault="00000000" w:rsidRPr="00000000" w14:paraId="0000009A">
            <w:pPr>
              <w:rPr/>
            </w:pPr>
            <w:r w:rsidDel="00000000" w:rsidR="00000000" w:rsidRPr="00000000">
              <w:rPr>
                <w:rtl w:val="0"/>
              </w:rPr>
              <w:t xml:space="preserve">Secrets management</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Azure API Management</w:t>
            </w:r>
          </w:p>
        </w:tc>
        <w:tc>
          <w:tcPr/>
          <w:p w:rsidR="00000000" w:rsidDel="00000000" w:rsidP="00000000" w:rsidRDefault="00000000" w:rsidRPr="00000000" w14:paraId="0000009C">
            <w:pPr>
              <w:rPr/>
            </w:pPr>
            <w:r w:rsidDel="00000000" w:rsidR="00000000" w:rsidRPr="00000000">
              <w:rPr>
                <w:rtl w:val="0"/>
              </w:rPr>
              <w:t xml:space="preserve">API gateway</w:t>
            </w:r>
          </w:p>
        </w:tc>
      </w:tr>
    </w:tbl>
    <w:p w:rsidR="00000000" w:rsidDel="00000000" w:rsidP="00000000" w:rsidRDefault="00000000" w:rsidRPr="00000000" w14:paraId="0000009D">
      <w:pPr>
        <w:pStyle w:val="Heading1"/>
        <w:rPr/>
      </w:pPr>
      <w:r w:rsidDel="00000000" w:rsidR="00000000" w:rsidRPr="00000000">
        <w:rPr>
          <w:rtl w:val="0"/>
        </w:rPr>
        <w:t xml:space="preserve">SECTION 11 — DEPLOYMENT PIPELINE</w:t>
      </w:r>
    </w:p>
    <w:p w:rsidR="00000000" w:rsidDel="00000000" w:rsidP="00000000" w:rsidRDefault="00000000" w:rsidRPr="00000000" w14:paraId="0000009E">
      <w:pPr>
        <w:rPr/>
      </w:pPr>
      <w:r w:rsidDel="00000000" w:rsidR="00000000" w:rsidRPr="00000000">
        <w:rPr>
          <w:rtl w:val="0"/>
        </w:rPr>
        <w:br w:type="textWrapping"/>
        <w:t xml:space="preserve">Developer pushes to GitHub</w:t>
        <w:br w:type="textWrapping"/>
        <w:t xml:space="preserve">↓</w:t>
        <w:br w:type="textWrapping"/>
        <w:t xml:space="preserve">GitHub Actions triggers</w:t>
        <w:br w:type="textWrapping"/>
        <w:t xml:space="preserve">↓</w:t>
        <w:br w:type="textWrapping"/>
        <w:t xml:space="preserve">Docker images built</w:t>
        <w:br w:type="textWrapping"/>
        <w:t xml:space="preserve">↓</w:t>
        <w:br w:type="textWrapping"/>
        <w:t xml:space="preserve">Images pushed to Azure Container Registry</w:t>
        <w:br w:type="textWrapping"/>
        <w:t xml:space="preserve">↓</w:t>
        <w:br w:type="textWrapping"/>
        <w:t xml:space="preserve">Images deployed to Azure Kubernetes Service</w:t>
        <w:br w:type="textWrapping"/>
        <w:t xml:space="preserve">↓</w:t>
        <w:br w:type="textWrapping"/>
        <w:t xml:space="preserve">Application live</w:t>
        <w:br w:type="textWrapping"/>
      </w:r>
    </w:p>
    <w:p w:rsidR="00000000" w:rsidDel="00000000" w:rsidP="00000000" w:rsidRDefault="00000000" w:rsidRPr="00000000" w14:paraId="0000009F">
      <w:pPr>
        <w:pStyle w:val="Heading1"/>
        <w:rPr/>
      </w:pPr>
      <w:r w:rsidDel="00000000" w:rsidR="00000000" w:rsidRPr="00000000">
        <w:rPr>
          <w:rtl w:val="0"/>
        </w:rPr>
        <w:t xml:space="preserve">SECTION 12 — KEY DIFFERENTIATORS</w:t>
      </w:r>
    </w:p>
    <w:tbl>
      <w:tblPr>
        <w:tblStyle w:val="Table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A0">
            <w:pPr>
              <w:rPr/>
            </w:pPr>
            <w:r w:rsidDel="00000000" w:rsidR="00000000" w:rsidRPr="00000000">
              <w:rPr>
                <w:rtl w:val="0"/>
              </w:rPr>
              <w:t xml:space="preserve">Feature</w:t>
            </w:r>
          </w:p>
        </w:tc>
        <w:tc>
          <w:tcPr/>
          <w:p w:rsidR="00000000" w:rsidDel="00000000" w:rsidP="00000000" w:rsidRDefault="00000000" w:rsidRPr="00000000" w14:paraId="000000A1">
            <w:pPr>
              <w:rPr/>
            </w:pPr>
            <w:r w:rsidDel="00000000" w:rsidR="00000000" w:rsidRPr="00000000">
              <w:rPr>
                <w:rtl w:val="0"/>
              </w:rPr>
              <w:t xml:space="preserve">DocBridge</w:t>
            </w:r>
          </w:p>
        </w:tc>
        <w:tc>
          <w:tcPr/>
          <w:p w:rsidR="00000000" w:rsidDel="00000000" w:rsidP="00000000" w:rsidRDefault="00000000" w:rsidRPr="00000000" w14:paraId="000000A2">
            <w:pPr>
              <w:rPr/>
            </w:pPr>
            <w:r w:rsidDel="00000000" w:rsidR="00000000" w:rsidRPr="00000000">
              <w:rPr>
                <w:rtl w:val="0"/>
              </w:rPr>
              <w:t xml:space="preserve">Generic AI</w:t>
            </w:r>
          </w:p>
        </w:tc>
        <w:tc>
          <w:tcPr/>
          <w:p w:rsidR="00000000" w:rsidDel="00000000" w:rsidP="00000000" w:rsidRDefault="00000000" w:rsidRPr="00000000" w14:paraId="000000A3">
            <w:pPr>
              <w:rPr/>
            </w:pPr>
            <w:r w:rsidDel="00000000" w:rsidR="00000000" w:rsidRPr="00000000">
              <w:rPr>
                <w:rtl w:val="0"/>
              </w:rPr>
              <w:t xml:space="preserve">Health Apps</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Knows your medicines</w:t>
            </w:r>
          </w:p>
        </w:tc>
        <w:tc>
          <w:tcPr/>
          <w:p w:rsidR="00000000" w:rsidDel="00000000" w:rsidP="00000000" w:rsidRDefault="00000000" w:rsidRPr="00000000" w14:paraId="000000A5">
            <w:pPr>
              <w:rPr/>
            </w:pPr>
            <w:r w:rsidDel="00000000" w:rsidR="00000000" w:rsidRPr="00000000">
              <w:rPr>
                <w:rtl w:val="0"/>
              </w:rPr>
              <w:t xml:space="preserve">Yes</w:t>
            </w:r>
          </w:p>
        </w:tc>
        <w:tc>
          <w:tcPr/>
          <w:p w:rsidR="00000000" w:rsidDel="00000000" w:rsidP="00000000" w:rsidRDefault="00000000" w:rsidRPr="00000000" w14:paraId="000000A6">
            <w:pPr>
              <w:rPr/>
            </w:pPr>
            <w:r w:rsidDel="00000000" w:rsidR="00000000" w:rsidRPr="00000000">
              <w:rPr>
                <w:rtl w:val="0"/>
              </w:rPr>
              <w:t xml:space="preserve">No</w:t>
            </w:r>
          </w:p>
        </w:tc>
        <w:tc>
          <w:tcPr/>
          <w:p w:rsidR="00000000" w:rsidDel="00000000" w:rsidP="00000000" w:rsidRDefault="00000000" w:rsidRPr="00000000" w14:paraId="000000A7">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Persistent health history</w:t>
            </w:r>
          </w:p>
        </w:tc>
        <w:tc>
          <w:tcPr/>
          <w:p w:rsidR="00000000" w:rsidDel="00000000" w:rsidP="00000000" w:rsidRDefault="00000000" w:rsidRPr="00000000" w14:paraId="000000A9">
            <w:pPr>
              <w:rPr/>
            </w:pPr>
            <w:r w:rsidDel="00000000" w:rsidR="00000000" w:rsidRPr="00000000">
              <w:rPr>
                <w:rtl w:val="0"/>
              </w:rPr>
              <w:t xml:space="preserve">Yes</w:t>
            </w:r>
          </w:p>
        </w:tc>
        <w:tc>
          <w:tcPr/>
          <w:p w:rsidR="00000000" w:rsidDel="00000000" w:rsidP="00000000" w:rsidRDefault="00000000" w:rsidRPr="00000000" w14:paraId="000000AA">
            <w:pPr>
              <w:rPr/>
            </w:pPr>
            <w:r w:rsidDel="00000000" w:rsidR="00000000" w:rsidRPr="00000000">
              <w:rPr>
                <w:rtl w:val="0"/>
              </w:rPr>
              <w:t xml:space="preserve">No</w:t>
            </w:r>
          </w:p>
        </w:tc>
        <w:tc>
          <w:tcPr/>
          <w:p w:rsidR="00000000" w:rsidDel="00000000" w:rsidP="00000000" w:rsidRDefault="00000000" w:rsidRPr="00000000" w14:paraId="000000AB">
            <w:pPr>
              <w:rPr/>
            </w:pPr>
            <w:r w:rsidDel="00000000" w:rsidR="00000000" w:rsidRPr="00000000">
              <w:rPr>
                <w:rtl w:val="0"/>
              </w:rPr>
              <w:t xml:space="preserve">Limited</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Medicine reminders</w:t>
            </w:r>
          </w:p>
        </w:tc>
        <w:tc>
          <w:tcPr/>
          <w:p w:rsidR="00000000" w:rsidDel="00000000" w:rsidP="00000000" w:rsidRDefault="00000000" w:rsidRPr="00000000" w14:paraId="000000AD">
            <w:pPr>
              <w:rPr/>
            </w:pPr>
            <w:r w:rsidDel="00000000" w:rsidR="00000000" w:rsidRPr="00000000">
              <w:rPr>
                <w:rtl w:val="0"/>
              </w:rPr>
              <w:t xml:space="preserve">Yes</w:t>
            </w:r>
          </w:p>
        </w:tc>
        <w:tc>
          <w:tcPr/>
          <w:p w:rsidR="00000000" w:rsidDel="00000000" w:rsidP="00000000" w:rsidRDefault="00000000" w:rsidRPr="00000000" w14:paraId="000000AE">
            <w:pPr>
              <w:rPr/>
            </w:pPr>
            <w:r w:rsidDel="00000000" w:rsidR="00000000" w:rsidRPr="00000000">
              <w:rPr>
                <w:rtl w:val="0"/>
              </w:rPr>
              <w:t xml:space="preserve">No</w:t>
            </w:r>
          </w:p>
        </w:tc>
        <w:tc>
          <w:tcPr/>
          <w:p w:rsidR="00000000" w:rsidDel="00000000" w:rsidP="00000000" w:rsidRDefault="00000000" w:rsidRPr="00000000" w14:paraId="000000AF">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Lab interpretation</w:t>
            </w:r>
          </w:p>
        </w:tc>
        <w:tc>
          <w:tcPr/>
          <w:p w:rsidR="00000000" w:rsidDel="00000000" w:rsidP="00000000" w:rsidRDefault="00000000" w:rsidRPr="00000000" w14:paraId="000000B1">
            <w:pPr>
              <w:rPr/>
            </w:pPr>
            <w:r w:rsidDel="00000000" w:rsidR="00000000" w:rsidRPr="00000000">
              <w:rPr>
                <w:rtl w:val="0"/>
              </w:rPr>
              <w:t xml:space="preserve">Yes</w:t>
            </w:r>
          </w:p>
        </w:tc>
        <w:tc>
          <w:tcPr/>
          <w:p w:rsidR="00000000" w:rsidDel="00000000" w:rsidP="00000000" w:rsidRDefault="00000000" w:rsidRPr="00000000" w14:paraId="000000B2">
            <w:pPr>
              <w:rPr/>
            </w:pPr>
            <w:r w:rsidDel="00000000" w:rsidR="00000000" w:rsidRPr="00000000">
              <w:rPr>
                <w:rtl w:val="0"/>
              </w:rPr>
              <w:t xml:space="preserve">Generic</w:t>
            </w:r>
          </w:p>
        </w:tc>
        <w:tc>
          <w:tcPr/>
          <w:p w:rsidR="00000000" w:rsidDel="00000000" w:rsidP="00000000" w:rsidRDefault="00000000" w:rsidRPr="00000000" w14:paraId="000000B3">
            <w:pPr>
              <w:rPr/>
            </w:pPr>
            <w:r w:rsidDel="00000000" w:rsidR="00000000" w:rsidRPr="00000000">
              <w:rPr>
                <w:rtl w:val="0"/>
              </w:rPr>
              <w:t xml:space="preserve">Limited</w:t>
            </w:r>
          </w:p>
        </w:tc>
      </w:tr>
    </w:tbl>
    <w:p w:rsidR="00000000" w:rsidDel="00000000" w:rsidP="00000000" w:rsidRDefault="00000000" w:rsidRPr="00000000" w14:paraId="000000B4">
      <w:pPr>
        <w:pStyle w:val="Heading1"/>
        <w:rPr/>
      </w:pPr>
      <w:r w:rsidDel="00000000" w:rsidR="00000000" w:rsidRPr="00000000">
        <w:rPr>
          <w:rtl w:val="0"/>
        </w:rPr>
        <w:t xml:space="preserve">SECTION 13 — FUTURE ROADMAP</w:t>
      </w:r>
    </w:p>
    <w:tbl>
      <w:tblPr>
        <w:tblStyle w:val="Table6"/>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B5">
            <w:pPr>
              <w:rPr/>
            </w:pPr>
            <w:r w:rsidDel="00000000" w:rsidR="00000000" w:rsidRPr="00000000">
              <w:rPr>
                <w:rtl w:val="0"/>
              </w:rPr>
              <w:t xml:space="preserve">Phase</w:t>
            </w:r>
          </w:p>
        </w:tc>
        <w:tc>
          <w:tcPr/>
          <w:p w:rsidR="00000000" w:rsidDel="00000000" w:rsidP="00000000" w:rsidRDefault="00000000" w:rsidRPr="00000000" w14:paraId="000000B6">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Phase 1 MVP</w:t>
            </w:r>
          </w:p>
        </w:tc>
        <w:tc>
          <w:tcPr/>
          <w:p w:rsidR="00000000" w:rsidDel="00000000" w:rsidP="00000000" w:rsidRDefault="00000000" w:rsidRPr="00000000" w14:paraId="000000B8">
            <w:pPr>
              <w:rPr/>
            </w:pPr>
            <w:r w:rsidDel="00000000" w:rsidR="00000000" w:rsidRPr="00000000">
              <w:rPr>
                <w:rtl w:val="0"/>
              </w:rPr>
              <w:t xml:space="preserve">Core features</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Phase 2</w:t>
            </w:r>
          </w:p>
        </w:tc>
        <w:tc>
          <w:tcPr/>
          <w:p w:rsidR="00000000" w:rsidDel="00000000" w:rsidP="00000000" w:rsidRDefault="00000000" w:rsidRPr="00000000" w14:paraId="000000BA">
            <w:pPr>
              <w:rPr/>
            </w:pPr>
            <w:r w:rsidDel="00000000" w:rsidR="00000000" w:rsidRPr="00000000">
              <w:rPr>
                <w:rtl w:val="0"/>
              </w:rPr>
              <w:t xml:space="preserve">Lab reports and symptom tracker</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Phase 3</w:t>
            </w:r>
          </w:p>
        </w:tc>
        <w:tc>
          <w:tcPr/>
          <w:p w:rsidR="00000000" w:rsidDel="00000000" w:rsidP="00000000" w:rsidRDefault="00000000" w:rsidRPr="00000000" w14:paraId="000000BC">
            <w:pPr>
              <w:rPr/>
            </w:pPr>
            <w:r w:rsidDel="00000000" w:rsidR="00000000" w:rsidRPr="00000000">
              <w:rPr>
                <w:rtl w:val="0"/>
              </w:rPr>
              <w:t xml:space="preserve">Family health profiles</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Phase 4</w:t>
            </w:r>
          </w:p>
        </w:tc>
        <w:tc>
          <w:tcPr/>
          <w:p w:rsidR="00000000" w:rsidDel="00000000" w:rsidP="00000000" w:rsidRDefault="00000000" w:rsidRPr="00000000" w14:paraId="000000BE">
            <w:pPr>
              <w:rPr/>
            </w:pPr>
            <w:r w:rsidDel="00000000" w:rsidR="00000000" w:rsidRPr="00000000">
              <w:rPr>
                <w:rtl w:val="0"/>
              </w:rPr>
              <w:t xml:space="preserve">Regional language support</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Phase 5</w:t>
            </w:r>
          </w:p>
        </w:tc>
        <w:tc>
          <w:tcPr/>
          <w:p w:rsidR="00000000" w:rsidDel="00000000" w:rsidP="00000000" w:rsidRDefault="00000000" w:rsidRPr="00000000" w14:paraId="000000C0">
            <w:pPr>
              <w:rPr/>
            </w:pPr>
            <w:r w:rsidDel="00000000" w:rsidR="00000000" w:rsidRPr="00000000">
              <w:rPr>
                <w:rtl w:val="0"/>
              </w:rPr>
              <w:t xml:space="preserve">Doctor-facing version</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Phase 6</w:t>
            </w:r>
          </w:p>
        </w:tc>
        <w:tc>
          <w:tcPr/>
          <w:p w:rsidR="00000000" w:rsidDel="00000000" w:rsidP="00000000" w:rsidRDefault="00000000" w:rsidRPr="00000000" w14:paraId="000000C2">
            <w:pPr>
              <w:rPr/>
            </w:pPr>
            <w:r w:rsidDel="00000000" w:rsidR="00000000" w:rsidRPr="00000000">
              <w:rPr>
                <w:rtl w:val="0"/>
              </w:rPr>
              <w:t xml:space="preserve">Hospital system integration</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Phase 7</w:t>
            </w:r>
          </w:p>
        </w:tc>
        <w:tc>
          <w:tcPr/>
          <w:p w:rsidR="00000000" w:rsidDel="00000000" w:rsidP="00000000" w:rsidRDefault="00000000" w:rsidRPr="00000000" w14:paraId="000000C4">
            <w:pPr>
              <w:rPr/>
            </w:pPr>
            <w:r w:rsidDel="00000000" w:rsidR="00000000" w:rsidRPr="00000000">
              <w:rPr>
                <w:rtl w:val="0"/>
              </w:rPr>
              <w:t xml:space="preserve">Wearable device integration</w:t>
            </w:r>
          </w:p>
        </w:tc>
      </w:tr>
    </w:tbl>
    <w:p w:rsidR="00000000" w:rsidDel="00000000" w:rsidP="00000000" w:rsidRDefault="00000000" w:rsidRPr="00000000" w14:paraId="000000C5">
      <w:pPr>
        <w:pStyle w:val="Heading1"/>
        <w:rPr/>
      </w:pPr>
      <w:r w:rsidDel="00000000" w:rsidR="00000000" w:rsidRPr="00000000">
        <w:rPr>
          <w:rtl w:val="0"/>
        </w:rPr>
        <w:t xml:space="preserve">SECTION 14 — CONCLUSION</w:t>
      </w:r>
    </w:p>
    <w:p w:rsidR="00000000" w:rsidDel="00000000" w:rsidP="00000000" w:rsidRDefault="00000000" w:rsidRPr="00000000" w14:paraId="000000C6">
      <w:pPr>
        <w:rPr/>
      </w:pPr>
      <w:r w:rsidDel="00000000" w:rsidR="00000000" w:rsidRPr="00000000">
        <w:rPr>
          <w:rtl w:val="0"/>
        </w:rPr>
        <w:br w:type="textWrapping"/>
        <w:t xml:space="preserve">DocBridge is not just a health app. It is a communication bridge in a broken healthcare system. It gives every patient — regardless of education, background, or health literacy — the ability to understand their own health.</w:t>
        <w:br w:type="textWrapping"/>
        <w:t xml:space="preserve">The vision: A world where no patient leaves a doctor's office confused and alone.</w:t>
        <w:br w:type="textWrapping"/>
      </w:r>
      <w:r w:rsidDel="00000000" w:rsidR="00000000" w:rsidRPr="00000000">
        <w:rPr>
          <w:rtl w:val="0"/>
        </w:rPr>
      </w:r>
    </w:p>
    <w:sectPr>
      <w:footerReference r:id="rId6"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DocBridge — Your Post-Consultation Health Companion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468c"/>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66cc"/>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80b4"/>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