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6E6" w:rsidRPr="000851A5" w:rsidRDefault="00C576E6" w:rsidP="00C576E6">
      <w:pPr>
        <w:tabs>
          <w:tab w:val="left" w:pos="1400"/>
          <w:tab w:val="left" w:pos="3567"/>
          <w:tab w:val="center" w:pos="4513"/>
          <w:tab w:val="center" w:pos="5053"/>
        </w:tabs>
        <w:spacing w:line="360" w:lineRule="auto"/>
        <w:rPr>
          <w:rFonts w:ascii="Times New Roman" w:hAnsi="Times New Roman" w:cs="Times New Roman"/>
          <w:b/>
          <w:sz w:val="32"/>
        </w:rPr>
      </w:pPr>
      <w:r w:rsidRPr="000851A5">
        <w:rPr>
          <w:rFonts w:ascii="Times New Roman" w:hAnsi="Times New Roman" w:cs="Times New Roman"/>
          <w:b/>
          <w:sz w:val="32"/>
        </w:rPr>
        <w:tab/>
      </w:r>
      <w:r w:rsidRPr="000851A5">
        <w:rPr>
          <w:rFonts w:ascii="Times New Roman" w:hAnsi="Times New Roman" w:cs="Times New Roman"/>
          <w:b/>
          <w:sz w:val="32"/>
        </w:rPr>
        <w:tab/>
      </w:r>
      <w:r w:rsidRPr="000851A5">
        <w:rPr>
          <w:rFonts w:ascii="Times New Roman" w:hAnsi="Times New Roman" w:cs="Times New Roman"/>
          <w:b/>
          <w:sz w:val="32"/>
        </w:rPr>
        <w:tab/>
        <w:t>ABSTRACT</w:t>
      </w:r>
    </w:p>
    <w:p w:rsidR="00C576E6" w:rsidRPr="000851A5" w:rsidRDefault="00C576E6" w:rsidP="00C576E6">
      <w:pPr>
        <w:tabs>
          <w:tab w:val="left" w:pos="1400"/>
          <w:tab w:val="left" w:pos="3567"/>
          <w:tab w:val="center" w:pos="4513"/>
          <w:tab w:val="center" w:pos="5053"/>
        </w:tabs>
        <w:spacing w:line="360" w:lineRule="auto"/>
        <w:rPr>
          <w:rFonts w:ascii="Times New Roman" w:hAnsi="Times New Roman" w:cs="Times New Roman"/>
          <w:b/>
        </w:rPr>
      </w:pPr>
    </w:p>
    <w:p w:rsidR="00C576E6" w:rsidRDefault="00C576E6" w:rsidP="00F80CFC">
      <w:pPr>
        <w:tabs>
          <w:tab w:val="left" w:pos="1400"/>
          <w:tab w:val="center" w:pos="5053"/>
        </w:tabs>
        <w:spacing w:line="360" w:lineRule="auto"/>
        <w:jc w:val="both"/>
        <w:rPr>
          <w:rFonts w:ascii="Times New Roman" w:hAnsi="Times New Roman" w:cs="Times New Roman"/>
        </w:rPr>
      </w:pPr>
      <w:r>
        <w:rPr>
          <w:rFonts w:ascii="Times New Roman" w:hAnsi="Times New Roman" w:cs="Times New Roman"/>
        </w:rPr>
        <w:tab/>
      </w:r>
      <w:r w:rsidR="00D34FAD" w:rsidRPr="00D34FAD">
        <w:rPr>
          <w:rFonts w:ascii="Times New Roman" w:hAnsi="Times New Roman" w:cs="Times New Roman"/>
        </w:rPr>
        <w:t>The integration of Electronic Health Records</w:t>
      </w:r>
      <w:r w:rsidR="003D3851">
        <w:rPr>
          <w:rFonts w:ascii="Times New Roman" w:hAnsi="Times New Roman" w:cs="Times New Roman"/>
        </w:rPr>
        <w:t xml:space="preserve"> </w:t>
      </w:r>
      <w:r w:rsidR="00D34FAD" w:rsidRPr="00D34FAD">
        <w:rPr>
          <w:rFonts w:ascii="Times New Roman" w:hAnsi="Times New Roman" w:cs="Times New Roman"/>
        </w:rPr>
        <w:t>with a Medical Inventory Billing System represents a pivotal advancement in healthcare management technology.</w:t>
      </w:r>
      <w:r w:rsidR="00D34FAD" w:rsidRPr="00D34FAD">
        <w:t xml:space="preserve"> </w:t>
      </w:r>
      <w:r w:rsidR="00D34FAD" w:rsidRPr="00D34FAD">
        <w:rPr>
          <w:rFonts w:ascii="Times New Roman" w:hAnsi="Times New Roman" w:cs="Times New Roman"/>
        </w:rPr>
        <w:t>This abstract explores the functionalities and benefits of this integrated system, which combines patient health information with medical inventory management and billing processes.</w:t>
      </w:r>
      <w:r w:rsidR="00D34FAD" w:rsidRPr="00D34FAD">
        <w:t xml:space="preserve"> </w:t>
      </w:r>
      <w:r w:rsidR="00D34FAD" w:rsidRPr="00D34FAD">
        <w:rPr>
          <w:rFonts w:ascii="Times New Roman" w:hAnsi="Times New Roman" w:cs="Times New Roman"/>
        </w:rPr>
        <w:t>The Electronic Health Record (EHR) component of the system serves as a digital repository for patient medical histories,</w:t>
      </w:r>
      <w:r w:rsidR="00D34FAD" w:rsidRPr="00D34FAD">
        <w:t xml:space="preserve"> </w:t>
      </w:r>
      <w:r w:rsidR="00D34FAD" w:rsidRPr="00D34FAD">
        <w:rPr>
          <w:rFonts w:ascii="Times New Roman" w:hAnsi="Times New Roman" w:cs="Times New Roman"/>
        </w:rPr>
        <w:t>diagnoses</w:t>
      </w:r>
      <w:r w:rsidR="00D34FAD">
        <w:rPr>
          <w:rFonts w:ascii="Times New Roman" w:hAnsi="Times New Roman" w:cs="Times New Roman"/>
        </w:rPr>
        <w:t xml:space="preserve"> and patient details t</w:t>
      </w:r>
      <w:r w:rsidR="00D34FAD" w:rsidRPr="00D34FAD">
        <w:rPr>
          <w:rFonts w:ascii="Times New Roman" w:hAnsi="Times New Roman" w:cs="Times New Roman"/>
        </w:rPr>
        <w:t xml:space="preserve">hrough consistent combination with </w:t>
      </w:r>
      <w:r w:rsidR="00F80CFC" w:rsidRPr="00D34FAD">
        <w:rPr>
          <w:rFonts w:ascii="Times New Roman" w:hAnsi="Times New Roman" w:cs="Times New Roman"/>
        </w:rPr>
        <w:t>the</w:t>
      </w:r>
      <w:r w:rsidR="00F80CFC">
        <w:rPr>
          <w:rFonts w:ascii="Times New Roman" w:hAnsi="Times New Roman" w:cs="Times New Roman"/>
        </w:rPr>
        <w:t xml:space="preserve"> Medical</w:t>
      </w:r>
      <w:r w:rsidR="00D34FAD" w:rsidRPr="00D34FAD">
        <w:rPr>
          <w:rFonts w:ascii="Times New Roman" w:hAnsi="Times New Roman" w:cs="Times New Roman"/>
        </w:rPr>
        <w:t xml:space="preserve"> Inventory Billing System</w:t>
      </w:r>
      <w:r w:rsidR="00F80CFC">
        <w:rPr>
          <w:rFonts w:ascii="Times New Roman" w:hAnsi="Times New Roman" w:cs="Times New Roman"/>
        </w:rPr>
        <w:t>.</w:t>
      </w:r>
      <w:r w:rsidR="00F80CFC" w:rsidRPr="00F80CFC">
        <w:t xml:space="preserve"> </w:t>
      </w:r>
      <w:r w:rsidR="00F80CFC" w:rsidRPr="00F80CFC">
        <w:rPr>
          <w:rFonts w:ascii="Times New Roman" w:hAnsi="Times New Roman" w:cs="Times New Roman"/>
        </w:rPr>
        <w:t>The project is designed for developi</w:t>
      </w:r>
      <w:r w:rsidR="00F80CFC">
        <w:rPr>
          <w:rFonts w:ascii="Times New Roman" w:hAnsi="Times New Roman" w:cs="Times New Roman"/>
        </w:rPr>
        <w:t xml:space="preserve">ng the medical store management </w:t>
      </w:r>
      <w:r w:rsidR="00F80CFC" w:rsidRPr="00F80CFC">
        <w:rPr>
          <w:rFonts w:ascii="Times New Roman" w:hAnsi="Times New Roman" w:cs="Times New Roman"/>
        </w:rPr>
        <w:t>system whose purpose is to reduce the com</w:t>
      </w:r>
      <w:r w:rsidR="00F80CFC">
        <w:rPr>
          <w:rFonts w:ascii="Times New Roman" w:hAnsi="Times New Roman" w:cs="Times New Roman"/>
        </w:rPr>
        <w:t xml:space="preserve">plexities of record keeping and </w:t>
      </w:r>
      <w:r w:rsidR="00F80CFC" w:rsidRPr="00F80CFC">
        <w:rPr>
          <w:rFonts w:ascii="Times New Roman" w:hAnsi="Times New Roman" w:cs="Times New Roman"/>
        </w:rPr>
        <w:t>documentation in the inventory management, payments and list of suppliers</w:t>
      </w:r>
      <w:r w:rsidR="00F80CFC">
        <w:rPr>
          <w:rFonts w:ascii="Times New Roman" w:hAnsi="Times New Roman" w:cs="Times New Roman"/>
        </w:rPr>
        <w:t>.</w:t>
      </w:r>
    </w:p>
    <w:p w:rsidR="00F8181C" w:rsidRDefault="00F8181C" w:rsidP="00F80CFC">
      <w:pPr>
        <w:tabs>
          <w:tab w:val="left" w:pos="1400"/>
          <w:tab w:val="center" w:pos="5053"/>
        </w:tabs>
        <w:spacing w:line="360" w:lineRule="auto"/>
        <w:jc w:val="both"/>
        <w:rPr>
          <w:rFonts w:ascii="Times New Roman" w:hAnsi="Times New Roman" w:cs="Times New Roman"/>
        </w:rPr>
      </w:pPr>
    </w:p>
    <w:p w:rsidR="004E6009" w:rsidRDefault="00F80CFC" w:rsidP="00F80CFC">
      <w:pPr>
        <w:tabs>
          <w:tab w:val="left" w:pos="1400"/>
          <w:tab w:val="center" w:pos="5053"/>
        </w:tabs>
        <w:spacing w:line="360" w:lineRule="auto"/>
        <w:jc w:val="both"/>
      </w:pPr>
      <w:r>
        <w:t>Effective inventory management is crucial for healthcare facilities to deliver timely and excellent patient care while minimizing cost.</w:t>
      </w:r>
      <w:r w:rsidRPr="00F80CFC">
        <w:t xml:space="preserve"> </w:t>
      </w:r>
      <w:r>
        <w:t>The manual framework curren</w:t>
      </w:r>
      <w:r w:rsidR="004E6009">
        <w:t xml:space="preserve">tly becomes wasteful due to the </w:t>
      </w:r>
      <w:r>
        <w:t>voluminous number of medications,</w:t>
      </w:r>
      <w:r w:rsidR="004E6009">
        <w:t xml:space="preserve"> record of patients, drugs etc. </w:t>
      </w:r>
      <w:r>
        <w:t xml:space="preserve">Which serve as crucial information for preparing managerial decisions can be incredibly challenging to locate </w:t>
      </w:r>
      <w:r w:rsidR="004E6009">
        <w:t>manually.</w:t>
      </w:r>
      <w:r w:rsidR="004E6009" w:rsidRPr="004E6009">
        <w:t xml:space="preserve"> Digital records</w:t>
      </w:r>
      <w:r w:rsidR="004E6009">
        <w:t xml:space="preserve"> </w:t>
      </w:r>
      <w:r w:rsidR="004E6009" w:rsidRPr="004E6009">
        <w:t>can be a lot easier to deal with and improve the workflow by integrating different tasks</w:t>
      </w:r>
      <w:r w:rsidR="004E6009">
        <w:t xml:space="preserve">. The presence of Medical Inventory Billing System aids in managing inventory stock and helps for the automatic bill generation for the patients which makes it less error prone. The digitalisation of medical inventory helps to access past records easily </w:t>
      </w:r>
      <w:r w:rsidR="00ED01BB">
        <w:t xml:space="preserve">without any ambiguity. </w:t>
      </w:r>
    </w:p>
    <w:p w:rsidR="00745FE8" w:rsidRPr="004E6009" w:rsidRDefault="00745FE8" w:rsidP="00F80CFC">
      <w:pPr>
        <w:tabs>
          <w:tab w:val="left" w:pos="1400"/>
          <w:tab w:val="center" w:pos="5053"/>
        </w:tabs>
        <w:spacing w:line="360" w:lineRule="auto"/>
        <w:jc w:val="both"/>
      </w:pPr>
    </w:p>
    <w:p w:rsidR="00C576E6" w:rsidRPr="000851A5" w:rsidRDefault="00C576E6" w:rsidP="00745FE8">
      <w:pPr>
        <w:tabs>
          <w:tab w:val="left" w:pos="1400"/>
          <w:tab w:val="left" w:pos="1440"/>
          <w:tab w:val="left" w:pos="2160"/>
          <w:tab w:val="left" w:pos="2880"/>
          <w:tab w:val="left" w:pos="3600"/>
          <w:tab w:val="left" w:pos="4320"/>
          <w:tab w:val="left" w:pos="6843"/>
        </w:tabs>
        <w:spacing w:line="360" w:lineRule="auto"/>
        <w:rPr>
          <w:rFonts w:ascii="Times New Roman" w:hAnsi="Times New Roman" w:cs="Times New Roman"/>
          <w:b/>
          <w:sz w:val="28"/>
        </w:rPr>
      </w:pPr>
      <w:r w:rsidRPr="000851A5">
        <w:rPr>
          <w:rFonts w:ascii="Times New Roman" w:hAnsi="Times New Roman" w:cs="Times New Roman"/>
          <w:b/>
        </w:rPr>
        <w:t>Keywords:</w:t>
      </w:r>
      <w:r w:rsidR="00745FE8" w:rsidRPr="00745FE8">
        <w:t xml:space="preserve"> </w:t>
      </w:r>
      <w:r w:rsidR="00745FE8">
        <w:t>Billing</w:t>
      </w:r>
      <w:r w:rsidR="00745FE8" w:rsidRPr="00745FE8">
        <w:t xml:space="preserve"> </w:t>
      </w:r>
      <w:r w:rsidR="00745FE8">
        <w:t>System</w:t>
      </w:r>
      <w:r w:rsidRPr="000851A5">
        <w:rPr>
          <w:rFonts w:ascii="Times New Roman" w:hAnsi="Times New Roman" w:cs="Times New Roman"/>
        </w:rPr>
        <w:t>, Healthcare</w:t>
      </w:r>
      <w:r w:rsidRPr="000851A5">
        <w:rPr>
          <w:rFonts w:ascii="Times New Roman" w:hAnsi="Times New Roman" w:cs="Times New Roman"/>
          <w:sz w:val="22"/>
        </w:rPr>
        <w:t xml:space="preserve"> System</w:t>
      </w:r>
      <w:r w:rsidR="00745FE8">
        <w:rPr>
          <w:rFonts w:ascii="Times New Roman" w:hAnsi="Times New Roman" w:cs="Times New Roman"/>
          <w:sz w:val="22"/>
        </w:rPr>
        <w:t xml:space="preserve">, </w:t>
      </w:r>
      <w:r w:rsidR="00745FE8">
        <w:t>Inventory Management</w:t>
      </w: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spacing w:line="360" w:lineRule="auto"/>
        <w:rPr>
          <w:rFonts w:ascii="Times New Roman" w:hAnsi="Times New Roman" w:cs="Times New Roman"/>
          <w:b/>
          <w:sz w:val="28"/>
        </w:rPr>
      </w:pPr>
      <w:r w:rsidRPr="000851A5">
        <w:rPr>
          <w:rFonts w:ascii="Times New Roman" w:hAnsi="Times New Roman" w:cs="Times New Roman"/>
          <w:b/>
          <w:sz w:val="28"/>
        </w:rPr>
        <w:tab/>
      </w:r>
    </w:p>
    <w:p w:rsidR="00C576E6" w:rsidRPr="000851A5" w:rsidRDefault="00C576E6" w:rsidP="00C576E6">
      <w:pPr>
        <w:tabs>
          <w:tab w:val="left" w:pos="1400"/>
          <w:tab w:val="left" w:pos="2021"/>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950"/>
          <w:tab w:val="center" w:pos="5053"/>
        </w:tabs>
        <w:spacing w:line="360" w:lineRule="auto"/>
        <w:rPr>
          <w:rFonts w:ascii="Times New Roman" w:hAnsi="Times New Roman" w:cs="Times New Roman"/>
          <w:b/>
          <w:sz w:val="28"/>
        </w:rPr>
      </w:pPr>
      <w:r w:rsidRPr="000851A5">
        <w:rPr>
          <w:rFonts w:ascii="Times New Roman" w:hAnsi="Times New Roman" w:cs="Times New Roman"/>
          <w:b/>
          <w:sz w:val="28"/>
        </w:rPr>
        <w:tab/>
      </w:r>
      <w:r w:rsidRPr="000851A5">
        <w:rPr>
          <w:rFonts w:ascii="Times New Roman" w:hAnsi="Times New Roman" w:cs="Times New Roman"/>
          <w:b/>
          <w:sz w:val="28"/>
        </w:rPr>
        <w:tab/>
      </w:r>
    </w:p>
    <w:p w:rsidR="00C576E6" w:rsidRPr="000851A5" w:rsidRDefault="00C576E6" w:rsidP="00C576E6">
      <w:pPr>
        <w:tabs>
          <w:tab w:val="left" w:pos="1400"/>
          <w:tab w:val="left" w:pos="3950"/>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32"/>
        </w:rPr>
      </w:pPr>
      <w:r w:rsidRPr="000851A5">
        <w:rPr>
          <w:rFonts w:ascii="Times New Roman" w:hAnsi="Times New Roman" w:cs="Times New Roman"/>
          <w:b/>
          <w:sz w:val="32"/>
        </w:rPr>
        <w:lastRenderedPageBreak/>
        <w:t>List of Figures</w:t>
      </w:r>
    </w:p>
    <w:p w:rsidR="00C576E6" w:rsidRPr="000851A5" w:rsidRDefault="00C576E6" w:rsidP="00C576E6">
      <w:pPr>
        <w:tabs>
          <w:tab w:val="left" w:pos="872"/>
          <w:tab w:val="left" w:pos="1400"/>
          <w:tab w:val="center" w:pos="5053"/>
        </w:tabs>
        <w:spacing w:line="360" w:lineRule="auto"/>
        <w:rPr>
          <w:rFonts w:ascii="Times New Roman" w:hAnsi="Times New Roman" w:cs="Times New Roman"/>
          <w:b/>
          <w:sz w:val="28"/>
        </w:rPr>
      </w:pPr>
      <w:r w:rsidRPr="000851A5">
        <w:rPr>
          <w:rFonts w:ascii="Times New Roman" w:hAnsi="Times New Roman" w:cs="Times New Roman"/>
          <w:b/>
          <w:sz w:val="28"/>
        </w:rPr>
        <w:tab/>
      </w:r>
    </w:p>
    <w:tbl>
      <w:tblPr>
        <w:tblStyle w:val="TableGrid"/>
        <w:tblW w:w="0" w:type="auto"/>
        <w:tblLook w:val="04A0" w:firstRow="1" w:lastRow="0" w:firstColumn="1" w:lastColumn="0" w:noHBand="0" w:noVBand="1"/>
      </w:tblPr>
      <w:tblGrid>
        <w:gridCol w:w="2263"/>
        <w:gridCol w:w="4536"/>
        <w:gridCol w:w="2217"/>
      </w:tblGrid>
      <w:tr w:rsidR="00C576E6" w:rsidRPr="000851A5" w:rsidTr="006B3080">
        <w:trPr>
          <w:trHeight w:val="689"/>
        </w:trPr>
        <w:tc>
          <w:tcPr>
            <w:tcW w:w="2263"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Figure No</w:t>
            </w:r>
          </w:p>
        </w:tc>
        <w:tc>
          <w:tcPr>
            <w:tcW w:w="4536"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Title</w:t>
            </w:r>
          </w:p>
        </w:tc>
        <w:tc>
          <w:tcPr>
            <w:tcW w:w="2217" w:type="dxa"/>
          </w:tcPr>
          <w:p w:rsidR="00C576E6" w:rsidRPr="000851A5" w:rsidRDefault="00C576E6" w:rsidP="006B3080">
            <w:pPr>
              <w:tabs>
                <w:tab w:val="left" w:pos="779"/>
                <w:tab w:val="left" w:pos="872"/>
                <w:tab w:val="center" w:pos="1395"/>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Page No</w:t>
            </w:r>
          </w:p>
        </w:tc>
      </w:tr>
      <w:tr w:rsidR="00C576E6" w:rsidRPr="000851A5" w:rsidTr="006B3080">
        <w:tc>
          <w:tcPr>
            <w:tcW w:w="2263"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Fig 3.1</w:t>
            </w:r>
          </w:p>
        </w:tc>
        <w:tc>
          <w:tcPr>
            <w:tcW w:w="4536" w:type="dxa"/>
          </w:tcPr>
          <w:p w:rsidR="00C576E6" w:rsidRPr="000851A5" w:rsidRDefault="00285F2B" w:rsidP="006B3080">
            <w:pPr>
              <w:tabs>
                <w:tab w:val="left" w:pos="1400"/>
                <w:tab w:val="center" w:pos="5053"/>
              </w:tabs>
              <w:spacing w:before="240" w:line="360" w:lineRule="auto"/>
              <w:rPr>
                <w:rFonts w:ascii="Times New Roman" w:hAnsi="Times New Roman" w:cs="Times New Roman"/>
                <w:sz w:val="28"/>
              </w:rPr>
            </w:pPr>
            <w:r w:rsidRPr="00285F2B">
              <w:rPr>
                <w:rFonts w:ascii="Times New Roman" w:hAnsi="Times New Roman" w:cs="Times New Roman"/>
              </w:rPr>
              <w:t>Architecture for the Medical inventory and billing system</w:t>
            </w:r>
          </w:p>
        </w:tc>
        <w:tc>
          <w:tcPr>
            <w:tcW w:w="2217" w:type="dxa"/>
          </w:tcPr>
          <w:p w:rsidR="00C576E6" w:rsidRPr="000851A5" w:rsidRDefault="009A5C3A"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7</w:t>
            </w:r>
          </w:p>
        </w:tc>
      </w:tr>
      <w:tr w:rsidR="00C576E6" w:rsidRPr="000851A5" w:rsidTr="006B3080">
        <w:tc>
          <w:tcPr>
            <w:tcW w:w="2263"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Fig 5.1.1</w:t>
            </w:r>
          </w:p>
        </w:tc>
        <w:tc>
          <w:tcPr>
            <w:tcW w:w="4536" w:type="dxa"/>
          </w:tcPr>
          <w:p w:rsidR="00C576E6" w:rsidRPr="000851A5" w:rsidRDefault="00216FA3" w:rsidP="006B3080">
            <w:pPr>
              <w:tabs>
                <w:tab w:val="left" w:pos="1400"/>
                <w:tab w:val="left" w:pos="1691"/>
                <w:tab w:val="center" w:pos="5053"/>
              </w:tabs>
              <w:spacing w:before="240" w:line="360" w:lineRule="auto"/>
              <w:rPr>
                <w:rFonts w:ascii="Times New Roman" w:hAnsi="Times New Roman" w:cs="Times New Roman"/>
                <w:sz w:val="28"/>
              </w:rPr>
            </w:pPr>
            <w:r w:rsidRPr="00216FA3">
              <w:rPr>
                <w:rFonts w:ascii="Times New Roman" w:hAnsi="Times New Roman" w:cs="Times New Roman"/>
              </w:rPr>
              <w:t>Accessing to the billing system</w:t>
            </w:r>
          </w:p>
        </w:tc>
        <w:tc>
          <w:tcPr>
            <w:tcW w:w="2217"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11</w:t>
            </w:r>
          </w:p>
        </w:tc>
      </w:tr>
      <w:tr w:rsidR="00C576E6" w:rsidRPr="000851A5" w:rsidTr="006B3080">
        <w:tc>
          <w:tcPr>
            <w:tcW w:w="2263" w:type="dxa"/>
          </w:tcPr>
          <w:p w:rsidR="00C576E6" w:rsidRPr="000851A5" w:rsidRDefault="00216FA3"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5.2.1</w:t>
            </w:r>
          </w:p>
        </w:tc>
        <w:tc>
          <w:tcPr>
            <w:tcW w:w="4536" w:type="dxa"/>
          </w:tcPr>
          <w:p w:rsidR="00C576E6" w:rsidRPr="000851A5" w:rsidRDefault="00216FA3" w:rsidP="006B3080">
            <w:pPr>
              <w:tabs>
                <w:tab w:val="left" w:pos="661"/>
                <w:tab w:val="left" w:pos="1400"/>
                <w:tab w:val="center" w:pos="2160"/>
                <w:tab w:val="center" w:pos="5053"/>
              </w:tabs>
              <w:spacing w:before="240" w:line="360" w:lineRule="auto"/>
              <w:rPr>
                <w:rFonts w:ascii="Times New Roman" w:hAnsi="Times New Roman" w:cs="Times New Roman"/>
                <w:sz w:val="28"/>
              </w:rPr>
            </w:pPr>
            <w:r>
              <w:rPr>
                <w:rFonts w:ascii="Times New Roman" w:hAnsi="Times New Roman" w:cs="Times New Roman"/>
              </w:rPr>
              <w:t xml:space="preserve">Entering medicine data  </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12</w:t>
            </w:r>
          </w:p>
        </w:tc>
      </w:tr>
      <w:tr w:rsidR="00C576E6" w:rsidRPr="000851A5" w:rsidTr="006B3080">
        <w:tc>
          <w:tcPr>
            <w:tcW w:w="2263" w:type="dxa"/>
          </w:tcPr>
          <w:p w:rsidR="00C576E6" w:rsidRPr="000851A5" w:rsidRDefault="00216FA3" w:rsidP="006B3080">
            <w:pPr>
              <w:tabs>
                <w:tab w:val="center" w:pos="1023"/>
                <w:tab w:val="left" w:pos="1334"/>
                <w:tab w:val="left" w:pos="1400"/>
                <w:tab w:val="right" w:pos="2047"/>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5.2.</w:t>
            </w:r>
            <w:r w:rsidR="00864B99">
              <w:rPr>
                <w:rFonts w:ascii="Times New Roman" w:hAnsi="Times New Roman" w:cs="Times New Roman"/>
                <w:sz w:val="28"/>
              </w:rPr>
              <w:t>2</w:t>
            </w:r>
          </w:p>
        </w:tc>
        <w:tc>
          <w:tcPr>
            <w:tcW w:w="4536" w:type="dxa"/>
          </w:tcPr>
          <w:p w:rsidR="00C576E6" w:rsidRPr="000851A5" w:rsidRDefault="00864B99" w:rsidP="006B3080">
            <w:pPr>
              <w:tabs>
                <w:tab w:val="left" w:pos="1400"/>
                <w:tab w:val="center" w:pos="5053"/>
              </w:tabs>
              <w:spacing w:before="240" w:line="360" w:lineRule="auto"/>
              <w:rPr>
                <w:rFonts w:ascii="Times New Roman" w:hAnsi="Times New Roman" w:cs="Times New Roman"/>
                <w:sz w:val="28"/>
              </w:rPr>
            </w:pPr>
            <w:r w:rsidRPr="00864B99">
              <w:rPr>
                <w:rFonts w:ascii="Times New Roman" w:hAnsi="Times New Roman" w:cs="Times New Roman"/>
              </w:rPr>
              <w:t>Database file and CSV file created after Registration</w:t>
            </w:r>
            <w:r w:rsidR="00C576E6" w:rsidRPr="000851A5">
              <w:rPr>
                <w:rFonts w:ascii="Times New Roman" w:hAnsi="Times New Roman" w:cs="Times New Roman"/>
              </w:rPr>
              <w:t>.</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12</w:t>
            </w:r>
          </w:p>
        </w:tc>
      </w:tr>
      <w:tr w:rsidR="00C576E6" w:rsidRPr="000851A5" w:rsidTr="006B3080">
        <w:tc>
          <w:tcPr>
            <w:tcW w:w="2263"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5.2.3</w:t>
            </w:r>
          </w:p>
        </w:tc>
        <w:tc>
          <w:tcPr>
            <w:tcW w:w="4536" w:type="dxa"/>
          </w:tcPr>
          <w:p w:rsidR="00C576E6" w:rsidRPr="000851A5" w:rsidRDefault="00864B99" w:rsidP="006B3080">
            <w:pPr>
              <w:tabs>
                <w:tab w:val="left" w:pos="1400"/>
                <w:tab w:val="center" w:pos="5053"/>
              </w:tabs>
              <w:spacing w:before="240" w:line="360" w:lineRule="auto"/>
              <w:rPr>
                <w:rFonts w:ascii="Times New Roman" w:hAnsi="Times New Roman" w:cs="Times New Roman"/>
                <w:sz w:val="28"/>
              </w:rPr>
            </w:pPr>
            <w:r w:rsidRPr="00864B99">
              <w:rPr>
                <w:rFonts w:ascii="Times New Roman" w:hAnsi="Times New Roman" w:cs="Times New Roman"/>
              </w:rPr>
              <w:t>Registered medicines in database</w:t>
            </w:r>
            <w:r w:rsidR="00C576E6" w:rsidRPr="000851A5">
              <w:rPr>
                <w:rFonts w:ascii="Times New Roman" w:hAnsi="Times New Roman" w:cs="Times New Roman"/>
              </w:rPr>
              <w:t>.</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16</w:t>
            </w:r>
          </w:p>
        </w:tc>
      </w:tr>
      <w:tr w:rsidR="00C576E6" w:rsidRPr="000851A5" w:rsidTr="006B3080">
        <w:tc>
          <w:tcPr>
            <w:tcW w:w="2263"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Fig 5.3.1</w:t>
            </w:r>
          </w:p>
        </w:tc>
        <w:tc>
          <w:tcPr>
            <w:tcW w:w="4536" w:type="dxa"/>
          </w:tcPr>
          <w:p w:rsidR="00C576E6" w:rsidRPr="000851A5" w:rsidRDefault="00864B99" w:rsidP="006B3080">
            <w:pPr>
              <w:tabs>
                <w:tab w:val="left" w:pos="1400"/>
                <w:tab w:val="center" w:pos="5053"/>
              </w:tabs>
              <w:spacing w:before="240" w:line="360" w:lineRule="auto"/>
              <w:rPr>
                <w:rFonts w:ascii="Times New Roman" w:hAnsi="Times New Roman" w:cs="Times New Roman"/>
                <w:sz w:val="28"/>
              </w:rPr>
            </w:pPr>
            <w:r w:rsidRPr="00864B99">
              <w:rPr>
                <w:rFonts w:ascii="Times New Roman" w:hAnsi="Times New Roman" w:cs="Times New Roman"/>
              </w:rPr>
              <w:t>Shows the near to expire tables in the inventory</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16</w:t>
            </w:r>
          </w:p>
        </w:tc>
      </w:tr>
      <w:tr w:rsidR="00C576E6" w:rsidRPr="000851A5" w:rsidTr="006B3080">
        <w:tc>
          <w:tcPr>
            <w:tcW w:w="2263"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Fig 5.3.2</w:t>
            </w:r>
          </w:p>
        </w:tc>
        <w:tc>
          <w:tcPr>
            <w:tcW w:w="4536" w:type="dxa"/>
          </w:tcPr>
          <w:p w:rsidR="00C576E6" w:rsidRPr="000851A5" w:rsidRDefault="00864B99" w:rsidP="006B3080">
            <w:pPr>
              <w:tabs>
                <w:tab w:val="left" w:pos="1400"/>
                <w:tab w:val="center" w:pos="5053"/>
              </w:tabs>
              <w:spacing w:before="240" w:line="360" w:lineRule="auto"/>
              <w:rPr>
                <w:rFonts w:ascii="Times New Roman" w:hAnsi="Times New Roman" w:cs="Times New Roman"/>
                <w:sz w:val="28"/>
              </w:rPr>
            </w:pPr>
            <w:r>
              <w:rPr>
                <w:rFonts w:ascii="Times New Roman" w:hAnsi="Times New Roman" w:cs="Times New Roman"/>
              </w:rPr>
              <w:t>History of the removed medicine</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17</w:t>
            </w:r>
          </w:p>
        </w:tc>
      </w:tr>
      <w:tr w:rsidR="00C576E6" w:rsidRPr="000851A5" w:rsidTr="006B3080">
        <w:tc>
          <w:tcPr>
            <w:tcW w:w="2263"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5.4.1</w:t>
            </w:r>
          </w:p>
        </w:tc>
        <w:tc>
          <w:tcPr>
            <w:tcW w:w="4536" w:type="dxa"/>
          </w:tcPr>
          <w:p w:rsidR="00C576E6" w:rsidRPr="000851A5" w:rsidRDefault="00864B99" w:rsidP="006B3080">
            <w:pPr>
              <w:tabs>
                <w:tab w:val="left" w:pos="1321"/>
                <w:tab w:val="left" w:pos="1400"/>
                <w:tab w:val="center" w:pos="5053"/>
              </w:tabs>
              <w:spacing w:before="240" w:line="360" w:lineRule="auto"/>
              <w:rPr>
                <w:rFonts w:ascii="Times New Roman" w:hAnsi="Times New Roman" w:cs="Times New Roman"/>
                <w:sz w:val="28"/>
              </w:rPr>
            </w:pPr>
            <w:r>
              <w:rPr>
                <w:rFonts w:ascii="Times New Roman" w:hAnsi="Times New Roman" w:cs="Times New Roman"/>
              </w:rPr>
              <w:t xml:space="preserve">Registration of patient details  </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19</w:t>
            </w:r>
          </w:p>
        </w:tc>
      </w:tr>
      <w:tr w:rsidR="00C576E6" w:rsidRPr="000851A5" w:rsidTr="006B3080">
        <w:tc>
          <w:tcPr>
            <w:tcW w:w="2263"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5.4.2</w:t>
            </w:r>
          </w:p>
        </w:tc>
        <w:tc>
          <w:tcPr>
            <w:tcW w:w="4536" w:type="dxa"/>
          </w:tcPr>
          <w:p w:rsidR="00C576E6" w:rsidRPr="000851A5" w:rsidRDefault="00864B99" w:rsidP="006B3080">
            <w:pPr>
              <w:tabs>
                <w:tab w:val="left" w:pos="1400"/>
                <w:tab w:val="left" w:pos="1440"/>
                <w:tab w:val="left" w:pos="2160"/>
              </w:tabs>
              <w:spacing w:before="240" w:line="360" w:lineRule="auto"/>
              <w:rPr>
                <w:rFonts w:ascii="Times New Roman" w:hAnsi="Times New Roman" w:cs="Times New Roman"/>
                <w:sz w:val="28"/>
              </w:rPr>
            </w:pPr>
            <w:r>
              <w:rPr>
                <w:rFonts w:ascii="Times New Roman" w:hAnsi="Times New Roman" w:cs="Times New Roman"/>
              </w:rPr>
              <w:t xml:space="preserve">Billing of Medical Tablets   </w:t>
            </w:r>
          </w:p>
        </w:tc>
        <w:tc>
          <w:tcPr>
            <w:tcW w:w="2217" w:type="dxa"/>
          </w:tcPr>
          <w:p w:rsidR="00C576E6" w:rsidRPr="000851A5"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20</w:t>
            </w:r>
          </w:p>
        </w:tc>
      </w:tr>
      <w:tr w:rsidR="00864B99" w:rsidRPr="000851A5" w:rsidTr="006B3080">
        <w:tc>
          <w:tcPr>
            <w:tcW w:w="2263" w:type="dxa"/>
          </w:tcPr>
          <w:p w:rsidR="00864B99"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Fig  5.4.3</w:t>
            </w:r>
          </w:p>
        </w:tc>
        <w:tc>
          <w:tcPr>
            <w:tcW w:w="4536" w:type="dxa"/>
          </w:tcPr>
          <w:p w:rsidR="00864B99" w:rsidRDefault="00864B99" w:rsidP="006B3080">
            <w:pPr>
              <w:tabs>
                <w:tab w:val="left" w:pos="1400"/>
                <w:tab w:val="left" w:pos="1440"/>
                <w:tab w:val="left" w:pos="2160"/>
              </w:tabs>
              <w:spacing w:before="240" w:line="360" w:lineRule="auto"/>
              <w:rPr>
                <w:rFonts w:ascii="Times New Roman" w:hAnsi="Times New Roman" w:cs="Times New Roman"/>
              </w:rPr>
            </w:pPr>
            <w:r>
              <w:t>Printing of the generated  bill</w:t>
            </w:r>
          </w:p>
        </w:tc>
        <w:tc>
          <w:tcPr>
            <w:tcW w:w="2217" w:type="dxa"/>
          </w:tcPr>
          <w:p w:rsidR="00864B99" w:rsidRDefault="00864B99" w:rsidP="006B3080">
            <w:pPr>
              <w:tabs>
                <w:tab w:val="left" w:pos="1400"/>
                <w:tab w:val="center" w:pos="5053"/>
              </w:tabs>
              <w:spacing w:before="240" w:line="360" w:lineRule="auto"/>
              <w:jc w:val="center"/>
              <w:rPr>
                <w:rFonts w:ascii="Times New Roman" w:hAnsi="Times New Roman" w:cs="Times New Roman"/>
                <w:sz w:val="28"/>
              </w:rPr>
            </w:pPr>
            <w:r>
              <w:rPr>
                <w:rFonts w:ascii="Times New Roman" w:hAnsi="Times New Roman" w:cs="Times New Roman"/>
                <w:sz w:val="28"/>
              </w:rPr>
              <w:t>27</w:t>
            </w:r>
          </w:p>
        </w:tc>
      </w:tr>
    </w:tbl>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tabs>
          <w:tab w:val="left" w:pos="1400"/>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center" w:pos="5053"/>
        </w:tabs>
        <w:spacing w:line="360" w:lineRule="auto"/>
        <w:jc w:val="center"/>
        <w:rPr>
          <w:rFonts w:ascii="Times New Roman" w:hAnsi="Times New Roman" w:cs="Times New Roman"/>
          <w:b/>
          <w:sz w:val="28"/>
        </w:rPr>
      </w:pPr>
    </w:p>
    <w:p w:rsidR="00C576E6" w:rsidRPr="000851A5" w:rsidRDefault="00C576E6" w:rsidP="00C576E6">
      <w:pPr>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bookmarkStart w:id="0" w:name="_GoBack"/>
      <w:bookmarkEnd w:id="0"/>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544EDB" w:rsidP="00544EDB">
      <w:pPr>
        <w:tabs>
          <w:tab w:val="left" w:pos="975"/>
        </w:tabs>
        <w:spacing w:line="360" w:lineRule="auto"/>
        <w:rPr>
          <w:rFonts w:ascii="Times New Roman" w:hAnsi="Times New Roman" w:cs="Times New Roman"/>
          <w:b/>
          <w:sz w:val="28"/>
        </w:rPr>
      </w:pPr>
      <w:r>
        <w:rPr>
          <w:rFonts w:ascii="Times New Roman" w:hAnsi="Times New Roman" w:cs="Times New Roman"/>
          <w:b/>
          <w:sz w:val="28"/>
        </w:rPr>
        <w:lastRenderedPageBreak/>
        <w:tab/>
      </w:r>
    </w:p>
    <w:p w:rsidR="00C576E6" w:rsidRPr="000851A5" w:rsidRDefault="00C576E6" w:rsidP="00C576E6">
      <w:pPr>
        <w:tabs>
          <w:tab w:val="left" w:pos="1400"/>
          <w:tab w:val="left" w:pos="3105"/>
          <w:tab w:val="left" w:pos="3171"/>
          <w:tab w:val="center" w:pos="4513"/>
          <w:tab w:val="center" w:pos="5053"/>
        </w:tabs>
        <w:spacing w:line="360" w:lineRule="auto"/>
        <w:rPr>
          <w:rFonts w:ascii="Times New Roman" w:hAnsi="Times New Roman" w:cs="Times New Roman"/>
          <w:b/>
          <w:sz w:val="28"/>
        </w:rPr>
      </w:pPr>
      <w:r w:rsidRPr="000851A5">
        <w:rPr>
          <w:rFonts w:ascii="Times New Roman" w:hAnsi="Times New Roman" w:cs="Times New Roman"/>
          <w:b/>
          <w:sz w:val="28"/>
        </w:rPr>
        <w:tab/>
      </w:r>
      <w:r w:rsidRPr="000851A5">
        <w:rPr>
          <w:rFonts w:ascii="Times New Roman" w:hAnsi="Times New Roman" w:cs="Times New Roman"/>
          <w:b/>
          <w:sz w:val="28"/>
        </w:rPr>
        <w:tab/>
      </w:r>
    </w:p>
    <w:p w:rsidR="00C576E6" w:rsidRPr="000851A5" w:rsidRDefault="00C576E6" w:rsidP="00C576E6">
      <w:pPr>
        <w:tabs>
          <w:tab w:val="left" w:pos="1400"/>
          <w:tab w:val="left" w:pos="3105"/>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center" w:pos="4513"/>
          <w:tab w:val="left" w:pos="6566"/>
        </w:tabs>
        <w:spacing w:line="360" w:lineRule="auto"/>
        <w:jc w:val="center"/>
        <w:rPr>
          <w:rFonts w:ascii="Times New Roman" w:hAnsi="Times New Roman" w:cs="Times New Roman"/>
          <w:b/>
          <w:sz w:val="32"/>
        </w:rPr>
      </w:pPr>
      <w:r w:rsidRPr="000851A5">
        <w:rPr>
          <w:rFonts w:ascii="Times New Roman" w:hAnsi="Times New Roman" w:cs="Times New Roman"/>
          <w:b/>
          <w:sz w:val="32"/>
        </w:rPr>
        <w:t>List of Graphs</w:t>
      </w:r>
    </w:p>
    <w:tbl>
      <w:tblPr>
        <w:tblStyle w:val="TableGrid"/>
        <w:tblW w:w="0" w:type="auto"/>
        <w:tblLook w:val="04A0" w:firstRow="1" w:lastRow="0" w:firstColumn="1" w:lastColumn="0" w:noHBand="0" w:noVBand="1"/>
      </w:tblPr>
      <w:tblGrid>
        <w:gridCol w:w="2263"/>
        <w:gridCol w:w="4536"/>
        <w:gridCol w:w="2217"/>
      </w:tblGrid>
      <w:tr w:rsidR="00C576E6" w:rsidRPr="000851A5" w:rsidTr="006B3080">
        <w:trPr>
          <w:trHeight w:val="689"/>
        </w:trPr>
        <w:tc>
          <w:tcPr>
            <w:tcW w:w="2263"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Figure No</w:t>
            </w:r>
          </w:p>
        </w:tc>
        <w:tc>
          <w:tcPr>
            <w:tcW w:w="4536"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Title</w:t>
            </w:r>
          </w:p>
        </w:tc>
        <w:tc>
          <w:tcPr>
            <w:tcW w:w="2217" w:type="dxa"/>
          </w:tcPr>
          <w:p w:rsidR="00C576E6" w:rsidRPr="000851A5" w:rsidRDefault="00C576E6" w:rsidP="006B3080">
            <w:pPr>
              <w:tabs>
                <w:tab w:val="left" w:pos="779"/>
                <w:tab w:val="left" w:pos="872"/>
                <w:tab w:val="center" w:pos="1395"/>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Page No</w:t>
            </w:r>
          </w:p>
        </w:tc>
      </w:tr>
      <w:tr w:rsidR="00C576E6" w:rsidRPr="000851A5" w:rsidTr="006B3080">
        <w:tc>
          <w:tcPr>
            <w:tcW w:w="2263"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rPr>
              <w:t>Graph 1.1</w:t>
            </w:r>
          </w:p>
        </w:tc>
        <w:tc>
          <w:tcPr>
            <w:tcW w:w="4536" w:type="dxa"/>
          </w:tcPr>
          <w:p w:rsidR="00C576E6" w:rsidRPr="000851A5" w:rsidRDefault="00C576E6" w:rsidP="006B3080">
            <w:pPr>
              <w:tabs>
                <w:tab w:val="left" w:pos="528"/>
                <w:tab w:val="left" w:pos="1400"/>
                <w:tab w:val="center" w:pos="5053"/>
              </w:tabs>
              <w:spacing w:before="240" w:line="360" w:lineRule="auto"/>
              <w:jc w:val="both"/>
              <w:rPr>
                <w:rFonts w:ascii="Times New Roman" w:hAnsi="Times New Roman" w:cs="Times New Roman"/>
                <w:b/>
                <w:sz w:val="28"/>
              </w:rPr>
            </w:pPr>
            <w:r w:rsidRPr="000851A5">
              <w:rPr>
                <w:rFonts w:ascii="Times New Roman" w:hAnsi="Times New Roman" w:cs="Times New Roman"/>
              </w:rPr>
              <w:t xml:space="preserve"> </w:t>
            </w:r>
            <w:r w:rsidR="006010CD">
              <w:rPr>
                <w:rFonts w:ascii="Times New Roman" w:hAnsi="Times New Roman" w:cs="Times New Roman"/>
              </w:rPr>
              <w:t>Medical billing outsource market size</w:t>
            </w:r>
            <w:r w:rsidRPr="000851A5">
              <w:rPr>
                <w:rFonts w:ascii="Times New Roman" w:hAnsi="Times New Roman" w:cs="Times New Roman"/>
                <w:b/>
                <w:sz w:val="28"/>
              </w:rPr>
              <w:tab/>
            </w:r>
          </w:p>
        </w:tc>
        <w:tc>
          <w:tcPr>
            <w:tcW w:w="2217" w:type="dxa"/>
          </w:tcPr>
          <w:p w:rsidR="00C576E6" w:rsidRPr="000851A5" w:rsidRDefault="00C576E6" w:rsidP="006B3080">
            <w:pPr>
              <w:tabs>
                <w:tab w:val="left" w:pos="1400"/>
                <w:tab w:val="center" w:pos="5053"/>
              </w:tabs>
              <w:spacing w:before="240" w:line="360" w:lineRule="auto"/>
              <w:jc w:val="center"/>
              <w:rPr>
                <w:rFonts w:ascii="Times New Roman" w:hAnsi="Times New Roman" w:cs="Times New Roman"/>
                <w:sz w:val="28"/>
              </w:rPr>
            </w:pPr>
            <w:r w:rsidRPr="000851A5">
              <w:rPr>
                <w:rFonts w:ascii="Times New Roman" w:hAnsi="Times New Roman" w:cs="Times New Roman"/>
                <w:sz w:val="28"/>
              </w:rPr>
              <w:t>1</w:t>
            </w:r>
          </w:p>
        </w:tc>
      </w:tr>
    </w:tbl>
    <w:p w:rsidR="00C576E6" w:rsidRPr="000851A5" w:rsidRDefault="00C576E6" w:rsidP="00C576E6">
      <w:pPr>
        <w:tabs>
          <w:tab w:val="left" w:pos="1400"/>
          <w:tab w:val="left" w:pos="3171"/>
          <w:tab w:val="center" w:pos="4513"/>
          <w:tab w:val="center" w:pos="5053"/>
        </w:tabs>
        <w:spacing w:line="360" w:lineRule="auto"/>
        <w:jc w:val="center"/>
        <w:rPr>
          <w:rFonts w:ascii="Times New Roman" w:hAnsi="Times New Roman" w:cs="Times New Roman"/>
          <w:b/>
          <w:sz w:val="36"/>
        </w:rPr>
      </w:pPr>
    </w:p>
    <w:p w:rsidR="00C576E6" w:rsidRPr="008854B3" w:rsidRDefault="00C576E6" w:rsidP="00C576E6">
      <w:pPr>
        <w:tabs>
          <w:tab w:val="left" w:pos="1400"/>
          <w:tab w:val="left" w:pos="3171"/>
          <w:tab w:val="center" w:pos="4513"/>
          <w:tab w:val="center" w:pos="5053"/>
        </w:tabs>
        <w:spacing w:line="360" w:lineRule="auto"/>
        <w:jc w:val="center"/>
        <w:rPr>
          <w:rFonts w:ascii="Times New Roman" w:hAnsi="Times New Roman" w:cs="Times New Roman"/>
          <w:b/>
          <w:sz w:val="32"/>
          <w:szCs w:val="32"/>
        </w:rPr>
      </w:pPr>
      <w:r w:rsidRPr="008854B3">
        <w:rPr>
          <w:rFonts w:ascii="Times New Roman" w:hAnsi="Times New Roman" w:cs="Times New Roman"/>
          <w:b/>
          <w:sz w:val="32"/>
          <w:szCs w:val="32"/>
        </w:rPr>
        <w:t>List of Tables</w:t>
      </w:r>
    </w:p>
    <w:tbl>
      <w:tblPr>
        <w:tblStyle w:val="TableGrid"/>
        <w:tblW w:w="0" w:type="auto"/>
        <w:tblLook w:val="04A0" w:firstRow="1" w:lastRow="0" w:firstColumn="1" w:lastColumn="0" w:noHBand="0" w:noVBand="1"/>
      </w:tblPr>
      <w:tblGrid>
        <w:gridCol w:w="2263"/>
        <w:gridCol w:w="4536"/>
        <w:gridCol w:w="2217"/>
      </w:tblGrid>
      <w:tr w:rsidR="00C576E6" w:rsidRPr="000851A5" w:rsidTr="006B3080">
        <w:trPr>
          <w:trHeight w:val="689"/>
        </w:trPr>
        <w:tc>
          <w:tcPr>
            <w:tcW w:w="2263"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Figure No</w:t>
            </w:r>
          </w:p>
        </w:tc>
        <w:tc>
          <w:tcPr>
            <w:tcW w:w="4536" w:type="dxa"/>
          </w:tcPr>
          <w:p w:rsidR="00C576E6" w:rsidRPr="000851A5" w:rsidRDefault="00C576E6" w:rsidP="006B3080">
            <w:pPr>
              <w:tabs>
                <w:tab w:val="left" w:pos="872"/>
                <w:tab w:val="left" w:pos="1400"/>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Title</w:t>
            </w:r>
          </w:p>
        </w:tc>
        <w:tc>
          <w:tcPr>
            <w:tcW w:w="2217" w:type="dxa"/>
          </w:tcPr>
          <w:p w:rsidR="00C576E6" w:rsidRPr="000851A5" w:rsidRDefault="00C576E6" w:rsidP="006B3080">
            <w:pPr>
              <w:tabs>
                <w:tab w:val="left" w:pos="779"/>
                <w:tab w:val="left" w:pos="872"/>
                <w:tab w:val="center" w:pos="1395"/>
                <w:tab w:val="center" w:pos="5053"/>
              </w:tabs>
              <w:spacing w:before="240" w:line="360" w:lineRule="auto"/>
              <w:jc w:val="center"/>
              <w:rPr>
                <w:rFonts w:ascii="Times New Roman" w:hAnsi="Times New Roman" w:cs="Times New Roman"/>
                <w:b/>
                <w:sz w:val="28"/>
                <w:szCs w:val="28"/>
              </w:rPr>
            </w:pPr>
            <w:r w:rsidRPr="000851A5">
              <w:rPr>
                <w:rFonts w:ascii="Times New Roman" w:hAnsi="Times New Roman" w:cs="Times New Roman"/>
                <w:b/>
                <w:sz w:val="28"/>
                <w:szCs w:val="28"/>
              </w:rPr>
              <w:t>Page No</w:t>
            </w:r>
          </w:p>
        </w:tc>
      </w:tr>
      <w:tr w:rsidR="00C576E6" w:rsidRPr="000851A5" w:rsidTr="006B3080">
        <w:trPr>
          <w:trHeight w:val="1249"/>
        </w:trPr>
        <w:tc>
          <w:tcPr>
            <w:tcW w:w="2263" w:type="dxa"/>
          </w:tcPr>
          <w:p w:rsidR="00C576E6" w:rsidRPr="000851A5" w:rsidRDefault="00C576E6" w:rsidP="006B3080">
            <w:pPr>
              <w:spacing w:before="240"/>
              <w:jc w:val="center"/>
              <w:rPr>
                <w:rFonts w:ascii="Times New Roman" w:hAnsi="Times New Roman" w:cs="Times New Roman"/>
                <w:sz w:val="28"/>
              </w:rPr>
            </w:pPr>
            <w:r w:rsidRPr="000851A5">
              <w:rPr>
                <w:rFonts w:ascii="Times New Roman" w:hAnsi="Times New Roman" w:cs="Times New Roman"/>
              </w:rPr>
              <w:t>Table 2.1</w:t>
            </w:r>
          </w:p>
          <w:p w:rsidR="00C576E6" w:rsidRPr="000851A5" w:rsidRDefault="00C576E6" w:rsidP="006B3080">
            <w:pPr>
              <w:jc w:val="center"/>
              <w:rPr>
                <w:rFonts w:ascii="Times New Roman" w:hAnsi="Times New Roman" w:cs="Times New Roman"/>
                <w:sz w:val="28"/>
              </w:rPr>
            </w:pPr>
          </w:p>
        </w:tc>
        <w:tc>
          <w:tcPr>
            <w:tcW w:w="4536" w:type="dxa"/>
          </w:tcPr>
          <w:p w:rsidR="00C576E6" w:rsidRPr="000851A5" w:rsidRDefault="00C576E6" w:rsidP="006B3080">
            <w:pPr>
              <w:tabs>
                <w:tab w:val="left" w:pos="3916"/>
              </w:tabs>
              <w:spacing w:before="240" w:after="100" w:afterAutospacing="1" w:line="360" w:lineRule="auto"/>
              <w:rPr>
                <w:rFonts w:ascii="Times New Roman" w:eastAsia="Times New Roman" w:hAnsi="Times New Roman" w:cs="Times New Roman"/>
                <w:lang w:eastAsia="en-IN"/>
              </w:rPr>
            </w:pPr>
            <w:r w:rsidRPr="000851A5">
              <w:rPr>
                <w:rFonts w:ascii="Times New Roman" w:hAnsi="Times New Roman" w:cs="Times New Roman"/>
              </w:rPr>
              <w:t>Study of Previous approach and key findings according to the years</w:t>
            </w:r>
          </w:p>
        </w:tc>
        <w:tc>
          <w:tcPr>
            <w:tcW w:w="2217" w:type="dxa"/>
          </w:tcPr>
          <w:p w:rsidR="00C576E6" w:rsidRPr="000851A5" w:rsidRDefault="00EA19E0" w:rsidP="006B3080">
            <w:pPr>
              <w:spacing w:before="240"/>
              <w:ind w:firstLine="720"/>
              <w:rPr>
                <w:rFonts w:ascii="Times New Roman" w:hAnsi="Times New Roman" w:cs="Times New Roman"/>
                <w:sz w:val="28"/>
              </w:rPr>
            </w:pPr>
            <w:r>
              <w:rPr>
                <w:rFonts w:ascii="Times New Roman" w:hAnsi="Times New Roman" w:cs="Times New Roman"/>
                <w:sz w:val="28"/>
              </w:rPr>
              <w:t>6</w:t>
            </w:r>
          </w:p>
        </w:tc>
      </w:tr>
    </w:tbl>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tabs>
          <w:tab w:val="left" w:pos="1400"/>
          <w:tab w:val="left" w:pos="3171"/>
          <w:tab w:val="center" w:pos="4513"/>
          <w:tab w:val="center" w:pos="5053"/>
        </w:tabs>
        <w:spacing w:line="360" w:lineRule="auto"/>
        <w:rPr>
          <w:rFonts w:ascii="Times New Roman" w:hAnsi="Times New Roman" w:cs="Times New Roman"/>
          <w:b/>
          <w:sz w:val="28"/>
        </w:rPr>
      </w:pPr>
    </w:p>
    <w:p w:rsidR="00C576E6" w:rsidRPr="000851A5" w:rsidRDefault="00C576E6" w:rsidP="00C576E6">
      <w:pPr>
        <w:rPr>
          <w:rFonts w:ascii="Times New Roman" w:hAnsi="Times New Roman" w:cs="Times New Roman"/>
        </w:rPr>
      </w:pPr>
    </w:p>
    <w:p w:rsidR="00C576E6" w:rsidRPr="000851A5" w:rsidRDefault="00C576E6" w:rsidP="00C576E6">
      <w:pPr>
        <w:tabs>
          <w:tab w:val="left" w:pos="6844"/>
        </w:tabs>
        <w:rPr>
          <w:rFonts w:ascii="Times New Roman" w:hAnsi="Times New Roman" w:cs="Times New Roman"/>
          <w:b/>
        </w:rPr>
      </w:pPr>
    </w:p>
    <w:p w:rsidR="00C576E6" w:rsidRPr="000851A5" w:rsidRDefault="00C576E6" w:rsidP="00C576E6">
      <w:pPr>
        <w:tabs>
          <w:tab w:val="left" w:pos="6844"/>
        </w:tabs>
        <w:rPr>
          <w:rFonts w:ascii="Times New Roman" w:hAnsi="Times New Roman" w:cs="Times New Roman"/>
          <w:b/>
        </w:rPr>
      </w:pPr>
    </w:p>
    <w:p w:rsidR="00721B83" w:rsidRDefault="00721B83"/>
    <w:sectPr w:rsidR="00721B83" w:rsidSect="00F85EB2">
      <w:footerReference w:type="even" r:id="rId7"/>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54E" w:rsidRDefault="00C8054E">
      <w:r>
        <w:separator/>
      </w:r>
    </w:p>
  </w:endnote>
  <w:endnote w:type="continuationSeparator" w:id="0">
    <w:p w:rsidR="00C8054E" w:rsidRDefault="00C8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charset w:val="01"/>
    <w:family w:val="auto"/>
    <w:pitch w:val="variable"/>
  </w:font>
  <w:font w:name="Lohit Devanagari">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750" w:rsidRDefault="00745FE8">
    <w:pPr>
      <w:pStyle w:val="Footer"/>
    </w:pPr>
    <w:r>
      <w:tab/>
    </w:r>
    <w:proofErr w:type="gramStart"/>
    <w:r>
      <w:t>ii</w:t>
    </w:r>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137185"/>
      <w:docPartObj>
        <w:docPartGallery w:val="Page Numbers (Bottom of Page)"/>
        <w:docPartUnique/>
      </w:docPartObj>
    </w:sdtPr>
    <w:sdtEndPr>
      <w:rPr>
        <w:noProof/>
      </w:rPr>
    </w:sdtEndPr>
    <w:sdtContent>
      <w:p w:rsidR="00544EDB" w:rsidRDefault="00544EDB">
        <w:pPr>
          <w:pStyle w:val="Footer"/>
          <w:jc w:val="center"/>
        </w:pPr>
        <w:r>
          <w:fldChar w:fldCharType="begin"/>
        </w:r>
        <w:r>
          <w:instrText xml:space="preserve"> PAGE   \* MERGEFORMAT </w:instrText>
        </w:r>
        <w:r>
          <w:fldChar w:fldCharType="separate"/>
        </w:r>
        <w:r w:rsidR="00864B99">
          <w:rPr>
            <w:noProof/>
          </w:rPr>
          <w:t>iii</w:t>
        </w:r>
        <w:r>
          <w:rPr>
            <w:noProof/>
          </w:rPr>
          <w:fldChar w:fldCharType="end"/>
        </w:r>
      </w:p>
    </w:sdtContent>
  </w:sdt>
  <w:p w:rsidR="00511750" w:rsidRPr="00511750" w:rsidRDefault="00C8054E" w:rsidP="00511750">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54E" w:rsidRDefault="00C8054E">
      <w:r>
        <w:separator/>
      </w:r>
    </w:p>
  </w:footnote>
  <w:footnote w:type="continuationSeparator" w:id="0">
    <w:p w:rsidR="00C8054E" w:rsidRDefault="00C805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E6"/>
    <w:rsid w:val="00216FA3"/>
    <w:rsid w:val="00285F2B"/>
    <w:rsid w:val="003D3851"/>
    <w:rsid w:val="004E6009"/>
    <w:rsid w:val="00544EDB"/>
    <w:rsid w:val="00584052"/>
    <w:rsid w:val="006010CD"/>
    <w:rsid w:val="00667FAC"/>
    <w:rsid w:val="00721B83"/>
    <w:rsid w:val="00745FE8"/>
    <w:rsid w:val="00845C0C"/>
    <w:rsid w:val="00864B99"/>
    <w:rsid w:val="009A5C3A"/>
    <w:rsid w:val="00C576E6"/>
    <w:rsid w:val="00C8054E"/>
    <w:rsid w:val="00D34FAD"/>
    <w:rsid w:val="00EA19E0"/>
    <w:rsid w:val="00EB21CB"/>
    <w:rsid w:val="00ED01BB"/>
    <w:rsid w:val="00F4437D"/>
    <w:rsid w:val="00F80CFC"/>
    <w:rsid w:val="00F81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2C69A-26F4-442D-961E-309DC0D1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6E6"/>
    <w:pPr>
      <w:suppressAutoHyphens/>
      <w:spacing w:after="0" w:line="240" w:lineRule="auto"/>
    </w:pPr>
    <w:rPr>
      <w:rFonts w:ascii="Liberation Serif" w:eastAsia="Noto Sans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6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576E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576E6"/>
    <w:rPr>
      <w:rFonts w:ascii="Liberation Serif" w:eastAsia="Noto Sans CJK SC" w:hAnsi="Liberation Serif" w:cs="Mangal"/>
      <w:kern w:val="2"/>
      <w:sz w:val="24"/>
      <w:szCs w:val="21"/>
      <w:lang w:eastAsia="zh-CN" w:bidi="hi-IN"/>
    </w:rPr>
  </w:style>
  <w:style w:type="paragraph" w:styleId="Header">
    <w:name w:val="header"/>
    <w:basedOn w:val="Normal"/>
    <w:link w:val="HeaderChar"/>
    <w:uiPriority w:val="99"/>
    <w:unhideWhenUsed/>
    <w:rsid w:val="00544ED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544EDB"/>
    <w:rPr>
      <w:rFonts w:ascii="Liberation Serif" w:eastAsia="Noto Sans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C6D49-48ED-460B-A4CA-052D8E22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2024-04-18T19:59:00Z</dcterms:created>
  <dcterms:modified xsi:type="dcterms:W3CDTF">2024-04-19T13:24:00Z</dcterms:modified>
</cp:coreProperties>
</file>