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BD5B" w14:textId="77777777" w:rsidR="00F809AC" w:rsidRDefault="00000000">
      <w:pPr>
        <w:spacing w:before="40" w:after="240"/>
        <w:jc w:val="center"/>
      </w:pPr>
      <w:r>
        <w:rPr>
          <w:b/>
          <w:color w:val="1F4E79"/>
          <w:sz w:val="28"/>
        </w:rPr>
        <w:t>AN ADVANCED MACHINE LEARNING SYSTEM FOR REAL-TIME METRO TRAFFIC FLOW PREDICTION AND TRANSIT CAPACITY OPTIMIZATION</w:t>
      </w:r>
    </w:p>
    <w:p w14:paraId="2BC83AA8" w14:textId="77777777" w:rsidR="00F809AC" w:rsidRDefault="00000000">
      <w:pPr>
        <w:spacing w:after="120"/>
        <w:jc w:val="center"/>
      </w:pPr>
      <w:r>
        <w:rPr>
          <w:i/>
          <w:color w:val="595959"/>
        </w:rPr>
        <w:t>project report submitted in partial fulfilment of the requirements for the Course</w:t>
      </w:r>
    </w:p>
    <w:p w14:paraId="3B7EF667" w14:textId="77777777" w:rsidR="00F809AC" w:rsidRDefault="00000000">
      <w:pPr>
        <w:spacing w:before="40" w:after="40"/>
        <w:jc w:val="center"/>
      </w:pPr>
      <w:r>
        <w:rPr>
          <w:b/>
          <w:color w:val="000000"/>
          <w:sz w:val="32"/>
        </w:rPr>
        <w:t>MACHINE LEARNING</w:t>
      </w:r>
    </w:p>
    <w:p w14:paraId="10BFB02D" w14:textId="77777777" w:rsidR="00F809AC" w:rsidRDefault="00000000">
      <w:pPr>
        <w:spacing w:before="40" w:after="40"/>
        <w:jc w:val="center"/>
      </w:pPr>
      <w:r>
        <w:rPr>
          <w:b/>
          <w:color w:val="000000"/>
          <w:sz w:val="27"/>
        </w:rPr>
        <w:t>BACHELOR OF TECHNOLOGY</w:t>
      </w:r>
    </w:p>
    <w:p w14:paraId="24D67143" w14:textId="77777777" w:rsidR="00F809AC" w:rsidRDefault="00000000">
      <w:pPr>
        <w:spacing w:after="0"/>
        <w:jc w:val="center"/>
      </w:pPr>
      <w:r>
        <w:rPr>
          <w:b/>
          <w:color w:val="000000"/>
          <w:sz w:val="24"/>
        </w:rPr>
        <w:t>In</w:t>
      </w:r>
    </w:p>
    <w:p w14:paraId="51C3D2AF" w14:textId="77777777" w:rsidR="00F809AC" w:rsidRDefault="00000000">
      <w:pPr>
        <w:spacing w:after="240"/>
        <w:jc w:val="center"/>
      </w:pPr>
      <w:r>
        <w:rPr>
          <w:b/>
          <w:color w:val="000000"/>
          <w:sz w:val="24"/>
        </w:rPr>
        <w:t>A.Y.: 2026-27</w:t>
      </w:r>
    </w:p>
    <w:p w14:paraId="60765804" w14:textId="77777777" w:rsidR="00F809AC" w:rsidRDefault="00000000">
      <w:pPr>
        <w:spacing w:after="40"/>
        <w:jc w:val="center"/>
      </w:pPr>
      <w:r>
        <w:rPr>
          <w:b/>
          <w:color w:val="595959"/>
          <w:sz w:val="24"/>
        </w:rPr>
        <w:t>By</w:t>
      </w:r>
    </w:p>
    <w:p w14:paraId="371B867E" w14:textId="77777777" w:rsidR="00F809AC" w:rsidRDefault="00000000">
      <w:pPr>
        <w:spacing w:before="20" w:after="20"/>
        <w:jc w:val="center"/>
      </w:pPr>
      <w:r>
        <w:rPr>
          <w:b/>
          <w:color w:val="000000"/>
          <w:sz w:val="25"/>
        </w:rPr>
        <w:t>Revanth Reddy 2520030424</w:t>
      </w:r>
    </w:p>
    <w:p w14:paraId="36035EF9" w14:textId="77777777" w:rsidR="00F809AC" w:rsidRDefault="00000000">
      <w:pPr>
        <w:spacing w:before="20" w:after="240"/>
        <w:jc w:val="center"/>
      </w:pPr>
      <w:r>
        <w:rPr>
          <w:b/>
          <w:color w:val="000000"/>
          <w:sz w:val="25"/>
        </w:rPr>
        <w:t>Subhash 2520030391</w:t>
      </w:r>
    </w:p>
    <w:p w14:paraId="3A5F5012" w14:textId="77777777" w:rsidR="00F809AC" w:rsidRDefault="00000000">
      <w:pPr>
        <w:spacing w:after="40"/>
        <w:jc w:val="center"/>
      </w:pPr>
      <w:r>
        <w:rPr>
          <w:i/>
          <w:color w:val="595959"/>
        </w:rPr>
        <w:t>Under the Esteemed guidance of</w:t>
      </w:r>
    </w:p>
    <w:p w14:paraId="758FA5AB" w14:textId="77777777" w:rsidR="00F809AC" w:rsidRDefault="00000000">
      <w:pPr>
        <w:spacing w:before="20" w:after="20"/>
        <w:jc w:val="center"/>
      </w:pPr>
      <w:r>
        <w:rPr>
          <w:b/>
          <w:color w:val="000000"/>
          <w:sz w:val="26"/>
        </w:rPr>
        <w:t>Dr. N. Nirmalajyothi</w:t>
      </w:r>
    </w:p>
    <w:p w14:paraId="22D376E0" w14:textId="77777777" w:rsidR="00F809AC" w:rsidRDefault="00000000">
      <w:pPr>
        <w:spacing w:before="20" w:after="200"/>
        <w:jc w:val="center"/>
      </w:pPr>
      <w:r>
        <w:rPr>
          <w:color w:val="595959"/>
          <w:sz w:val="23"/>
        </w:rPr>
        <w:t>Associate Professor, CSE</w:t>
      </w:r>
    </w:p>
    <w:p w14:paraId="25843CA1" w14:textId="77777777" w:rsidR="00F809AC" w:rsidRDefault="00000000">
      <w:pPr>
        <w:spacing w:after="160"/>
        <w:jc w:val="center"/>
      </w:pPr>
      <w:r>
        <w:rPr>
          <w:b/>
          <w:color w:val="1F4E79"/>
          <w:sz w:val="27"/>
        </w:rPr>
        <w:t>Department of Computer Science and Engineering</w:t>
      </w:r>
    </w:p>
    <w:p w14:paraId="5D16AA61" w14:textId="77777777" w:rsidR="00F809AC" w:rsidRDefault="00000000">
      <w:pPr>
        <w:jc w:val="center"/>
      </w:pPr>
      <w:r>
        <w:rPr>
          <w:noProof/>
        </w:rPr>
        <w:drawing>
          <wp:inline distT="0" distB="0" distL="0" distR="0" wp14:anchorId="289B81AB" wp14:editId="70CA4EF1">
            <wp:extent cx="914400" cy="918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jpeg"/>
                    <pic:cNvPicPr/>
                  </pic:nvPicPr>
                  <pic:blipFill>
                    <a:blip r:embed="rId6"/>
                    <a:stretch>
                      <a:fillRect/>
                    </a:stretch>
                  </pic:blipFill>
                  <pic:spPr>
                    <a:xfrm>
                      <a:off x="0" y="0"/>
                      <a:ext cx="914400" cy="918482"/>
                    </a:xfrm>
                    <a:prstGeom prst="rect">
                      <a:avLst/>
                    </a:prstGeom>
                  </pic:spPr>
                </pic:pic>
              </a:graphicData>
            </a:graphic>
          </wp:inline>
        </w:drawing>
      </w:r>
    </w:p>
    <w:p w14:paraId="4993266D" w14:textId="77777777" w:rsidR="00F809AC" w:rsidRDefault="00000000">
      <w:pPr>
        <w:spacing w:after="40"/>
        <w:jc w:val="center"/>
      </w:pPr>
      <w:r>
        <w:rPr>
          <w:noProof/>
        </w:rPr>
        <w:drawing>
          <wp:inline distT="0" distB="0" distL="0" distR="0" wp14:anchorId="1C435AE1" wp14:editId="5F022FCB">
            <wp:extent cx="4389120" cy="497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2.jpeg"/>
                    <pic:cNvPicPr/>
                  </pic:nvPicPr>
                  <pic:blipFill>
                    <a:blip r:embed="rId7"/>
                    <a:stretch>
                      <a:fillRect/>
                    </a:stretch>
                  </pic:blipFill>
                  <pic:spPr>
                    <a:xfrm>
                      <a:off x="0" y="0"/>
                      <a:ext cx="4389120" cy="497996"/>
                    </a:xfrm>
                    <a:prstGeom prst="rect">
                      <a:avLst/>
                    </a:prstGeom>
                  </pic:spPr>
                </pic:pic>
              </a:graphicData>
            </a:graphic>
          </wp:inline>
        </w:drawing>
      </w:r>
    </w:p>
    <w:p w14:paraId="2D35FF9C" w14:textId="003E8E2B" w:rsidR="00F809AC" w:rsidRDefault="00000000">
      <w:r>
        <w:br w:type="page"/>
      </w:r>
      <w:r w:rsidR="00F6259B">
        <w:lastRenderedPageBreak/>
        <w:t>x</w:t>
      </w:r>
    </w:p>
    <w:p w14:paraId="0B9BDF9D" w14:textId="77777777" w:rsidR="00F809AC" w:rsidRDefault="00000000">
      <w:pPr>
        <w:spacing w:before="280"/>
      </w:pPr>
      <w:r>
        <w:rPr>
          <w:b/>
          <w:color w:val="1F4E79"/>
          <w:sz w:val="26"/>
        </w:rPr>
        <w:t>Abstract</w:t>
      </w:r>
    </w:p>
    <w:p w14:paraId="75DE38A3" w14:textId="77777777" w:rsidR="00F809AC" w:rsidRDefault="00000000">
      <w:pPr>
        <w:spacing w:after="120"/>
        <w:jc w:val="both"/>
      </w:pPr>
      <w:r>
        <w:t>This project presents the design, implementation, and rigorous empirical evaluation of a machine learning system for real-time metro traffic flow forecasting and urban transit capacity optimization. Rapid metropolitan expansion and volatile commuter demand patterns necessitate predictive transit management to mitigate station bottlenecks, optimize headway dispatch schedules, and ensure passenger safety. Utilizing a curated operational dataset comprising 10,000 observations across 30 spatial, temporal, operational, and meteorological features, this study executes comprehensive data cleaning, exploratory data analysis, domain-driven feature engineering, model training, hyperparameter optimization, and extensive residual diagnostics. A rigorous zero-leakage preprocessing protocol is maintained using StandardScaler pipelines. Multiple learning paradigms are investigated, including statistical baselines (Dummy Regressor, Simple and Multiple Linear Regression, Ridge Regularization), non-linear decision trees, bagging (Random Forest), gradient boosting (XGBoost), and a multi-level Stacking Hybrid Ensemble combining bagging and boosting representations. Experimental results demonstrate that the Hybrid Ensemble delivers champion performance with an RMSE of 25.93 passengers/unit, an MAE of 20.81 passengers/unit, and an R² of 0.9122, closely followed by Tuned XGBoost (RMSE 25.98, R² 0.9118), effectively explaining over 91.2% of variance in traffic flow. Comprehensive residual diagnostics confirm homoscedasticity and zero-centered Gaussian error distributions. The final deployable model is integrated into an interactive real-time inference pipeline demonstrated across four real-world operational scenarios and unseen validation sets, proving highly viable for smart city transit dispatch.</w:t>
      </w:r>
    </w:p>
    <w:p w14:paraId="692FC4AA" w14:textId="77777777" w:rsidR="00F809AC" w:rsidRDefault="00000000">
      <w:r>
        <w:rPr>
          <w:b/>
          <w:color w:val="1F4E79"/>
          <w:sz w:val="21"/>
        </w:rPr>
        <w:t>Keywords: Metro Traffic Prediction, Machine Learning Regression, Gradient Boosting (XGBoost), Stacking Ensemble Learning, Zero Data Leakage, Urban Transit Optimization</w:t>
      </w:r>
    </w:p>
    <w:p w14:paraId="6898ACE9" w14:textId="77777777" w:rsidR="00F809AC" w:rsidRDefault="00000000">
      <w:pPr>
        <w:spacing w:before="280"/>
      </w:pPr>
      <w:r>
        <w:rPr>
          <w:b/>
          <w:color w:val="1F4E79"/>
          <w:sz w:val="26"/>
        </w:rPr>
        <w:t>1. Introduction</w:t>
      </w:r>
    </w:p>
    <w:p w14:paraId="442E49DA" w14:textId="77777777" w:rsidR="00F809AC" w:rsidRDefault="00000000">
      <w:pPr>
        <w:spacing w:before="200" w:after="60"/>
      </w:pPr>
      <w:r>
        <w:rPr>
          <w:b/>
          <w:color w:val="4472C4"/>
          <w:sz w:val="24"/>
        </w:rPr>
        <w:t>1.1 Purpose of the Project</w:t>
      </w:r>
    </w:p>
    <w:p w14:paraId="3ED3F68E" w14:textId="77777777" w:rsidR="00F809AC" w:rsidRDefault="00000000">
      <w:pPr>
        <w:spacing w:after="120"/>
        <w:jc w:val="both"/>
      </w:pPr>
      <w:r>
        <w:t>In contemporary metropolitan ecosystems, rapid population growth and accelerating urbanization have placed unprecedented pressure on public rapid transit infrastructures. Mass Rapid Transit (MRT) and metro rail networks constitute the backbone of modern urban mobility, transporting millions of passengers daily. However, transit authorities routinely confront severe operational challenges characterized by unpredictable demand surges during morning and evening rush hours, platform overcrowding, unexpected train dwelling delays, and cascading schedule disruptions caused by adverse weather or mechanical incidents. Without accurate predictive foresight into impending passenger volumes, station managers are forced to rely on reactive, static dispatch protocols, leading to dangerous concourse congestion, prolonged commuter wait times, and sub-optimal energy utilization.</w:t>
      </w:r>
    </w:p>
    <w:p w14:paraId="64A66E90" w14:textId="77777777" w:rsidR="00F809AC" w:rsidRDefault="00000000">
      <w:pPr>
        <w:spacing w:after="120"/>
        <w:jc w:val="both"/>
      </w:pPr>
      <w:r>
        <w:t xml:space="preserve">To overcome these operational vulnerabilities, this project develops a high-precision, automated Machine Learning forecasting system designed to predict continuous metro traffic flow (Traffic_Flow_Target) dynamically. By systematically analyzing the multi-faceted interactions between passenger flows, line frequencies, train headways, weather conditions, and temporal indicators, the proposed system provides transit stakeholders—including central dispatch controllers, station operations personnel, urban transport planners, and daily commuters—with reliable, forward-looking intelligence. This predictive capability </w:t>
      </w:r>
      <w:r>
        <w:lastRenderedPageBreak/>
        <w:t>empowers operators to dynamically adjust train dispatch frequencies, prevent platform safety hazards, optimize rolling stock energy draw, and elevate commuter satisfaction across the metropolitan rail network.</w:t>
      </w:r>
    </w:p>
    <w:p w14:paraId="5FEC875E" w14:textId="77777777" w:rsidR="00F809AC" w:rsidRDefault="00000000">
      <w:pPr>
        <w:spacing w:before="200" w:after="60"/>
      </w:pPr>
      <w:r>
        <w:rPr>
          <w:b/>
          <w:color w:val="4472C4"/>
          <w:sz w:val="24"/>
        </w:rPr>
        <w:t>1.2 Problem Statement</w:t>
      </w:r>
    </w:p>
    <w:p w14:paraId="1012010F" w14:textId="77777777" w:rsidR="00F809AC" w:rsidRDefault="00000000">
      <w:pPr>
        <w:spacing w:after="120"/>
        <w:jc w:val="both"/>
      </w:pPr>
      <w:r>
        <w:t>This research addresses a supervised continuous regression problem formulated as follows: Given a multidimensional operational vector comprising twenty-eight continuous and discrete predictors—encompassing spatial station attributes, temporal commute flags, real-time passenger counts, turnstile entry/exit taps, train operating metrics (speed, headway, dwell time, occupancy), signaling delays, and meteorological conditions (rainfall, temperature, visibility)—the objective is to develop a robust predictive model that accurately estimates the continuous metro passenger traffic flow (Traffic_Flow_Target). The expected output is a real-time, high-precision numerical prediction of passenger flow rate, accompanied by quantifiable uncertainty bounds, achieving an R² score exceeding 0.90 and a Root Mean Squared Error (RMSE) below 26 passengers per operational unit across unseen transit partitions.</w:t>
      </w:r>
    </w:p>
    <w:p w14:paraId="1DBF631C" w14:textId="77777777" w:rsidR="00F809AC" w:rsidRDefault="00000000">
      <w:pPr>
        <w:spacing w:before="200" w:after="60"/>
      </w:pPr>
      <w:r>
        <w:rPr>
          <w:b/>
          <w:color w:val="4472C4"/>
          <w:sz w:val="24"/>
        </w:rPr>
        <w:t>1.3 Existing Methods and Disadvantages</w:t>
      </w:r>
    </w:p>
    <w:p w14:paraId="5249E7A9" w14:textId="77777777" w:rsidR="00F809AC" w:rsidRDefault="00000000">
      <w:pPr>
        <w:spacing w:after="120"/>
        <w:jc w:val="both"/>
      </w:pPr>
      <w:r>
        <w:t>Historically, metropolitan transit scheduling has relied upon static historical timetables, manual turnstile tally audits, and classical parametric time-series formulations such as AutoRegressive Integrated Moving Average (ARIMA) and Seasonal ARIMA (SARIMA). While computationally straightforward, these traditional statistical methods inherently assume linear temporal stationarity and fail to accommodate non-linear demand spikes triggered by commuter rush hours, sudden weather shifts, or special stadium events. Furthermore, parametric models cannot natively integrate exogenous environmental and operational variables (such as track signaling delays or ambient precipitation), leading to catastrophic forecast deterioration during volatile peak periods.</w:t>
      </w:r>
    </w:p>
    <w:p w14:paraId="78492AF6" w14:textId="77777777" w:rsidR="00F809AC" w:rsidRDefault="00000000">
      <w:pPr>
        <w:spacing w:after="120"/>
        <w:jc w:val="both"/>
      </w:pPr>
      <w:r>
        <w:t>Conversely, contemporary attempts to deploy standard machine learning models frequently suffer from critical methodological deficiencies. Many existing implementations exhibit severe data leakage during preprocessing—such as fitting feature scalers or imputers across the entire dataset prior to splitting—which produces artificially optimistic training metrics that fail completely in real-world deployment. Moreover, individual decision trees and unregularized regressors suffer from pronounced overfitting, high variance, and poor generalization across varying station topologies. While deep neural networks (e.g., standard LSTMs) have been explored, they frequently entail exorbitant computational training costs, require massive training horizons, and operate as opaque black boxes devoid of the operational interpretability required by municipal transit authorities.</w:t>
      </w:r>
    </w:p>
    <w:p w14:paraId="2A022724" w14:textId="77777777" w:rsidR="00F809AC" w:rsidRDefault="00000000">
      <w:pPr>
        <w:spacing w:before="200" w:after="60"/>
      </w:pPr>
      <w:r>
        <w:rPr>
          <w:b/>
          <w:color w:val="4472C4"/>
          <w:sz w:val="24"/>
        </w:rPr>
        <w:t>1.4 Proposed System</w:t>
      </w:r>
    </w:p>
    <w:p w14:paraId="2FA448A6" w14:textId="77777777" w:rsidR="00F809AC" w:rsidRDefault="00000000">
      <w:pPr>
        <w:spacing w:after="120"/>
        <w:jc w:val="both"/>
      </w:pPr>
      <w:r>
        <w:t xml:space="preserve">The proposed system introduces an end-to-end, leakage-free machine learning pipeline engineered specifically for high-reliability metro traffic forecasting. The architecture implements rigorous schema validation, duplicate verification, median-based imputation, and a strictly isolated StandardScaler transformation fitted exclusively on the training partition. To capture complex physical dynamics, the pipeline engineers five novel domain interaction features: Rush_Hour_Multiplier, Net_Passenger_Flow, Total_Turnover, Congestion_Pressure, and Weather_Severity_Index. The modeling framework investigates seven distinct algorithms ranging from baseline linear regressors to advanced gradient-boosted decision trees (XGBoost) and a multi-level Stacking Hybrid Ensemble that combines Random </w:t>
      </w:r>
      <w:r>
        <w:lastRenderedPageBreak/>
        <w:t>Forest bagging with XGBoost boosting via a Ridge regression meta-estimator. The system delivers sub-millisecond inference latency, zero-leakage generalization, and seamless integration with an interactive Streamlit operational dashboard for live transit dispatching.</w:t>
      </w:r>
    </w:p>
    <w:p w14:paraId="4C83E777" w14:textId="77777777" w:rsidR="00F809AC" w:rsidRDefault="00000000">
      <w:pPr>
        <w:spacing w:before="200" w:after="60"/>
      </w:pPr>
      <w:r>
        <w:rPr>
          <w:b/>
          <w:color w:val="4472C4"/>
          <w:sz w:val="24"/>
        </w:rPr>
        <w:t>1.5 Research Objectives</w:t>
      </w:r>
    </w:p>
    <w:p w14:paraId="7B538DEE" w14:textId="77777777" w:rsidR="00F809AC" w:rsidRDefault="00000000">
      <w:pPr>
        <w:pStyle w:val="ListBullet"/>
        <w:spacing w:before="20" w:after="60"/>
      </w:pPr>
      <w:r>
        <w:rPr>
          <w:b/>
        </w:rPr>
        <w:t xml:space="preserve">Objective 1: </w:t>
      </w:r>
      <w:r>
        <w:t>Curate, clean, and validate a comprehensive 10,000-record metro traffic operational dataset spanning spatial, temporal, operational, and meteorological dimensions.</w:t>
      </w:r>
    </w:p>
    <w:p w14:paraId="4F78CB29" w14:textId="77777777" w:rsidR="00F809AC" w:rsidRDefault="00000000">
      <w:pPr>
        <w:pStyle w:val="ListBullet"/>
        <w:spacing w:before="20" w:after="60"/>
      </w:pPr>
      <w:r>
        <w:rPr>
          <w:b/>
        </w:rPr>
        <w:t xml:space="preserve">Objective 2: </w:t>
      </w:r>
      <w:r>
        <w:t>Enforce a mathematically verifiable zero-data-leakage pipeline protocol through training-isolated standardization and robust median imputation.</w:t>
      </w:r>
    </w:p>
    <w:p w14:paraId="6816CCB8" w14:textId="77777777" w:rsidR="00F809AC" w:rsidRDefault="00000000">
      <w:pPr>
        <w:pStyle w:val="ListBullet"/>
        <w:spacing w:before="20" w:after="60"/>
      </w:pPr>
      <w:r>
        <w:rPr>
          <w:b/>
        </w:rPr>
        <w:t xml:space="preserve">Objective 3: </w:t>
      </w:r>
      <w:r>
        <w:t>Execute in-depth exploratory data analysis (EDA) to uncover hourly commuter demand rhythms, station density patterns, and weather sensitivity.</w:t>
      </w:r>
    </w:p>
    <w:p w14:paraId="4DB88D1A" w14:textId="77777777" w:rsidR="00F809AC" w:rsidRDefault="00000000">
      <w:pPr>
        <w:pStyle w:val="ListBullet"/>
        <w:spacing w:before="20" w:after="60"/>
      </w:pPr>
      <w:r>
        <w:rPr>
          <w:b/>
        </w:rPr>
        <w:t xml:space="preserve">Objective 4: </w:t>
      </w:r>
      <w:r>
        <w:t>Formulate and select domain-engineered features capturing rush-hour commuter multipliers, net passenger turnover, and weather severity indexes.</w:t>
      </w:r>
    </w:p>
    <w:p w14:paraId="3C0A0B9E" w14:textId="77777777" w:rsidR="00F809AC" w:rsidRDefault="00000000">
      <w:pPr>
        <w:pStyle w:val="ListBullet"/>
        <w:spacing w:before="20" w:after="60"/>
      </w:pPr>
      <w:r>
        <w:rPr>
          <w:b/>
        </w:rPr>
        <w:t xml:space="preserve">Objective 5: </w:t>
      </w:r>
      <w:r>
        <w:t>Develop, train, cross-validate (5-fold CV), and tune diverse baseline and advanced machine learning models (Linear, Ridge, Decision Tree, Random Forest, XGBoost, and Stacking Ensemble).</w:t>
      </w:r>
    </w:p>
    <w:p w14:paraId="686C78D3" w14:textId="77777777" w:rsidR="00F809AC" w:rsidRDefault="00000000">
      <w:pPr>
        <w:pStyle w:val="ListBullet"/>
        <w:spacing w:before="20" w:after="60"/>
      </w:pPr>
      <w:r>
        <w:rPr>
          <w:b/>
        </w:rPr>
        <w:t xml:space="preserve">Objective 6: </w:t>
      </w:r>
      <w:r>
        <w:t>Evaluate model performance using standard regression metrics (MAE, MSE, RMSE, R²), perform residual diagnostics, and demonstrate real-time operational deployment across diverse test scenarios.</w:t>
      </w:r>
    </w:p>
    <w:p w14:paraId="24641AFC" w14:textId="77777777" w:rsidR="00F809AC" w:rsidRDefault="00000000">
      <w:pPr>
        <w:spacing w:before="280"/>
      </w:pPr>
      <w:r>
        <w:rPr>
          <w:b/>
          <w:color w:val="1F4E79"/>
          <w:sz w:val="26"/>
        </w:rPr>
        <w:t>2. Literature Survey (recent studies from 2-3 years)</w:t>
      </w:r>
    </w:p>
    <w:p w14:paraId="2F6BF157" w14:textId="77777777" w:rsidR="00F809AC" w:rsidRDefault="00000000">
      <w:r>
        <w:t>Below is a systematic survey of ten recent, directly relevant peer-reviewed studies (2023–2026) focusing on urban transit prediction, machine learning regression, and passenger flow forecasting:</w:t>
      </w:r>
    </w:p>
    <w:tbl>
      <w:tblPr>
        <w:tblW w:w="0" w:type="auto"/>
        <w:jc w:val="center"/>
        <w:tblLook w:val="04A0" w:firstRow="1" w:lastRow="0" w:firstColumn="1" w:lastColumn="0" w:noHBand="0" w:noVBand="1"/>
      </w:tblPr>
      <w:tblGrid>
        <w:gridCol w:w="521"/>
        <w:gridCol w:w="984"/>
        <w:gridCol w:w="2795"/>
        <w:gridCol w:w="1204"/>
        <w:gridCol w:w="913"/>
        <w:gridCol w:w="1058"/>
        <w:gridCol w:w="1009"/>
        <w:gridCol w:w="1092"/>
      </w:tblGrid>
      <w:tr w:rsidR="00F809AC" w14:paraId="123A5561" w14:textId="77777777">
        <w:trPr>
          <w:jc w:val="center"/>
        </w:trPr>
        <w:tc>
          <w:tcPr>
            <w:tcW w:w="1170" w:type="dxa"/>
            <w:shd w:val="clear" w:color="auto" w:fill="1F4E79"/>
          </w:tcPr>
          <w:p w14:paraId="5B166E7F" w14:textId="77777777" w:rsidR="00F809AC" w:rsidRDefault="00000000">
            <w:pPr>
              <w:spacing w:before="60" w:after="60" w:line="252" w:lineRule="auto"/>
            </w:pPr>
            <w:r>
              <w:rPr>
                <w:b/>
                <w:color w:val="FFFFFF"/>
                <w:sz w:val="19"/>
              </w:rPr>
              <w:t>S.No.</w:t>
            </w:r>
          </w:p>
        </w:tc>
        <w:tc>
          <w:tcPr>
            <w:tcW w:w="1170" w:type="dxa"/>
            <w:shd w:val="clear" w:color="auto" w:fill="1F4E79"/>
          </w:tcPr>
          <w:p w14:paraId="0699DA74" w14:textId="77777777" w:rsidR="00F809AC" w:rsidRDefault="00000000">
            <w:pPr>
              <w:spacing w:before="60" w:after="60" w:line="252" w:lineRule="auto"/>
            </w:pPr>
            <w:r>
              <w:rPr>
                <w:b/>
                <w:color w:val="FFFFFF"/>
                <w:sz w:val="19"/>
              </w:rPr>
              <w:t>Title</w:t>
            </w:r>
          </w:p>
        </w:tc>
        <w:tc>
          <w:tcPr>
            <w:tcW w:w="1170" w:type="dxa"/>
            <w:shd w:val="clear" w:color="auto" w:fill="1F4E79"/>
          </w:tcPr>
          <w:p w14:paraId="575E3F39" w14:textId="77777777" w:rsidR="00F809AC" w:rsidRDefault="00000000">
            <w:pPr>
              <w:spacing w:before="60" w:after="60" w:line="252" w:lineRule="auto"/>
            </w:pPr>
            <w:r>
              <w:rPr>
                <w:b/>
                <w:color w:val="FFFFFF"/>
                <w:sz w:val="19"/>
              </w:rPr>
              <w:t>Reference with DOI</w:t>
            </w:r>
          </w:p>
        </w:tc>
        <w:tc>
          <w:tcPr>
            <w:tcW w:w="1170" w:type="dxa"/>
            <w:shd w:val="clear" w:color="auto" w:fill="1F4E79"/>
          </w:tcPr>
          <w:p w14:paraId="55AC588E" w14:textId="77777777" w:rsidR="00F809AC" w:rsidRDefault="00000000">
            <w:pPr>
              <w:spacing w:before="60" w:after="60" w:line="252" w:lineRule="auto"/>
            </w:pPr>
            <w:r>
              <w:rPr>
                <w:b/>
                <w:color w:val="FFFFFF"/>
                <w:sz w:val="19"/>
              </w:rPr>
              <w:t>Problem / Gap Addressed</w:t>
            </w:r>
          </w:p>
        </w:tc>
        <w:tc>
          <w:tcPr>
            <w:tcW w:w="1170" w:type="dxa"/>
            <w:shd w:val="clear" w:color="auto" w:fill="1F4E79"/>
          </w:tcPr>
          <w:p w14:paraId="4FCE1A2C" w14:textId="77777777" w:rsidR="00F809AC" w:rsidRDefault="00000000">
            <w:pPr>
              <w:spacing w:before="60" w:after="60" w:line="252" w:lineRule="auto"/>
            </w:pPr>
            <w:r>
              <w:rPr>
                <w:b/>
                <w:color w:val="FFFFFF"/>
                <w:sz w:val="19"/>
              </w:rPr>
              <w:t>Objective of Research</w:t>
            </w:r>
          </w:p>
        </w:tc>
        <w:tc>
          <w:tcPr>
            <w:tcW w:w="1170" w:type="dxa"/>
            <w:shd w:val="clear" w:color="auto" w:fill="1F4E79"/>
          </w:tcPr>
          <w:p w14:paraId="30CEFAFA" w14:textId="77777777" w:rsidR="00F809AC" w:rsidRDefault="00000000">
            <w:pPr>
              <w:spacing w:before="60" w:after="60" w:line="252" w:lineRule="auto"/>
            </w:pPr>
            <w:r>
              <w:rPr>
                <w:b/>
                <w:color w:val="FFFFFF"/>
                <w:sz w:val="19"/>
              </w:rPr>
              <w:t>Methods Used</w:t>
            </w:r>
          </w:p>
        </w:tc>
        <w:tc>
          <w:tcPr>
            <w:tcW w:w="1170" w:type="dxa"/>
            <w:shd w:val="clear" w:color="auto" w:fill="1F4E79"/>
          </w:tcPr>
          <w:p w14:paraId="0F7F1F5E" w14:textId="77777777" w:rsidR="00F809AC" w:rsidRDefault="00000000">
            <w:pPr>
              <w:spacing w:before="60" w:after="60" w:line="252" w:lineRule="auto"/>
            </w:pPr>
            <w:r>
              <w:rPr>
                <w:b/>
                <w:color w:val="FFFFFF"/>
                <w:sz w:val="19"/>
              </w:rPr>
              <w:t>Inference</w:t>
            </w:r>
          </w:p>
        </w:tc>
        <w:tc>
          <w:tcPr>
            <w:tcW w:w="1170" w:type="dxa"/>
            <w:shd w:val="clear" w:color="auto" w:fill="1F4E79"/>
          </w:tcPr>
          <w:p w14:paraId="1AE304C2" w14:textId="77777777" w:rsidR="00F809AC" w:rsidRDefault="00000000">
            <w:pPr>
              <w:spacing w:before="60" w:after="60" w:line="252" w:lineRule="auto"/>
            </w:pPr>
            <w:r>
              <w:rPr>
                <w:b/>
                <w:color w:val="FFFFFF"/>
                <w:sz w:val="19"/>
              </w:rPr>
              <w:t>Future Direction</w:t>
            </w:r>
          </w:p>
        </w:tc>
      </w:tr>
      <w:tr w:rsidR="00F809AC" w14:paraId="1BC52017" w14:textId="77777777">
        <w:trPr>
          <w:jc w:val="center"/>
        </w:trPr>
        <w:tc>
          <w:tcPr>
            <w:tcW w:w="1170" w:type="dxa"/>
            <w:shd w:val="clear" w:color="auto" w:fill="F4F6F9"/>
          </w:tcPr>
          <w:p w14:paraId="62EA27FA" w14:textId="77777777" w:rsidR="00F809AC" w:rsidRDefault="00000000">
            <w:pPr>
              <w:spacing w:before="60" w:after="60" w:line="252" w:lineRule="auto"/>
            </w:pPr>
            <w:r>
              <w:rPr>
                <w:sz w:val="19"/>
              </w:rPr>
              <w:t>1</w:t>
            </w:r>
          </w:p>
        </w:tc>
        <w:tc>
          <w:tcPr>
            <w:tcW w:w="1170" w:type="dxa"/>
            <w:shd w:val="clear" w:color="auto" w:fill="F4F6F9"/>
          </w:tcPr>
          <w:p w14:paraId="4C0C956F" w14:textId="77777777" w:rsidR="00F809AC" w:rsidRDefault="00000000">
            <w:pPr>
              <w:spacing w:before="60" w:after="60" w:line="252" w:lineRule="auto"/>
            </w:pPr>
            <w:r>
              <w:rPr>
                <w:sz w:val="19"/>
              </w:rPr>
              <w:t>Spatio-Temporal Graph Convolutional Networks for Metro Flow</w:t>
            </w:r>
          </w:p>
        </w:tc>
        <w:tc>
          <w:tcPr>
            <w:tcW w:w="1170" w:type="dxa"/>
            <w:shd w:val="clear" w:color="auto" w:fill="F4F6F9"/>
          </w:tcPr>
          <w:p w14:paraId="19CDA795" w14:textId="77777777" w:rsidR="00F809AC" w:rsidRDefault="00000000">
            <w:pPr>
              <w:spacing w:before="60" w:after="60" w:line="252" w:lineRule="auto"/>
            </w:pPr>
            <w:r>
              <w:rPr>
                <w:sz w:val="19"/>
              </w:rPr>
              <w:t>Zhang, Y., Liu, X., &amp; Chen, H. (2024). IEEE Transactions on Intelligent Transportation Systems, 25(3), 2841-2854. https://doi.org/10.1109/TITS.2023.3312450</w:t>
            </w:r>
          </w:p>
        </w:tc>
        <w:tc>
          <w:tcPr>
            <w:tcW w:w="1170" w:type="dxa"/>
            <w:shd w:val="clear" w:color="auto" w:fill="F4F6F9"/>
          </w:tcPr>
          <w:p w14:paraId="01A2B3F5" w14:textId="77777777" w:rsidR="00F809AC" w:rsidRDefault="00000000">
            <w:pPr>
              <w:spacing w:before="60" w:after="60" w:line="252" w:lineRule="auto"/>
            </w:pPr>
            <w:r>
              <w:rPr>
                <w:sz w:val="19"/>
              </w:rPr>
              <w:t>Neglects micro-level weather delays and turnstile dwell times in topological graphs.</w:t>
            </w:r>
          </w:p>
        </w:tc>
        <w:tc>
          <w:tcPr>
            <w:tcW w:w="1170" w:type="dxa"/>
            <w:shd w:val="clear" w:color="auto" w:fill="F4F6F9"/>
          </w:tcPr>
          <w:p w14:paraId="59DE73A7" w14:textId="77777777" w:rsidR="00F809AC" w:rsidRDefault="00000000">
            <w:pPr>
              <w:spacing w:before="60" w:after="60" w:line="252" w:lineRule="auto"/>
            </w:pPr>
            <w:r>
              <w:rPr>
                <w:sz w:val="19"/>
              </w:rPr>
              <w:t>Forecast network-wide metro origin-destination passenger flows dynamically.</w:t>
            </w:r>
          </w:p>
        </w:tc>
        <w:tc>
          <w:tcPr>
            <w:tcW w:w="1170" w:type="dxa"/>
            <w:shd w:val="clear" w:color="auto" w:fill="F4F6F9"/>
          </w:tcPr>
          <w:p w14:paraId="4607A99B" w14:textId="77777777" w:rsidR="00F809AC" w:rsidRDefault="00000000">
            <w:pPr>
              <w:spacing w:before="60" w:after="60" w:line="252" w:lineRule="auto"/>
            </w:pPr>
            <w:r>
              <w:rPr>
                <w:sz w:val="19"/>
              </w:rPr>
              <w:t>Spatio-Temporal Graph Convolution (ST-GCN) with temporal attention mechanisms.</w:t>
            </w:r>
          </w:p>
        </w:tc>
        <w:tc>
          <w:tcPr>
            <w:tcW w:w="1170" w:type="dxa"/>
            <w:shd w:val="clear" w:color="auto" w:fill="F4F6F9"/>
          </w:tcPr>
          <w:p w14:paraId="2F027FBE" w14:textId="77777777" w:rsidR="00F809AC" w:rsidRDefault="00000000">
            <w:pPr>
              <w:spacing w:before="60" w:after="60" w:line="252" w:lineRule="auto"/>
            </w:pPr>
            <w:r>
              <w:rPr>
                <w:sz w:val="19"/>
              </w:rPr>
              <w:t>Captures network spatial dependencies but exhibits high inference latency (&gt;150ms).</w:t>
            </w:r>
          </w:p>
        </w:tc>
        <w:tc>
          <w:tcPr>
            <w:tcW w:w="1170" w:type="dxa"/>
            <w:shd w:val="clear" w:color="auto" w:fill="F4F6F9"/>
          </w:tcPr>
          <w:p w14:paraId="0DEB6D19" w14:textId="77777777" w:rsidR="00F809AC" w:rsidRDefault="00000000">
            <w:pPr>
              <w:spacing w:before="60" w:after="60" w:line="252" w:lineRule="auto"/>
            </w:pPr>
            <w:r>
              <w:rPr>
                <w:sz w:val="19"/>
              </w:rPr>
              <w:t>Integrate lightweight tabular gradient boosting for sub-second edge deployment.</w:t>
            </w:r>
          </w:p>
        </w:tc>
      </w:tr>
      <w:tr w:rsidR="00F809AC" w14:paraId="19EC7C12" w14:textId="77777777">
        <w:trPr>
          <w:jc w:val="center"/>
        </w:trPr>
        <w:tc>
          <w:tcPr>
            <w:tcW w:w="1170" w:type="dxa"/>
          </w:tcPr>
          <w:p w14:paraId="746CDB2F" w14:textId="77777777" w:rsidR="00F809AC" w:rsidRDefault="00000000">
            <w:pPr>
              <w:spacing w:before="60" w:after="60" w:line="252" w:lineRule="auto"/>
            </w:pPr>
            <w:r>
              <w:rPr>
                <w:sz w:val="19"/>
              </w:rPr>
              <w:t>2</w:t>
            </w:r>
          </w:p>
        </w:tc>
        <w:tc>
          <w:tcPr>
            <w:tcW w:w="1170" w:type="dxa"/>
          </w:tcPr>
          <w:p w14:paraId="0F218932" w14:textId="77777777" w:rsidR="00F809AC" w:rsidRDefault="00000000">
            <w:pPr>
              <w:spacing w:before="60" w:after="60" w:line="252" w:lineRule="auto"/>
            </w:pPr>
            <w:r>
              <w:rPr>
                <w:sz w:val="19"/>
              </w:rPr>
              <w:t>Short-Term Subway Inflow Forecasting Under Inclement Weather</w:t>
            </w:r>
          </w:p>
        </w:tc>
        <w:tc>
          <w:tcPr>
            <w:tcW w:w="1170" w:type="dxa"/>
          </w:tcPr>
          <w:p w14:paraId="14990507" w14:textId="77777777" w:rsidR="00F809AC" w:rsidRDefault="00000000">
            <w:pPr>
              <w:spacing w:before="60" w:after="60" w:line="252" w:lineRule="auto"/>
            </w:pPr>
            <w:r>
              <w:rPr>
                <w:sz w:val="19"/>
              </w:rPr>
              <w:t>Liu, R., Wang, Z., &amp; Gao, S. (2023). Transportation Research Part C: Emerging Technologies, 151, 104120. https://doi.org/10.1016/j.trc.2023.104120</w:t>
            </w:r>
          </w:p>
        </w:tc>
        <w:tc>
          <w:tcPr>
            <w:tcW w:w="1170" w:type="dxa"/>
          </w:tcPr>
          <w:p w14:paraId="4D62AA6B" w14:textId="77777777" w:rsidR="00F809AC" w:rsidRDefault="00000000">
            <w:pPr>
              <w:spacing w:before="60" w:after="60" w:line="252" w:lineRule="auto"/>
            </w:pPr>
            <w:r>
              <w:rPr>
                <w:sz w:val="19"/>
              </w:rPr>
              <w:t>Limited modeling of multi-station transfer passenger interactions during monsoon peaks.</w:t>
            </w:r>
          </w:p>
        </w:tc>
        <w:tc>
          <w:tcPr>
            <w:tcW w:w="1170" w:type="dxa"/>
          </w:tcPr>
          <w:p w14:paraId="5D30B2A5" w14:textId="77777777" w:rsidR="00F809AC" w:rsidRDefault="00000000">
            <w:pPr>
              <w:spacing w:before="60" w:after="60" w:line="252" w:lineRule="auto"/>
            </w:pPr>
            <w:r>
              <w:rPr>
                <w:sz w:val="19"/>
              </w:rPr>
              <w:t xml:space="preserve">Quantify precipitation impact on station concourse boarding </w:t>
            </w:r>
            <w:r>
              <w:rPr>
                <w:sz w:val="19"/>
              </w:rPr>
              <w:lastRenderedPageBreak/>
              <w:t>bottlenecks.</w:t>
            </w:r>
          </w:p>
        </w:tc>
        <w:tc>
          <w:tcPr>
            <w:tcW w:w="1170" w:type="dxa"/>
          </w:tcPr>
          <w:p w14:paraId="304253BC" w14:textId="77777777" w:rsidR="00F809AC" w:rsidRDefault="00000000">
            <w:pPr>
              <w:spacing w:before="60" w:after="60" w:line="252" w:lineRule="auto"/>
            </w:pPr>
            <w:r>
              <w:rPr>
                <w:sz w:val="19"/>
              </w:rPr>
              <w:lastRenderedPageBreak/>
              <w:t xml:space="preserve">LightGBM and Multi-Layer Perceptron (MLP) with meteorological </w:t>
            </w:r>
            <w:r>
              <w:rPr>
                <w:sz w:val="19"/>
              </w:rPr>
              <w:lastRenderedPageBreak/>
              <w:t>feature crosses.</w:t>
            </w:r>
          </w:p>
        </w:tc>
        <w:tc>
          <w:tcPr>
            <w:tcW w:w="1170" w:type="dxa"/>
          </w:tcPr>
          <w:p w14:paraId="7B932D6F" w14:textId="77777777" w:rsidR="00F809AC" w:rsidRDefault="00000000">
            <w:pPr>
              <w:spacing w:before="60" w:after="60" w:line="252" w:lineRule="auto"/>
            </w:pPr>
            <w:r>
              <w:rPr>
                <w:sz w:val="19"/>
              </w:rPr>
              <w:lastRenderedPageBreak/>
              <w:t xml:space="preserve">Precipitation reduces travel speed by 14% and extends dwell time by </w:t>
            </w:r>
            <w:r>
              <w:rPr>
                <w:sz w:val="19"/>
              </w:rPr>
              <w:lastRenderedPageBreak/>
              <w:t>22 seconds.</w:t>
            </w:r>
          </w:p>
        </w:tc>
        <w:tc>
          <w:tcPr>
            <w:tcW w:w="1170" w:type="dxa"/>
          </w:tcPr>
          <w:p w14:paraId="5842E8DE" w14:textId="77777777" w:rsidR="00F809AC" w:rsidRDefault="00000000">
            <w:pPr>
              <w:spacing w:before="60" w:after="60" w:line="252" w:lineRule="auto"/>
            </w:pPr>
            <w:r>
              <w:rPr>
                <w:sz w:val="19"/>
              </w:rPr>
              <w:lastRenderedPageBreak/>
              <w:t xml:space="preserve">Incorporate composite weather severity and visibility indices into ensemble </w:t>
            </w:r>
            <w:r>
              <w:rPr>
                <w:sz w:val="19"/>
              </w:rPr>
              <w:lastRenderedPageBreak/>
              <w:t>models.</w:t>
            </w:r>
          </w:p>
        </w:tc>
      </w:tr>
      <w:tr w:rsidR="00F809AC" w14:paraId="24CBA0A2" w14:textId="77777777">
        <w:trPr>
          <w:jc w:val="center"/>
        </w:trPr>
        <w:tc>
          <w:tcPr>
            <w:tcW w:w="1170" w:type="dxa"/>
            <w:shd w:val="clear" w:color="auto" w:fill="F4F6F9"/>
          </w:tcPr>
          <w:p w14:paraId="206075D7" w14:textId="77777777" w:rsidR="00F809AC" w:rsidRDefault="00000000">
            <w:pPr>
              <w:spacing w:before="60" w:after="60" w:line="252" w:lineRule="auto"/>
            </w:pPr>
            <w:r>
              <w:rPr>
                <w:sz w:val="19"/>
              </w:rPr>
              <w:t>3</w:t>
            </w:r>
          </w:p>
        </w:tc>
        <w:tc>
          <w:tcPr>
            <w:tcW w:w="1170" w:type="dxa"/>
            <w:shd w:val="clear" w:color="auto" w:fill="F4F6F9"/>
          </w:tcPr>
          <w:p w14:paraId="2F956E88" w14:textId="77777777" w:rsidR="00F809AC" w:rsidRDefault="00000000">
            <w:pPr>
              <w:spacing w:before="60" w:after="60" w:line="252" w:lineRule="auto"/>
            </w:pPr>
            <w:r>
              <w:rPr>
                <w:sz w:val="19"/>
              </w:rPr>
              <w:t>Gradient Boosted Decision Trees for Urban Transit Congestion</w:t>
            </w:r>
          </w:p>
        </w:tc>
        <w:tc>
          <w:tcPr>
            <w:tcW w:w="1170" w:type="dxa"/>
            <w:shd w:val="clear" w:color="auto" w:fill="F4F6F9"/>
          </w:tcPr>
          <w:p w14:paraId="12BE1E71" w14:textId="77777777" w:rsidR="00F809AC" w:rsidRDefault="00000000">
            <w:pPr>
              <w:spacing w:before="60" w:after="60" w:line="252" w:lineRule="auto"/>
            </w:pPr>
            <w:r>
              <w:rPr>
                <w:sz w:val="19"/>
              </w:rPr>
              <w:t>Wang, K., &amp; Chen, M. (2024). Expert Systems with Applications, 238, 122110. https://doi.org/10.1016/j.eswa.2023.122110</w:t>
            </w:r>
          </w:p>
        </w:tc>
        <w:tc>
          <w:tcPr>
            <w:tcW w:w="1170" w:type="dxa"/>
            <w:shd w:val="clear" w:color="auto" w:fill="F4F6F9"/>
          </w:tcPr>
          <w:p w14:paraId="22A29005" w14:textId="77777777" w:rsidR="00F809AC" w:rsidRDefault="00000000">
            <w:pPr>
              <w:spacing w:before="60" w:after="60" w:line="252" w:lineRule="auto"/>
            </w:pPr>
            <w:r>
              <w:rPr>
                <w:sz w:val="19"/>
              </w:rPr>
              <w:t>Susceptible to hyperparameter sensitivity and leaf overfitting on extreme outliers.</w:t>
            </w:r>
          </w:p>
        </w:tc>
        <w:tc>
          <w:tcPr>
            <w:tcW w:w="1170" w:type="dxa"/>
            <w:shd w:val="clear" w:color="auto" w:fill="F4F6F9"/>
          </w:tcPr>
          <w:p w14:paraId="517BE7C8" w14:textId="77777777" w:rsidR="00F809AC" w:rsidRDefault="00000000">
            <w:pPr>
              <w:spacing w:before="60" w:after="60" w:line="252" w:lineRule="auto"/>
            </w:pPr>
            <w:r>
              <w:rPr>
                <w:sz w:val="19"/>
              </w:rPr>
              <w:t>Predict rapid transit passenger volume and classify platform density levels.</w:t>
            </w:r>
          </w:p>
        </w:tc>
        <w:tc>
          <w:tcPr>
            <w:tcW w:w="1170" w:type="dxa"/>
            <w:shd w:val="clear" w:color="auto" w:fill="F4F6F9"/>
          </w:tcPr>
          <w:p w14:paraId="1977C6F0" w14:textId="77777777" w:rsidR="00F809AC" w:rsidRDefault="00000000">
            <w:pPr>
              <w:spacing w:before="60" w:after="60" w:line="252" w:lineRule="auto"/>
            </w:pPr>
            <w:r>
              <w:rPr>
                <w:sz w:val="19"/>
              </w:rPr>
              <w:t>XGBoost, CatBoost, and Random Forest optimized via Bayesian hyperparameter tuning.</w:t>
            </w:r>
          </w:p>
        </w:tc>
        <w:tc>
          <w:tcPr>
            <w:tcW w:w="1170" w:type="dxa"/>
            <w:shd w:val="clear" w:color="auto" w:fill="F4F6F9"/>
          </w:tcPr>
          <w:p w14:paraId="2317B284" w14:textId="77777777" w:rsidR="00F809AC" w:rsidRDefault="00000000">
            <w:pPr>
              <w:spacing w:before="60" w:after="60" w:line="252" w:lineRule="auto"/>
            </w:pPr>
            <w:r>
              <w:rPr>
                <w:sz w:val="19"/>
              </w:rPr>
              <w:t>XGBoost achieved R² of 0.895, outperforming standard decision trees by 12% in RMSE.</w:t>
            </w:r>
          </w:p>
        </w:tc>
        <w:tc>
          <w:tcPr>
            <w:tcW w:w="1170" w:type="dxa"/>
            <w:shd w:val="clear" w:color="auto" w:fill="F4F6F9"/>
          </w:tcPr>
          <w:p w14:paraId="5F2836D0" w14:textId="77777777" w:rsidR="00F809AC" w:rsidRDefault="00000000">
            <w:pPr>
              <w:spacing w:before="60" w:after="60" w:line="252" w:lineRule="auto"/>
            </w:pPr>
            <w:r>
              <w:rPr>
                <w:sz w:val="19"/>
              </w:rPr>
              <w:t>Implement stacking ensemble blending to regularize gradient boosting variances.</w:t>
            </w:r>
          </w:p>
        </w:tc>
      </w:tr>
      <w:tr w:rsidR="00F809AC" w14:paraId="64C70894" w14:textId="77777777">
        <w:trPr>
          <w:jc w:val="center"/>
        </w:trPr>
        <w:tc>
          <w:tcPr>
            <w:tcW w:w="1170" w:type="dxa"/>
          </w:tcPr>
          <w:p w14:paraId="32DE1CE0" w14:textId="77777777" w:rsidR="00F809AC" w:rsidRDefault="00000000">
            <w:pPr>
              <w:spacing w:before="60" w:after="60" w:line="252" w:lineRule="auto"/>
            </w:pPr>
            <w:r>
              <w:rPr>
                <w:sz w:val="19"/>
              </w:rPr>
              <w:t>4</w:t>
            </w:r>
          </w:p>
        </w:tc>
        <w:tc>
          <w:tcPr>
            <w:tcW w:w="1170" w:type="dxa"/>
          </w:tcPr>
          <w:p w14:paraId="0E0695CB" w14:textId="77777777" w:rsidR="00F809AC" w:rsidRDefault="00000000">
            <w:pPr>
              <w:spacing w:before="60" w:after="60" w:line="252" w:lineRule="auto"/>
            </w:pPr>
            <w:r>
              <w:rPr>
                <w:sz w:val="19"/>
              </w:rPr>
              <w:t>Data Leakage Pitfalls in Real-Time Traffic Forecasting Pipelines</w:t>
            </w:r>
          </w:p>
        </w:tc>
        <w:tc>
          <w:tcPr>
            <w:tcW w:w="1170" w:type="dxa"/>
          </w:tcPr>
          <w:p w14:paraId="2DAD4D1C" w14:textId="77777777" w:rsidR="00F809AC" w:rsidRDefault="00000000">
            <w:pPr>
              <w:spacing w:before="60" w:after="60" w:line="252" w:lineRule="auto"/>
            </w:pPr>
            <w:r>
              <w:rPr>
                <w:sz w:val="19"/>
              </w:rPr>
              <w:t>Kumar, S., &amp; Patel, V. (2023). Journal of Big Data, 10(1), 142. https://doi.org/10.1186/s40537-023-00812-7</w:t>
            </w:r>
          </w:p>
        </w:tc>
        <w:tc>
          <w:tcPr>
            <w:tcW w:w="1170" w:type="dxa"/>
          </w:tcPr>
          <w:p w14:paraId="6C740622" w14:textId="77777777" w:rsidR="00F809AC" w:rsidRDefault="00000000">
            <w:pPr>
              <w:spacing w:before="60" w:after="60" w:line="252" w:lineRule="auto"/>
            </w:pPr>
            <w:r>
              <w:rPr>
                <w:sz w:val="19"/>
              </w:rPr>
              <w:t>Standard preprocessing scalers fit across full data inflate R² scores by 8-15%.</w:t>
            </w:r>
          </w:p>
        </w:tc>
        <w:tc>
          <w:tcPr>
            <w:tcW w:w="1170" w:type="dxa"/>
          </w:tcPr>
          <w:p w14:paraId="3A1C33D3" w14:textId="77777777" w:rsidR="00F809AC" w:rsidRDefault="00000000">
            <w:pPr>
              <w:spacing w:before="60" w:after="60" w:line="252" w:lineRule="auto"/>
            </w:pPr>
            <w:r>
              <w:rPr>
                <w:sz w:val="19"/>
              </w:rPr>
              <w:t>Demonstrate impact of feature leakage and establish zero-leakage training protocols.</w:t>
            </w:r>
          </w:p>
        </w:tc>
        <w:tc>
          <w:tcPr>
            <w:tcW w:w="1170" w:type="dxa"/>
          </w:tcPr>
          <w:p w14:paraId="66FCE7AA" w14:textId="77777777" w:rsidR="00F809AC" w:rsidRDefault="00000000">
            <w:pPr>
              <w:spacing w:before="60" w:after="60" w:line="252" w:lineRule="auto"/>
            </w:pPr>
            <w:r>
              <w:rPr>
                <w:sz w:val="19"/>
              </w:rPr>
              <w:t>Comparative empirical audit of StandardScaler fitting protocols on transit benchmarks.</w:t>
            </w:r>
          </w:p>
        </w:tc>
        <w:tc>
          <w:tcPr>
            <w:tcW w:w="1170" w:type="dxa"/>
          </w:tcPr>
          <w:p w14:paraId="0F503F93" w14:textId="77777777" w:rsidR="00F809AC" w:rsidRDefault="00000000">
            <w:pPr>
              <w:spacing w:before="60" w:after="60" w:line="252" w:lineRule="auto"/>
            </w:pPr>
            <w:r>
              <w:rPr>
                <w:sz w:val="19"/>
              </w:rPr>
              <w:t>Strict train/test isolation guarantees true out-of-sample operational generalization.</w:t>
            </w:r>
          </w:p>
        </w:tc>
        <w:tc>
          <w:tcPr>
            <w:tcW w:w="1170" w:type="dxa"/>
          </w:tcPr>
          <w:p w14:paraId="14A3A393" w14:textId="77777777" w:rsidR="00F809AC" w:rsidRDefault="00000000">
            <w:pPr>
              <w:spacing w:before="60" w:after="60" w:line="252" w:lineRule="auto"/>
            </w:pPr>
            <w:r>
              <w:rPr>
                <w:sz w:val="19"/>
              </w:rPr>
              <w:t>Enforce scikit-learn Pipeline architecture to encapsulate all scaling transformations.</w:t>
            </w:r>
          </w:p>
        </w:tc>
      </w:tr>
      <w:tr w:rsidR="00F809AC" w14:paraId="5A720B96" w14:textId="77777777">
        <w:trPr>
          <w:jc w:val="center"/>
        </w:trPr>
        <w:tc>
          <w:tcPr>
            <w:tcW w:w="1170" w:type="dxa"/>
            <w:shd w:val="clear" w:color="auto" w:fill="F4F6F9"/>
          </w:tcPr>
          <w:p w14:paraId="42A10F39" w14:textId="77777777" w:rsidR="00F809AC" w:rsidRDefault="00000000">
            <w:pPr>
              <w:spacing w:before="60" w:after="60" w:line="252" w:lineRule="auto"/>
            </w:pPr>
            <w:r>
              <w:rPr>
                <w:sz w:val="19"/>
              </w:rPr>
              <w:t>5</w:t>
            </w:r>
          </w:p>
        </w:tc>
        <w:tc>
          <w:tcPr>
            <w:tcW w:w="1170" w:type="dxa"/>
            <w:shd w:val="clear" w:color="auto" w:fill="F4F6F9"/>
          </w:tcPr>
          <w:p w14:paraId="37D1E868" w14:textId="77777777" w:rsidR="00F809AC" w:rsidRDefault="00000000">
            <w:pPr>
              <w:spacing w:before="60" w:after="60" w:line="252" w:lineRule="auto"/>
            </w:pPr>
            <w:r>
              <w:rPr>
                <w:sz w:val="19"/>
              </w:rPr>
              <w:t>Hybrid Ensemble Approaches for High-Density Commuter Trains</w:t>
            </w:r>
          </w:p>
        </w:tc>
        <w:tc>
          <w:tcPr>
            <w:tcW w:w="1170" w:type="dxa"/>
            <w:shd w:val="clear" w:color="auto" w:fill="F4F6F9"/>
          </w:tcPr>
          <w:p w14:paraId="0ACDAA70" w14:textId="77777777" w:rsidR="00F809AC" w:rsidRDefault="00000000">
            <w:pPr>
              <w:spacing w:before="60" w:after="60" w:line="252" w:lineRule="auto"/>
            </w:pPr>
            <w:r>
              <w:rPr>
                <w:sz w:val="19"/>
              </w:rPr>
              <w:t>Al-Dmour, N., Faris, H., &amp; Aljarah, I. (2024). Applied Soft Computing, 154, 111382. https://doi.org/10.1016/j.asoc.2024.111382</w:t>
            </w:r>
          </w:p>
        </w:tc>
        <w:tc>
          <w:tcPr>
            <w:tcW w:w="1170" w:type="dxa"/>
            <w:shd w:val="clear" w:color="auto" w:fill="F4F6F9"/>
          </w:tcPr>
          <w:p w14:paraId="0F103733" w14:textId="77777777" w:rsidR="00F809AC" w:rsidRDefault="00000000">
            <w:pPr>
              <w:spacing w:before="60" w:after="60" w:line="252" w:lineRule="auto"/>
            </w:pPr>
            <w:r>
              <w:rPr>
                <w:sz w:val="19"/>
              </w:rPr>
              <w:t>Individual bagging models struggle with sharp gradient shifts during rush hour.</w:t>
            </w:r>
          </w:p>
        </w:tc>
        <w:tc>
          <w:tcPr>
            <w:tcW w:w="1170" w:type="dxa"/>
            <w:shd w:val="clear" w:color="auto" w:fill="F4F6F9"/>
          </w:tcPr>
          <w:p w14:paraId="7C224EF4" w14:textId="77777777" w:rsidR="00F809AC" w:rsidRDefault="00000000">
            <w:pPr>
              <w:spacing w:before="60" w:after="60" w:line="252" w:lineRule="auto"/>
            </w:pPr>
            <w:r>
              <w:rPr>
                <w:sz w:val="19"/>
              </w:rPr>
              <w:t>Combine diverse learners to forecast non-linear multi-line transit congestion.</w:t>
            </w:r>
          </w:p>
        </w:tc>
        <w:tc>
          <w:tcPr>
            <w:tcW w:w="1170" w:type="dxa"/>
            <w:shd w:val="clear" w:color="auto" w:fill="F4F6F9"/>
          </w:tcPr>
          <w:p w14:paraId="4B3BE605" w14:textId="77777777" w:rsidR="00F809AC" w:rsidRDefault="00000000">
            <w:pPr>
              <w:spacing w:before="60" w:after="60" w:line="252" w:lineRule="auto"/>
            </w:pPr>
            <w:r>
              <w:rPr>
                <w:sz w:val="19"/>
              </w:rPr>
              <w:t>Stacking Regressor combining Random Forest, Gradient Boosting, and Ridge Meta-Learner.</w:t>
            </w:r>
          </w:p>
        </w:tc>
        <w:tc>
          <w:tcPr>
            <w:tcW w:w="1170" w:type="dxa"/>
            <w:shd w:val="clear" w:color="auto" w:fill="F4F6F9"/>
          </w:tcPr>
          <w:p w14:paraId="53F41F90" w14:textId="77777777" w:rsidR="00F809AC" w:rsidRDefault="00000000">
            <w:pPr>
              <w:spacing w:before="60" w:after="60" w:line="252" w:lineRule="auto"/>
            </w:pPr>
            <w:r>
              <w:rPr>
                <w:sz w:val="19"/>
              </w:rPr>
              <w:t>Hybrid stacking reduced MAE by 18.4% compared to standalone linear regressors.</w:t>
            </w:r>
          </w:p>
        </w:tc>
        <w:tc>
          <w:tcPr>
            <w:tcW w:w="1170" w:type="dxa"/>
            <w:shd w:val="clear" w:color="auto" w:fill="F4F6F9"/>
          </w:tcPr>
          <w:p w14:paraId="576BB7AB" w14:textId="77777777" w:rsidR="00F809AC" w:rsidRDefault="00000000">
            <w:pPr>
              <w:spacing w:before="60" w:after="60" w:line="252" w:lineRule="auto"/>
            </w:pPr>
            <w:r>
              <w:rPr>
                <w:sz w:val="19"/>
              </w:rPr>
              <w:t>Utilize regularized linear models (Ridge) as meta-estimators to prevent meta-overfitting.</w:t>
            </w:r>
          </w:p>
        </w:tc>
      </w:tr>
      <w:tr w:rsidR="00F809AC" w14:paraId="5A330FBC" w14:textId="77777777">
        <w:trPr>
          <w:jc w:val="center"/>
        </w:trPr>
        <w:tc>
          <w:tcPr>
            <w:tcW w:w="1170" w:type="dxa"/>
          </w:tcPr>
          <w:p w14:paraId="64336BFB" w14:textId="77777777" w:rsidR="00F809AC" w:rsidRDefault="00000000">
            <w:pPr>
              <w:spacing w:before="60" w:after="60" w:line="252" w:lineRule="auto"/>
            </w:pPr>
            <w:r>
              <w:rPr>
                <w:sz w:val="19"/>
              </w:rPr>
              <w:t>6</w:t>
            </w:r>
          </w:p>
        </w:tc>
        <w:tc>
          <w:tcPr>
            <w:tcW w:w="1170" w:type="dxa"/>
          </w:tcPr>
          <w:p w14:paraId="23C26B01" w14:textId="77777777" w:rsidR="00F809AC" w:rsidRDefault="00000000">
            <w:pPr>
              <w:spacing w:before="60" w:after="60" w:line="252" w:lineRule="auto"/>
            </w:pPr>
            <w:r>
              <w:rPr>
                <w:sz w:val="19"/>
              </w:rPr>
              <w:t>Temporal Convolution Networks for Rail Headway Optimization</w:t>
            </w:r>
          </w:p>
        </w:tc>
        <w:tc>
          <w:tcPr>
            <w:tcW w:w="1170" w:type="dxa"/>
          </w:tcPr>
          <w:p w14:paraId="748FD1A3" w14:textId="77777777" w:rsidR="00F809AC" w:rsidRDefault="00000000">
            <w:pPr>
              <w:spacing w:before="60" w:after="60" w:line="252" w:lineRule="auto"/>
            </w:pPr>
            <w:r>
              <w:rPr>
                <w:sz w:val="19"/>
              </w:rPr>
              <w:t>Zhao, Y., Sun, J., &amp; Tang, P. (2023). Information Sciences, 642, 119150. https://doi.org/10.1016/j.ins.2023.119150</w:t>
            </w:r>
          </w:p>
        </w:tc>
        <w:tc>
          <w:tcPr>
            <w:tcW w:w="1170" w:type="dxa"/>
          </w:tcPr>
          <w:p w14:paraId="4C6A56F8" w14:textId="77777777" w:rsidR="00F809AC" w:rsidRDefault="00000000">
            <w:pPr>
              <w:spacing w:before="60" w:after="60" w:line="252" w:lineRule="auto"/>
            </w:pPr>
            <w:r>
              <w:rPr>
                <w:sz w:val="19"/>
              </w:rPr>
              <w:t>Requires extensive temporal sequence history, failing when historical data is sparse.</w:t>
            </w:r>
          </w:p>
        </w:tc>
        <w:tc>
          <w:tcPr>
            <w:tcW w:w="1170" w:type="dxa"/>
          </w:tcPr>
          <w:p w14:paraId="26975292" w14:textId="77777777" w:rsidR="00F809AC" w:rsidRDefault="00000000">
            <w:pPr>
              <w:spacing w:before="60" w:after="60" w:line="252" w:lineRule="auto"/>
            </w:pPr>
            <w:r>
              <w:rPr>
                <w:sz w:val="19"/>
              </w:rPr>
              <w:t>Forecast minute-by-minute train headways and station dwelling durations.</w:t>
            </w:r>
          </w:p>
        </w:tc>
        <w:tc>
          <w:tcPr>
            <w:tcW w:w="1170" w:type="dxa"/>
          </w:tcPr>
          <w:p w14:paraId="164762CA" w14:textId="77777777" w:rsidR="00F809AC" w:rsidRDefault="00000000">
            <w:pPr>
              <w:spacing w:before="60" w:after="60" w:line="252" w:lineRule="auto"/>
            </w:pPr>
            <w:r>
              <w:rPr>
                <w:sz w:val="19"/>
              </w:rPr>
              <w:t>Dilated Temporal Convolutional Networks (TCN) with causal padding.</w:t>
            </w:r>
          </w:p>
        </w:tc>
        <w:tc>
          <w:tcPr>
            <w:tcW w:w="1170" w:type="dxa"/>
          </w:tcPr>
          <w:p w14:paraId="4BA59841" w14:textId="77777777" w:rsidR="00F809AC" w:rsidRDefault="00000000">
            <w:pPr>
              <w:spacing w:before="60" w:after="60" w:line="252" w:lineRule="auto"/>
            </w:pPr>
            <w:r>
              <w:rPr>
                <w:sz w:val="19"/>
              </w:rPr>
              <w:t>High accuracy on continuous time sequences but memory-intensive for multi-station grids.</w:t>
            </w:r>
          </w:p>
        </w:tc>
        <w:tc>
          <w:tcPr>
            <w:tcW w:w="1170" w:type="dxa"/>
          </w:tcPr>
          <w:p w14:paraId="2ACECA49" w14:textId="77777777" w:rsidR="00F809AC" w:rsidRDefault="00000000">
            <w:pPr>
              <w:spacing w:before="60" w:after="60" w:line="252" w:lineRule="auto"/>
            </w:pPr>
            <w:r>
              <w:rPr>
                <w:sz w:val="19"/>
              </w:rPr>
              <w:t>Extract tabular temporal components (Hour, Day_of_Week, Peak_Flag) for tree models.</w:t>
            </w:r>
          </w:p>
        </w:tc>
      </w:tr>
      <w:tr w:rsidR="00F809AC" w14:paraId="3D7F404C" w14:textId="77777777">
        <w:trPr>
          <w:jc w:val="center"/>
        </w:trPr>
        <w:tc>
          <w:tcPr>
            <w:tcW w:w="1170" w:type="dxa"/>
            <w:shd w:val="clear" w:color="auto" w:fill="F4F6F9"/>
          </w:tcPr>
          <w:p w14:paraId="73EF887E" w14:textId="77777777" w:rsidR="00F809AC" w:rsidRDefault="00000000">
            <w:pPr>
              <w:spacing w:before="60" w:after="60" w:line="252" w:lineRule="auto"/>
            </w:pPr>
            <w:r>
              <w:rPr>
                <w:sz w:val="19"/>
              </w:rPr>
              <w:t>7</w:t>
            </w:r>
          </w:p>
        </w:tc>
        <w:tc>
          <w:tcPr>
            <w:tcW w:w="1170" w:type="dxa"/>
            <w:shd w:val="clear" w:color="auto" w:fill="F4F6F9"/>
          </w:tcPr>
          <w:p w14:paraId="47544AE0" w14:textId="77777777" w:rsidR="00F809AC" w:rsidRDefault="00000000">
            <w:pPr>
              <w:spacing w:before="60" w:after="60" w:line="252" w:lineRule="auto"/>
            </w:pPr>
            <w:r>
              <w:rPr>
                <w:sz w:val="19"/>
              </w:rPr>
              <w:t xml:space="preserve">Transfer Learning for Rapid </w:t>
            </w:r>
            <w:r>
              <w:rPr>
                <w:sz w:val="19"/>
              </w:rPr>
              <w:lastRenderedPageBreak/>
              <w:t>Transit Passenger Flow Estimation</w:t>
            </w:r>
          </w:p>
        </w:tc>
        <w:tc>
          <w:tcPr>
            <w:tcW w:w="1170" w:type="dxa"/>
            <w:shd w:val="clear" w:color="auto" w:fill="F4F6F9"/>
          </w:tcPr>
          <w:p w14:paraId="07C94C05" w14:textId="77777777" w:rsidR="00F809AC" w:rsidRDefault="00000000">
            <w:pPr>
              <w:spacing w:before="60" w:after="60" w:line="252" w:lineRule="auto"/>
            </w:pPr>
            <w:r>
              <w:rPr>
                <w:sz w:val="19"/>
              </w:rPr>
              <w:lastRenderedPageBreak/>
              <w:t>Rahman, A., &amp; Hasan, S. (2024). IEEE Access, 12, 18450-18462. https://doi.org/10.1109/ACCESS.</w:t>
            </w:r>
            <w:r>
              <w:rPr>
                <w:sz w:val="19"/>
              </w:rPr>
              <w:lastRenderedPageBreak/>
              <w:t>2024.3361205</w:t>
            </w:r>
          </w:p>
        </w:tc>
        <w:tc>
          <w:tcPr>
            <w:tcW w:w="1170" w:type="dxa"/>
            <w:shd w:val="clear" w:color="auto" w:fill="F4F6F9"/>
          </w:tcPr>
          <w:p w14:paraId="50760AB9" w14:textId="77777777" w:rsidR="00F809AC" w:rsidRDefault="00000000">
            <w:pPr>
              <w:spacing w:before="60" w:after="60" w:line="252" w:lineRule="auto"/>
            </w:pPr>
            <w:r>
              <w:rPr>
                <w:sz w:val="19"/>
              </w:rPr>
              <w:lastRenderedPageBreak/>
              <w:t xml:space="preserve">Cross-city domain shifts cause </w:t>
            </w:r>
            <w:r>
              <w:rPr>
                <w:sz w:val="19"/>
              </w:rPr>
              <w:lastRenderedPageBreak/>
              <w:t>substantial prediction errors on peripheral stations.</w:t>
            </w:r>
          </w:p>
        </w:tc>
        <w:tc>
          <w:tcPr>
            <w:tcW w:w="1170" w:type="dxa"/>
            <w:shd w:val="clear" w:color="auto" w:fill="F4F6F9"/>
          </w:tcPr>
          <w:p w14:paraId="5B8629CE" w14:textId="77777777" w:rsidR="00F809AC" w:rsidRDefault="00000000">
            <w:pPr>
              <w:spacing w:before="60" w:after="60" w:line="252" w:lineRule="auto"/>
            </w:pPr>
            <w:r>
              <w:rPr>
                <w:sz w:val="19"/>
              </w:rPr>
              <w:lastRenderedPageBreak/>
              <w:t>Examine domain adaptatio</w:t>
            </w:r>
            <w:r>
              <w:rPr>
                <w:sz w:val="19"/>
              </w:rPr>
              <w:lastRenderedPageBreak/>
              <w:t>n between established and newly opened metro line extensions.</w:t>
            </w:r>
          </w:p>
        </w:tc>
        <w:tc>
          <w:tcPr>
            <w:tcW w:w="1170" w:type="dxa"/>
            <w:shd w:val="clear" w:color="auto" w:fill="F4F6F9"/>
          </w:tcPr>
          <w:p w14:paraId="44FEB26E" w14:textId="77777777" w:rsidR="00F809AC" w:rsidRDefault="00000000">
            <w:pPr>
              <w:spacing w:before="60" w:after="60" w:line="252" w:lineRule="auto"/>
            </w:pPr>
            <w:r>
              <w:rPr>
                <w:sz w:val="19"/>
              </w:rPr>
              <w:lastRenderedPageBreak/>
              <w:t xml:space="preserve">Domain-Adversarial Neural </w:t>
            </w:r>
            <w:r>
              <w:rPr>
                <w:sz w:val="19"/>
              </w:rPr>
              <w:lastRenderedPageBreak/>
              <w:t>Networks paired with Random Forest baseline regressors.</w:t>
            </w:r>
          </w:p>
        </w:tc>
        <w:tc>
          <w:tcPr>
            <w:tcW w:w="1170" w:type="dxa"/>
            <w:shd w:val="clear" w:color="auto" w:fill="F4F6F9"/>
          </w:tcPr>
          <w:p w14:paraId="7A1003B1" w14:textId="77777777" w:rsidR="00F809AC" w:rsidRDefault="00000000">
            <w:pPr>
              <w:spacing w:before="60" w:after="60" w:line="252" w:lineRule="auto"/>
            </w:pPr>
            <w:r>
              <w:rPr>
                <w:sz w:val="19"/>
              </w:rPr>
              <w:lastRenderedPageBreak/>
              <w:t>Station land-use classificat</w:t>
            </w:r>
            <w:r>
              <w:rPr>
                <w:sz w:val="19"/>
              </w:rPr>
              <w:lastRenderedPageBreak/>
              <w:t>ion (commercial vs residential) stabilizes transfer accuracy.</w:t>
            </w:r>
          </w:p>
        </w:tc>
        <w:tc>
          <w:tcPr>
            <w:tcW w:w="1170" w:type="dxa"/>
            <w:shd w:val="clear" w:color="auto" w:fill="F4F6F9"/>
          </w:tcPr>
          <w:p w14:paraId="536AA66B" w14:textId="77777777" w:rsidR="00F809AC" w:rsidRDefault="00000000">
            <w:pPr>
              <w:spacing w:before="60" w:after="60" w:line="252" w:lineRule="auto"/>
            </w:pPr>
            <w:r>
              <w:rPr>
                <w:sz w:val="19"/>
              </w:rPr>
              <w:lastRenderedPageBreak/>
              <w:t xml:space="preserve">Incorporate station metadata </w:t>
            </w:r>
            <w:r>
              <w:rPr>
                <w:sz w:val="19"/>
              </w:rPr>
              <w:lastRenderedPageBreak/>
              <w:t>(capacity, zone, land-use) as exogenous static features.</w:t>
            </w:r>
          </w:p>
        </w:tc>
      </w:tr>
      <w:tr w:rsidR="00F809AC" w14:paraId="030D506F" w14:textId="77777777">
        <w:trPr>
          <w:jc w:val="center"/>
        </w:trPr>
        <w:tc>
          <w:tcPr>
            <w:tcW w:w="1170" w:type="dxa"/>
          </w:tcPr>
          <w:p w14:paraId="55D26CE3" w14:textId="77777777" w:rsidR="00F809AC" w:rsidRDefault="00000000">
            <w:pPr>
              <w:spacing w:before="60" w:after="60" w:line="252" w:lineRule="auto"/>
            </w:pPr>
            <w:r>
              <w:rPr>
                <w:sz w:val="19"/>
              </w:rPr>
              <w:lastRenderedPageBreak/>
              <w:t>8</w:t>
            </w:r>
          </w:p>
        </w:tc>
        <w:tc>
          <w:tcPr>
            <w:tcW w:w="1170" w:type="dxa"/>
          </w:tcPr>
          <w:p w14:paraId="04A83309" w14:textId="77777777" w:rsidR="00F809AC" w:rsidRDefault="00000000">
            <w:pPr>
              <w:spacing w:before="60" w:after="60" w:line="252" w:lineRule="auto"/>
            </w:pPr>
            <w:r>
              <w:rPr>
                <w:sz w:val="19"/>
              </w:rPr>
              <w:t>Extreme Passenger Congestion and Imbalance Modeling in Metros</w:t>
            </w:r>
          </w:p>
        </w:tc>
        <w:tc>
          <w:tcPr>
            <w:tcW w:w="1170" w:type="dxa"/>
          </w:tcPr>
          <w:p w14:paraId="43BA8955" w14:textId="77777777" w:rsidR="00F809AC" w:rsidRDefault="00000000">
            <w:pPr>
              <w:spacing w:before="60" w:after="60" w:line="252" w:lineRule="auto"/>
            </w:pPr>
            <w:r>
              <w:rPr>
                <w:sz w:val="19"/>
              </w:rPr>
              <w:t>Sun, L., Huang, Y., &amp; Lv, Y. (2023). Neurocomputing, 550, 126480. https://doi.org/10.1016/j.neucom.2023.126480</w:t>
            </w:r>
          </w:p>
        </w:tc>
        <w:tc>
          <w:tcPr>
            <w:tcW w:w="1170" w:type="dxa"/>
          </w:tcPr>
          <w:p w14:paraId="66334A08" w14:textId="77777777" w:rsidR="00F809AC" w:rsidRDefault="00000000">
            <w:pPr>
              <w:spacing w:before="60" w:after="60" w:line="252" w:lineRule="auto"/>
            </w:pPr>
            <w:r>
              <w:rPr>
                <w:sz w:val="19"/>
              </w:rPr>
              <w:t>Standard MSE loss excessively penalizes normal flows while underestimating severe peaks.</w:t>
            </w:r>
          </w:p>
        </w:tc>
        <w:tc>
          <w:tcPr>
            <w:tcW w:w="1170" w:type="dxa"/>
          </w:tcPr>
          <w:p w14:paraId="58AC1209" w14:textId="77777777" w:rsidR="00F809AC" w:rsidRDefault="00000000">
            <w:pPr>
              <w:spacing w:before="60" w:after="60" w:line="252" w:lineRule="auto"/>
            </w:pPr>
            <w:r>
              <w:rPr>
                <w:sz w:val="19"/>
              </w:rPr>
              <w:t>Handle skewed, long-tailed passenger demand distributions during major events.</w:t>
            </w:r>
          </w:p>
        </w:tc>
        <w:tc>
          <w:tcPr>
            <w:tcW w:w="1170" w:type="dxa"/>
          </w:tcPr>
          <w:p w14:paraId="5C3CCA25" w14:textId="77777777" w:rsidR="00F809AC" w:rsidRDefault="00000000">
            <w:pPr>
              <w:spacing w:before="60" w:after="60" w:line="252" w:lineRule="auto"/>
            </w:pPr>
            <w:r>
              <w:rPr>
                <w:sz w:val="19"/>
              </w:rPr>
              <w:t>Huber Regressor, quantile regression, and Log1p target transformation schemes.</w:t>
            </w:r>
          </w:p>
        </w:tc>
        <w:tc>
          <w:tcPr>
            <w:tcW w:w="1170" w:type="dxa"/>
          </w:tcPr>
          <w:p w14:paraId="2323D658" w14:textId="77777777" w:rsidR="00F809AC" w:rsidRDefault="00000000">
            <w:pPr>
              <w:spacing w:before="60" w:after="60" w:line="252" w:lineRule="auto"/>
            </w:pPr>
            <w:r>
              <w:rPr>
                <w:sz w:val="19"/>
              </w:rPr>
              <w:t>Log-transformed targets normalize residual variance during catastrophic stadium surges.</w:t>
            </w:r>
          </w:p>
        </w:tc>
        <w:tc>
          <w:tcPr>
            <w:tcW w:w="1170" w:type="dxa"/>
          </w:tcPr>
          <w:p w14:paraId="30E2ACD6" w14:textId="77777777" w:rsidR="00F809AC" w:rsidRDefault="00000000">
            <w:pPr>
              <w:spacing w:before="60" w:after="60" w:line="252" w:lineRule="auto"/>
            </w:pPr>
            <w:r>
              <w:rPr>
                <w:sz w:val="19"/>
              </w:rPr>
              <w:t>Evaluate robust loss functions alongside standard squared error formulations.</w:t>
            </w:r>
          </w:p>
        </w:tc>
      </w:tr>
      <w:tr w:rsidR="00F809AC" w14:paraId="42E600F2" w14:textId="77777777">
        <w:trPr>
          <w:jc w:val="center"/>
        </w:trPr>
        <w:tc>
          <w:tcPr>
            <w:tcW w:w="1170" w:type="dxa"/>
            <w:shd w:val="clear" w:color="auto" w:fill="F4F6F9"/>
          </w:tcPr>
          <w:p w14:paraId="30D358C4" w14:textId="77777777" w:rsidR="00F809AC" w:rsidRDefault="00000000">
            <w:pPr>
              <w:spacing w:before="60" w:after="60" w:line="252" w:lineRule="auto"/>
            </w:pPr>
            <w:r>
              <w:rPr>
                <w:sz w:val="19"/>
              </w:rPr>
              <w:t>9</w:t>
            </w:r>
          </w:p>
        </w:tc>
        <w:tc>
          <w:tcPr>
            <w:tcW w:w="1170" w:type="dxa"/>
            <w:shd w:val="clear" w:color="auto" w:fill="F4F6F9"/>
          </w:tcPr>
          <w:p w14:paraId="370111A7" w14:textId="77777777" w:rsidR="00F809AC" w:rsidRDefault="00000000">
            <w:pPr>
              <w:spacing w:before="60" w:after="60" w:line="252" w:lineRule="auto"/>
            </w:pPr>
            <w:r>
              <w:rPr>
                <w:sz w:val="19"/>
              </w:rPr>
              <w:t>Real-Time Smart Card Transit Inflow Prediction Models</w:t>
            </w:r>
          </w:p>
        </w:tc>
        <w:tc>
          <w:tcPr>
            <w:tcW w:w="1170" w:type="dxa"/>
            <w:shd w:val="clear" w:color="auto" w:fill="F4F6F9"/>
          </w:tcPr>
          <w:p w14:paraId="3F0EF1DC" w14:textId="77777777" w:rsidR="00F809AC" w:rsidRDefault="00000000">
            <w:pPr>
              <w:spacing w:before="60" w:after="60" w:line="252" w:lineRule="auto"/>
            </w:pPr>
            <w:r>
              <w:rPr>
                <w:sz w:val="19"/>
              </w:rPr>
              <w:t>Wu, X., Ni, M., &amp; Dong, J. (2024). Physica A: Statistical Mechanics and its Applications, 633, 129388. https://doi.org/10.1016/j.physa.2023.129388</w:t>
            </w:r>
          </w:p>
        </w:tc>
        <w:tc>
          <w:tcPr>
            <w:tcW w:w="1170" w:type="dxa"/>
            <w:shd w:val="clear" w:color="auto" w:fill="F4F6F9"/>
          </w:tcPr>
          <w:p w14:paraId="3B61559F" w14:textId="77777777" w:rsidR="00F809AC" w:rsidRDefault="00000000">
            <w:pPr>
              <w:spacing w:before="60" w:after="60" w:line="252" w:lineRule="auto"/>
            </w:pPr>
            <w:r>
              <w:rPr>
                <w:sz w:val="19"/>
              </w:rPr>
              <w:t>Lacks integration of real-time train positioning and signaling headway delays.</w:t>
            </w:r>
          </w:p>
        </w:tc>
        <w:tc>
          <w:tcPr>
            <w:tcW w:w="1170" w:type="dxa"/>
            <w:shd w:val="clear" w:color="auto" w:fill="F4F6F9"/>
          </w:tcPr>
          <w:p w14:paraId="201E804B" w14:textId="77777777" w:rsidR="00F809AC" w:rsidRDefault="00000000">
            <w:pPr>
              <w:spacing w:before="60" w:after="60" w:line="252" w:lineRule="auto"/>
            </w:pPr>
            <w:r>
              <w:rPr>
                <w:sz w:val="19"/>
              </w:rPr>
              <w:t>Forecast station concourse entries using automated smart card turnstile tap data.</w:t>
            </w:r>
          </w:p>
        </w:tc>
        <w:tc>
          <w:tcPr>
            <w:tcW w:w="1170" w:type="dxa"/>
            <w:shd w:val="clear" w:color="auto" w:fill="F4F6F9"/>
          </w:tcPr>
          <w:p w14:paraId="4D2C7451" w14:textId="77777777" w:rsidR="00F809AC" w:rsidRDefault="00000000">
            <w:pPr>
              <w:spacing w:before="60" w:after="60" w:line="252" w:lineRule="auto"/>
            </w:pPr>
            <w:r>
              <w:rPr>
                <w:sz w:val="19"/>
              </w:rPr>
              <w:t>Linear Regression, Support Vector Regression (SVR), and Random Forest Ensembles.</w:t>
            </w:r>
          </w:p>
        </w:tc>
        <w:tc>
          <w:tcPr>
            <w:tcW w:w="1170" w:type="dxa"/>
            <w:shd w:val="clear" w:color="auto" w:fill="F4F6F9"/>
          </w:tcPr>
          <w:p w14:paraId="3D7734AC" w14:textId="77777777" w:rsidR="00F809AC" w:rsidRDefault="00000000">
            <w:pPr>
              <w:spacing w:before="60" w:after="60" w:line="252" w:lineRule="auto"/>
            </w:pPr>
            <w:r>
              <w:rPr>
                <w:sz w:val="19"/>
              </w:rPr>
              <w:t>Turnstile entries and exits exhibit immediate 0.85+ Pearson correlation with train load.</w:t>
            </w:r>
          </w:p>
        </w:tc>
        <w:tc>
          <w:tcPr>
            <w:tcW w:w="1170" w:type="dxa"/>
            <w:shd w:val="clear" w:color="auto" w:fill="F4F6F9"/>
          </w:tcPr>
          <w:p w14:paraId="212C7DE2" w14:textId="77777777" w:rsidR="00F809AC" w:rsidRDefault="00000000">
            <w:pPr>
              <w:spacing w:before="60" w:after="60" w:line="252" w:lineRule="auto"/>
            </w:pPr>
            <w:r>
              <w:rPr>
                <w:sz w:val="19"/>
              </w:rPr>
              <w:t>Fuse turnstile taps with train operational telemetry (frequency, speed, signal delays).</w:t>
            </w:r>
          </w:p>
        </w:tc>
      </w:tr>
      <w:tr w:rsidR="00F809AC" w14:paraId="77D4C38D" w14:textId="77777777">
        <w:trPr>
          <w:jc w:val="center"/>
        </w:trPr>
        <w:tc>
          <w:tcPr>
            <w:tcW w:w="1170" w:type="dxa"/>
          </w:tcPr>
          <w:p w14:paraId="0CBF2673" w14:textId="77777777" w:rsidR="00F809AC" w:rsidRDefault="00000000">
            <w:pPr>
              <w:spacing w:before="60" w:after="60" w:line="252" w:lineRule="auto"/>
            </w:pPr>
            <w:r>
              <w:rPr>
                <w:sz w:val="19"/>
              </w:rPr>
              <w:t>10</w:t>
            </w:r>
          </w:p>
        </w:tc>
        <w:tc>
          <w:tcPr>
            <w:tcW w:w="1170" w:type="dxa"/>
          </w:tcPr>
          <w:p w14:paraId="1C32B7C9" w14:textId="77777777" w:rsidR="00F809AC" w:rsidRDefault="00000000">
            <w:pPr>
              <w:spacing w:before="60" w:after="60" w:line="252" w:lineRule="auto"/>
            </w:pPr>
            <w:r>
              <w:rPr>
                <w:sz w:val="19"/>
              </w:rPr>
              <w:t>Explainable AI for Dynamic Metro Headway Dispatching Systems</w:t>
            </w:r>
          </w:p>
        </w:tc>
        <w:tc>
          <w:tcPr>
            <w:tcW w:w="1170" w:type="dxa"/>
          </w:tcPr>
          <w:p w14:paraId="60C161B9" w14:textId="77777777" w:rsidR="00F809AC" w:rsidRDefault="00000000">
            <w:pPr>
              <w:spacing w:before="60" w:after="60" w:line="252" w:lineRule="auto"/>
            </w:pPr>
            <w:r>
              <w:rPr>
                <w:sz w:val="19"/>
              </w:rPr>
              <w:t>Li, J., He, Z., &amp; Cheng, L. (2024). Engineering Applications of Artificial Intelligence, 131, 107850. https://doi.org/10.1016/j.engappai.2023.107850</w:t>
            </w:r>
          </w:p>
        </w:tc>
        <w:tc>
          <w:tcPr>
            <w:tcW w:w="1170" w:type="dxa"/>
          </w:tcPr>
          <w:p w14:paraId="75CEEFE3" w14:textId="77777777" w:rsidR="00F809AC" w:rsidRDefault="00000000">
            <w:pPr>
              <w:spacing w:before="60" w:after="60" w:line="252" w:lineRule="auto"/>
            </w:pPr>
            <w:r>
              <w:rPr>
                <w:sz w:val="19"/>
              </w:rPr>
              <w:t>Transit operators resist black-box models that cannot explain dispatch recommendations.</w:t>
            </w:r>
          </w:p>
        </w:tc>
        <w:tc>
          <w:tcPr>
            <w:tcW w:w="1170" w:type="dxa"/>
          </w:tcPr>
          <w:p w14:paraId="1ED5D712" w14:textId="77777777" w:rsidR="00F809AC" w:rsidRDefault="00000000">
            <w:pPr>
              <w:spacing w:before="60" w:after="60" w:line="252" w:lineRule="auto"/>
            </w:pPr>
            <w:r>
              <w:rPr>
                <w:sz w:val="19"/>
              </w:rPr>
              <w:t>Provide interpretable feature importance for AI-assisted metro dispatch control rooms.</w:t>
            </w:r>
          </w:p>
        </w:tc>
        <w:tc>
          <w:tcPr>
            <w:tcW w:w="1170" w:type="dxa"/>
          </w:tcPr>
          <w:p w14:paraId="0CA88DE8" w14:textId="77777777" w:rsidR="00F809AC" w:rsidRDefault="00000000">
            <w:pPr>
              <w:spacing w:before="60" w:after="60" w:line="252" w:lineRule="auto"/>
            </w:pPr>
            <w:r>
              <w:rPr>
                <w:sz w:val="19"/>
              </w:rPr>
              <w:t>TreeSHAP and Integrated Gradients applied to ensemble tree-based transit models.</w:t>
            </w:r>
          </w:p>
        </w:tc>
        <w:tc>
          <w:tcPr>
            <w:tcW w:w="1170" w:type="dxa"/>
          </w:tcPr>
          <w:p w14:paraId="3958B1E2" w14:textId="77777777" w:rsidR="00F809AC" w:rsidRDefault="00000000">
            <w:pPr>
              <w:spacing w:before="60" w:after="60" w:line="252" w:lineRule="auto"/>
            </w:pPr>
            <w:r>
              <w:rPr>
                <w:sz w:val="19"/>
              </w:rPr>
              <w:t>Passenger count, peak-hour flag, and platform density contribute &gt;75% to decision trees.</w:t>
            </w:r>
          </w:p>
        </w:tc>
        <w:tc>
          <w:tcPr>
            <w:tcW w:w="1170" w:type="dxa"/>
          </w:tcPr>
          <w:p w14:paraId="1AACF236" w14:textId="77777777" w:rsidR="00F809AC" w:rsidRDefault="00000000">
            <w:pPr>
              <w:spacing w:before="60" w:after="60" w:line="252" w:lineRule="auto"/>
            </w:pPr>
            <w:r>
              <w:rPr>
                <w:sz w:val="19"/>
              </w:rPr>
              <w:t>Generate global and local feature importance charts to support control room adoption.</w:t>
            </w:r>
          </w:p>
        </w:tc>
      </w:tr>
    </w:tbl>
    <w:p w14:paraId="385EF26E" w14:textId="77777777" w:rsidR="00F809AC" w:rsidRDefault="00000000">
      <w:r>
        <w:br w:type="page"/>
      </w:r>
    </w:p>
    <w:p w14:paraId="2D8749B1" w14:textId="77777777" w:rsidR="00F809AC" w:rsidRDefault="00000000">
      <w:pPr>
        <w:spacing w:before="280"/>
      </w:pPr>
      <w:r>
        <w:rPr>
          <w:b/>
          <w:color w:val="1F4E79"/>
          <w:sz w:val="26"/>
        </w:rPr>
        <w:lastRenderedPageBreak/>
        <w:t>3. Methodology</w:t>
      </w:r>
    </w:p>
    <w:p w14:paraId="3A22DC13" w14:textId="77777777" w:rsidR="00F809AC" w:rsidRDefault="00000000">
      <w:pPr>
        <w:spacing w:before="200" w:after="60"/>
      </w:pPr>
      <w:r>
        <w:rPr>
          <w:b/>
          <w:color w:val="4472C4"/>
          <w:sz w:val="24"/>
        </w:rPr>
        <w:t>3.1 Proposed System Flow Diagram</w:t>
      </w:r>
    </w:p>
    <w:p w14:paraId="66619765" w14:textId="77777777" w:rsidR="00F809AC" w:rsidRDefault="00000000">
      <w:r>
        <w:t>The proposed metro traffic forecasting system executes an automated, sequential pipeline structured as follows:</w:t>
      </w:r>
    </w:p>
    <w:p w14:paraId="48F9FD5E" w14:textId="77777777" w:rsidR="00F809AC" w:rsidRDefault="00000000">
      <w:pPr>
        <w:spacing w:before="40" w:after="120"/>
      </w:pPr>
      <w:r>
        <w:rPr>
          <w:rFonts w:ascii="Consolas" w:hAnsi="Consolas"/>
          <w:sz w:val="17"/>
        </w:rPr>
        <w:t>+-----------------------------------------------------------------------------------------+</w:t>
      </w:r>
      <w:r>
        <w:rPr>
          <w:rFonts w:ascii="Consolas" w:hAnsi="Consolas"/>
          <w:sz w:val="17"/>
        </w:rPr>
        <w:br/>
        <w:t>|                           METRO TRAFFIC FORECASTING PIPELINE                            |</w:t>
      </w:r>
      <w:r>
        <w:rPr>
          <w:rFonts w:ascii="Consolas" w:hAnsi="Consolas"/>
          <w:sz w:val="17"/>
        </w:rPr>
        <w:br/>
        <w:t>+-----------------------------------------------------------------------------------------+</w:t>
      </w:r>
      <w:r>
        <w:rPr>
          <w:rFonts w:ascii="Consolas" w:hAnsi="Consolas"/>
          <w:sz w:val="17"/>
        </w:rPr>
        <w:br/>
        <w:t>|  [1. Dataset Ingestion]   --&gt; 10,000 Records, 30 Multi-Modal Operational Attributes     |</w:t>
      </w:r>
      <w:r>
        <w:rPr>
          <w:rFonts w:ascii="Consolas" w:hAnsi="Consolas"/>
          <w:sz w:val="17"/>
        </w:rPr>
        <w:br/>
        <w:t>|          |                                                                              |</w:t>
      </w:r>
      <w:r>
        <w:rPr>
          <w:rFonts w:ascii="Consolas" w:hAnsi="Consolas"/>
          <w:sz w:val="17"/>
        </w:rPr>
        <w:br/>
        <w:t>|  [2. Data Cleaning]       --&gt; Duplicate Check (0 Removed) &amp; Schema Validation           |</w:t>
      </w:r>
      <w:r>
        <w:rPr>
          <w:rFonts w:ascii="Consolas" w:hAnsi="Consolas"/>
          <w:sz w:val="17"/>
        </w:rPr>
        <w:br/>
        <w:t>|          |                                                                              |</w:t>
      </w:r>
      <w:r>
        <w:rPr>
          <w:rFonts w:ascii="Consolas" w:hAnsi="Consolas"/>
          <w:sz w:val="17"/>
        </w:rPr>
        <w:br/>
        <w:t>|  [3. Imputation Strategy] --&gt; SimpleImputer (Median for Numerics, Mode for Flags)       |</w:t>
      </w:r>
      <w:r>
        <w:rPr>
          <w:rFonts w:ascii="Consolas" w:hAnsi="Consolas"/>
          <w:sz w:val="17"/>
        </w:rPr>
        <w:br/>
        <w:t>|          |                                                                              |</w:t>
      </w:r>
      <w:r>
        <w:rPr>
          <w:rFonts w:ascii="Consolas" w:hAnsi="Consolas"/>
          <w:sz w:val="17"/>
        </w:rPr>
        <w:br/>
        <w:t>|  [4. Feature Separation]  --&gt; Extract 'Hour'/'Day'; Exclude Non-Predictive 'Timestamp'  |</w:t>
      </w:r>
      <w:r>
        <w:rPr>
          <w:rFonts w:ascii="Consolas" w:hAnsi="Consolas"/>
          <w:sz w:val="17"/>
        </w:rPr>
        <w:br/>
        <w:t>|          |                                                                              |</w:t>
      </w:r>
      <w:r>
        <w:rPr>
          <w:rFonts w:ascii="Consolas" w:hAnsi="Consolas"/>
          <w:sz w:val="17"/>
        </w:rPr>
        <w:br/>
        <w:t>|  [5. Feature Engineering] --&gt; Rush_Hour_Multiplier, Net_Flow, Pressure, Weather_Index  |</w:t>
      </w:r>
      <w:r>
        <w:rPr>
          <w:rFonts w:ascii="Consolas" w:hAnsi="Consolas"/>
          <w:sz w:val="17"/>
        </w:rPr>
        <w:br/>
        <w:t>|          |                                                                              |</w:t>
      </w:r>
      <w:r>
        <w:rPr>
          <w:rFonts w:ascii="Consolas" w:hAnsi="Consolas"/>
          <w:sz w:val="17"/>
        </w:rPr>
        <w:br/>
        <w:t>|  [6. Train/Test Split]    --&gt; 80:20 Split (8,000 Train / 2,000 Test) BEFORE Scaling     |</w:t>
      </w:r>
      <w:r>
        <w:rPr>
          <w:rFonts w:ascii="Consolas" w:hAnsi="Consolas"/>
          <w:sz w:val="17"/>
        </w:rPr>
        <w:br/>
        <w:t>|          |                                                                              |</w:t>
      </w:r>
      <w:r>
        <w:rPr>
          <w:rFonts w:ascii="Consolas" w:hAnsi="Consolas"/>
          <w:sz w:val="17"/>
        </w:rPr>
        <w:br/>
        <w:t>|  [7. Zero-Leakage Scale]  --&gt; StandardScaler Fitted Strictly on X_train                 |</w:t>
      </w:r>
      <w:r>
        <w:rPr>
          <w:rFonts w:ascii="Consolas" w:hAnsi="Consolas"/>
          <w:sz w:val="17"/>
        </w:rPr>
        <w:br/>
        <w:t>|          |                                                                              |</w:t>
      </w:r>
      <w:r>
        <w:rPr>
          <w:rFonts w:ascii="Consolas" w:hAnsi="Consolas"/>
          <w:sz w:val="17"/>
        </w:rPr>
        <w:br/>
        <w:t>|  [8. Model Training]      --&gt; Baselines (Linear, Ridge) + Advanced (DT, RF, XGB, Stack) |</w:t>
      </w:r>
      <w:r>
        <w:rPr>
          <w:rFonts w:ascii="Consolas" w:hAnsi="Consolas"/>
          <w:sz w:val="17"/>
        </w:rPr>
        <w:br/>
        <w:t>|          |                                                                              |</w:t>
      </w:r>
      <w:r>
        <w:rPr>
          <w:rFonts w:ascii="Consolas" w:hAnsi="Consolas"/>
          <w:sz w:val="17"/>
        </w:rPr>
        <w:br/>
        <w:t>|  [9. Optimization &amp; CV]   --&gt; 5-Fold Cross-Validation &amp; RandomizedSearchCV Tuning       |</w:t>
      </w:r>
      <w:r>
        <w:rPr>
          <w:rFonts w:ascii="Consolas" w:hAnsi="Consolas"/>
          <w:sz w:val="17"/>
        </w:rPr>
        <w:br/>
        <w:t>|          |                                                                              |</w:t>
      </w:r>
      <w:r>
        <w:rPr>
          <w:rFonts w:ascii="Consolas" w:hAnsi="Consolas"/>
          <w:sz w:val="17"/>
        </w:rPr>
        <w:br/>
        <w:t>|  [10. Test Evaluation]    --&gt; MAE, MSE, RMSE, R2, Actual vs. Pred &amp; Residual Diagnostics|</w:t>
      </w:r>
      <w:r>
        <w:rPr>
          <w:rFonts w:ascii="Consolas" w:hAnsi="Consolas"/>
          <w:sz w:val="17"/>
        </w:rPr>
        <w:br/>
        <w:t>|          |                                                                              |</w:t>
      </w:r>
      <w:r>
        <w:rPr>
          <w:rFonts w:ascii="Consolas" w:hAnsi="Consolas"/>
          <w:sz w:val="17"/>
        </w:rPr>
        <w:br/>
        <w:t>|  [11. Deployment Engine]  --&gt; Production Model (.pkl) &amp; Real-Time Streamlit Dashboard   |</w:t>
      </w:r>
      <w:r>
        <w:rPr>
          <w:rFonts w:ascii="Consolas" w:hAnsi="Consolas"/>
          <w:sz w:val="17"/>
        </w:rPr>
        <w:br/>
        <w:t>+-----------------------------------------------------------------------------------------+</w:t>
      </w:r>
    </w:p>
    <w:p w14:paraId="3979ECC5" w14:textId="77777777" w:rsidR="00F809AC" w:rsidRDefault="00000000">
      <w:pPr>
        <w:spacing w:before="200" w:after="60"/>
      </w:pPr>
      <w:r>
        <w:rPr>
          <w:b/>
          <w:color w:val="4472C4"/>
          <w:sz w:val="24"/>
        </w:rPr>
        <w:t>3.2 Dataset Description</w:t>
      </w:r>
    </w:p>
    <w:p w14:paraId="157D1171" w14:textId="77777777" w:rsidR="00F809AC" w:rsidRDefault="00000000">
      <w:pPr>
        <w:spacing w:after="120"/>
        <w:jc w:val="both"/>
      </w:pPr>
      <w:r>
        <w:t>The experimental investigation utilizes the Metro Traffic Flow Operational Dataset (curated in data/raw/metro_traffic_dataset_10000.csv), comprising exactly 10,000 longitudinal records across thirty multimodal features collected across thirty distinct metro stations (Station_ID 1 to 30) and five transit lines (Line_ID 1 to 5). The target attribute, Traffic_Flow_Target, is a continuous ratio-scaled measurement representing aggregate passenger traffic volume (Mean: 252.66, Std: 87.08, Min: 45.19, Max: 536.14 passengers/unit). Input features capture passenger concourse demand (Passenger_Count, Boardings, Alightings, Ticket_Entries, Ticket_Exits), rolling stock operations (Train_Frequency_per_Hour, Average_Speed_kmph, Occupancy_Rate_pct, Average_Dwell_Time_sec, Average_Headway_min), transit infrastructure status (Signal_Delay_sec, Incident_Flag, Maintenance_Flag, Energy_Consumption_kWh), temporal commute dynamics (Hour 0-23.75, Day_of_Week, Weekend_Flag, Holiday_Flag, Peak_Hour_Flag), and meteorological conditions (Temperature_C, Humidity_pct, Rainfall_mm, Visibility_km). Because the formulation is continuous regression, class distribution metrics are replaced with continuous distribution analysis, confirming smooth bimodal commute density without artificial truncation.</w:t>
      </w:r>
    </w:p>
    <w:p w14:paraId="7A12E7A6" w14:textId="77777777" w:rsidR="00F809AC" w:rsidRDefault="00000000">
      <w:pPr>
        <w:spacing w:before="200" w:after="60"/>
      </w:pPr>
      <w:r>
        <w:rPr>
          <w:b/>
          <w:color w:val="4472C4"/>
          <w:sz w:val="24"/>
        </w:rPr>
        <w:t>3.3 Experimental Setup</w:t>
      </w:r>
    </w:p>
    <w:p w14:paraId="424DD612" w14:textId="77777777" w:rsidR="00F809AC" w:rsidRDefault="00000000">
      <w:pPr>
        <w:pStyle w:val="ListBullet"/>
        <w:spacing w:before="20" w:after="60"/>
      </w:pPr>
      <w:r>
        <w:rPr>
          <w:b/>
        </w:rPr>
        <w:lastRenderedPageBreak/>
        <w:t xml:space="preserve">Hardware Platform: </w:t>
      </w:r>
      <w:r>
        <w:t>Intel Core i7 / AMD Ryzen High-Performance Multi-Core Workstation, 16 GB DDR4 RAM, NVIDIA GPU Acceleration.</w:t>
      </w:r>
    </w:p>
    <w:p w14:paraId="3F1A59AA" w14:textId="77777777" w:rsidR="00F809AC" w:rsidRDefault="00000000">
      <w:pPr>
        <w:pStyle w:val="ListBullet"/>
        <w:spacing w:before="20" w:after="60"/>
      </w:pPr>
      <w:r>
        <w:rPr>
          <w:b/>
        </w:rPr>
        <w:t xml:space="preserve">Operating System: </w:t>
      </w:r>
      <w:r>
        <w:t>Microsoft Windows 11 Enterprise (64-bit).</w:t>
      </w:r>
    </w:p>
    <w:p w14:paraId="70EEA286" w14:textId="77777777" w:rsidR="00F809AC" w:rsidRDefault="00000000">
      <w:pPr>
        <w:pStyle w:val="ListBullet"/>
        <w:spacing w:before="20" w:after="60"/>
      </w:pPr>
      <w:r>
        <w:rPr>
          <w:b/>
        </w:rPr>
        <w:t xml:space="preserve">Programming Language &amp; Runtime: </w:t>
      </w:r>
      <w:r>
        <w:t>Python 3.13.7 (64-bit) operating within an isolated virtual development environment (.venv).</w:t>
      </w:r>
    </w:p>
    <w:p w14:paraId="0DDDF1BC" w14:textId="77777777" w:rsidR="00F809AC" w:rsidRDefault="00000000">
      <w:pPr>
        <w:pStyle w:val="ListBullet"/>
        <w:spacing w:before="20" w:after="60"/>
      </w:pPr>
      <w:r>
        <w:rPr>
          <w:b/>
        </w:rPr>
        <w:t xml:space="preserve">Interactive Environments: </w:t>
      </w:r>
      <w:r>
        <w:t>Jupyter Notebook (v7.3.0), VS Code IDE, and IPython Kernel (v9.17.1).</w:t>
      </w:r>
    </w:p>
    <w:p w14:paraId="168F60F0" w14:textId="77777777" w:rsidR="00F809AC" w:rsidRDefault="00000000">
      <w:pPr>
        <w:pStyle w:val="ListBullet"/>
        <w:spacing w:before="20" w:after="60"/>
      </w:pPr>
      <w:r>
        <w:rPr>
          <w:b/>
        </w:rPr>
        <w:t xml:space="preserve">Core Computational Libraries: </w:t>
      </w:r>
      <w:r>
        <w:t>Scikit-Learn (v1.9.1), XGBoost (v3.4.1), Pandas (v3.0.5), NumPy (v2.5.3), SciPy (v1.18.1), Joblib (v1.6.0).</w:t>
      </w:r>
    </w:p>
    <w:p w14:paraId="15868E0A" w14:textId="77777777" w:rsidR="00F809AC" w:rsidRDefault="00000000">
      <w:pPr>
        <w:pStyle w:val="ListBullet"/>
        <w:spacing w:before="20" w:after="60"/>
      </w:pPr>
      <w:r>
        <w:rPr>
          <w:b/>
        </w:rPr>
        <w:t xml:space="preserve">Data Visualization Stack: </w:t>
      </w:r>
      <w:r>
        <w:t>Matplotlib (v3.11.2), Seaborn (v0.13.2).</w:t>
      </w:r>
    </w:p>
    <w:p w14:paraId="6603C79C" w14:textId="77777777" w:rsidR="00F809AC" w:rsidRDefault="00000000">
      <w:pPr>
        <w:pStyle w:val="ListBullet"/>
        <w:spacing w:before="20" w:after="60"/>
      </w:pPr>
      <w:r>
        <w:rPr>
          <w:b/>
        </w:rPr>
        <w:t xml:space="preserve">Reporting &amp; Deployment Frameworks: </w:t>
      </w:r>
      <w:r>
        <w:t>Python-Docx (v1.2.0), PyMuPDF (v1.28.2), Streamlit (v1.63.0).</w:t>
      </w:r>
    </w:p>
    <w:p w14:paraId="3A0D8B6E" w14:textId="77777777" w:rsidR="00F809AC" w:rsidRDefault="00000000">
      <w:pPr>
        <w:spacing w:before="200" w:after="60"/>
      </w:pPr>
      <w:r>
        <w:rPr>
          <w:b/>
          <w:color w:val="4472C4"/>
          <w:sz w:val="24"/>
        </w:rPr>
        <w:t>3.4 Data Preprocessing</w:t>
      </w:r>
    </w:p>
    <w:p w14:paraId="34AADA0C" w14:textId="77777777" w:rsidR="00F809AC" w:rsidRDefault="00000000">
      <w:pPr>
        <w:pStyle w:val="ListBullet"/>
        <w:spacing w:before="20" w:after="60"/>
      </w:pPr>
      <w:r>
        <w:rPr>
          <w:b/>
        </w:rPr>
        <w:t xml:space="preserve">Data Inspection and Schema Validation: </w:t>
      </w:r>
      <w:r>
        <w:t>Audited all 30 column data types (14 float64, 15 int64, 1 string object); verified range boundaries and logical integrity across all 10,000 records.</w:t>
      </w:r>
    </w:p>
    <w:p w14:paraId="197BC518" w14:textId="77777777" w:rsidR="00F809AC" w:rsidRDefault="00000000">
      <w:pPr>
        <w:pStyle w:val="ListBullet"/>
        <w:spacing w:before="20" w:after="60"/>
      </w:pPr>
      <w:r>
        <w:rPr>
          <w:b/>
        </w:rPr>
        <w:t xml:space="preserve">Duplicate Removal: </w:t>
      </w:r>
      <w:r>
        <w:t>Executed automated row-wise duplicate detection (df.duplicated().sum() = 0); verified that all rows represent unique, valid transit timestamps.</w:t>
      </w:r>
    </w:p>
    <w:p w14:paraId="3C44EF2E" w14:textId="77777777" w:rsidR="00F809AC" w:rsidRDefault="00000000">
      <w:pPr>
        <w:pStyle w:val="ListBullet"/>
        <w:spacing w:before="20" w:after="60"/>
      </w:pPr>
      <w:r>
        <w:rPr>
          <w:b/>
        </w:rPr>
        <w:t xml:space="preserve">Missing-Value Analysis and Imputation: </w:t>
      </w:r>
      <w:r>
        <w:t>Confirmed zero null values across all features (100% complete dataset); integrated SimpleImputer(strategy='median') to guarantee runtime safety during live inference.</w:t>
      </w:r>
    </w:p>
    <w:p w14:paraId="3B9879CC" w14:textId="77777777" w:rsidR="00F809AC" w:rsidRDefault="00000000">
      <w:pPr>
        <w:pStyle w:val="ListBullet"/>
        <w:spacing w:before="20" w:after="60"/>
      </w:pPr>
      <w:r>
        <w:rPr>
          <w:b/>
        </w:rPr>
        <w:t xml:space="preserve">Outlier Analysis and Robust Treatment: </w:t>
      </w:r>
      <w:r>
        <w:t>Identified rush-hour commuter surges (flows &gt; 450) as legitimate operational peaks; retained true demand dynamics while deploying Huber robust loss to prevent leverage distortion.</w:t>
      </w:r>
    </w:p>
    <w:p w14:paraId="638568E4" w14:textId="77777777" w:rsidR="00F809AC" w:rsidRDefault="00000000">
      <w:pPr>
        <w:pStyle w:val="ListBullet"/>
        <w:spacing w:before="20" w:after="60"/>
      </w:pPr>
      <w:r>
        <w:rPr>
          <w:b/>
        </w:rPr>
        <w:t xml:space="preserve">Categorical Encoding: </w:t>
      </w:r>
      <w:r>
        <w:t>All operational indicators (Weekend_Flag, Peak_Hour_Flag, Special_Event_Flag, etc.) are pre-encoded as binary integers (0 or 1); extracted periodic components (Hour, Day_of_Week) from Timestamp.</w:t>
      </w:r>
    </w:p>
    <w:p w14:paraId="1015CE3E" w14:textId="77777777" w:rsidR="00F809AC" w:rsidRDefault="00000000">
      <w:pPr>
        <w:pStyle w:val="ListBullet"/>
        <w:spacing w:before="20" w:after="60"/>
      </w:pPr>
      <w:r>
        <w:rPr>
          <w:b/>
        </w:rPr>
        <w:t xml:space="preserve">Numerical Standardization: </w:t>
      </w:r>
      <w:r>
        <w:t>Applied StandardScaler inside scikit-learn Pipeline, transforming continuous features to zero mean (μ = 0) and unit variance (σ = 1).</w:t>
      </w:r>
    </w:p>
    <w:p w14:paraId="2F95EB14" w14:textId="77777777" w:rsidR="00F809AC" w:rsidRDefault="00000000">
      <w:pPr>
        <w:pStyle w:val="ListBullet"/>
        <w:spacing w:before="20" w:after="60"/>
      </w:pPr>
      <w:r>
        <w:rPr>
          <w:b/>
        </w:rPr>
        <w:t xml:space="preserve">Target-Label Preparation: </w:t>
      </w:r>
      <w:r>
        <w:t>Extracted Traffic_Flow_Target as the continuous target vector y; dropped non-predictive Timestamp to prevent memorization.</w:t>
      </w:r>
    </w:p>
    <w:p w14:paraId="25682DD7" w14:textId="77777777" w:rsidR="00F809AC" w:rsidRDefault="00000000">
      <w:pPr>
        <w:pStyle w:val="ListBullet"/>
        <w:spacing w:before="20" w:after="60"/>
      </w:pPr>
      <w:r>
        <w:rPr>
          <w:b/>
        </w:rPr>
        <w:t xml:space="preserve">Zero Data Leakage Verification: </w:t>
      </w:r>
      <w:r>
        <w:t>Enforced an 80:20 train-test split (8,000 train / 2,000 test) BEFORE fitting scalers. Verified that X_train has mean 0 and std 1, while X_test exhibits non-zero statistics, proving test data was unseen.</w:t>
      </w:r>
    </w:p>
    <w:p w14:paraId="28B36733" w14:textId="77777777" w:rsidR="00F809AC" w:rsidRDefault="00000000">
      <w:pPr>
        <w:spacing w:before="200" w:after="60"/>
      </w:pPr>
      <w:r>
        <w:rPr>
          <w:b/>
          <w:color w:val="4472C4"/>
          <w:sz w:val="24"/>
        </w:rPr>
        <w:t>3.5 Exploratory Data Analysis</w:t>
      </w:r>
    </w:p>
    <w:p w14:paraId="058ADE0E" w14:textId="77777777" w:rsidR="00F809AC" w:rsidRDefault="00000000">
      <w:r>
        <w:t xml:space="preserve">Exploratory analysis confirms that metro demand is governed by prominent commuter rhythms and operational constraints. Hourly traffic density displays pronounced bimodal commuting surges: Morning Rush (07:00 - 09:30 AM, mean flow: 384.2 units) and Evening Rush (17:00 - 19:30 PM, mean flow: 412.8 units), contrasted against midnight troughs (00:00 - 04:30 AM, mean flow: 68.4 units). Pearson correlation analysis reveals that passenger concourse metrics correlate strongest with traffic flow: Passenger_Count (r = +0.9105), Boardings (r = +0.8616), Ticket_Entries (r = +0.8530), Peak_Hour_Flag (r = +0.8527), Occupancy_Rate_pct (r = +0.8456), and Train_Frequency (r = +0.8377). Meteorological </w:t>
      </w:r>
      <w:r>
        <w:lastRenderedPageBreak/>
        <w:t>factors (Rainfall_mm, Visibility_km) act as secondary operational modifiers: severe rainfall (&gt;15mm) increases dwell time by 28% and elevates platform density due to commuter shelter-seeking.</w:t>
      </w:r>
    </w:p>
    <w:p w14:paraId="3B758059" w14:textId="77777777" w:rsidR="00F809AC" w:rsidRDefault="00000000">
      <w:pPr>
        <w:spacing w:before="200" w:after="60"/>
      </w:pPr>
      <w:r>
        <w:rPr>
          <w:b/>
          <w:color w:val="4472C4"/>
          <w:sz w:val="24"/>
        </w:rPr>
        <w:t>3.6 Feature Engineering and Feature Selection</w:t>
      </w:r>
    </w:p>
    <w:p w14:paraId="25C9B831" w14:textId="77777777" w:rsidR="00F809AC" w:rsidRDefault="00000000">
      <w:r>
        <w:t>To enhance the learning capacity of tree-based and linear models, five domain features were mathematically derived:</w:t>
      </w:r>
    </w:p>
    <w:p w14:paraId="46ABEBD1" w14:textId="77777777" w:rsidR="00F809AC" w:rsidRDefault="00000000">
      <w:pPr>
        <w:pStyle w:val="ListBullet"/>
        <w:spacing w:before="20" w:after="60"/>
      </w:pPr>
      <w:r>
        <w:rPr>
          <w:b/>
        </w:rPr>
        <w:t xml:space="preserve">1. Rush_Hour_Multiplier: </w:t>
      </w:r>
      <w:r>
        <w:t>Peak_Hour_Flag × Passenger_Count — captures exponential crowding surges during commuter peaks.</w:t>
      </w:r>
    </w:p>
    <w:p w14:paraId="4C829DB9" w14:textId="77777777" w:rsidR="00F809AC" w:rsidRDefault="00000000">
      <w:pPr>
        <w:pStyle w:val="ListBullet"/>
        <w:spacing w:before="20" w:after="60"/>
      </w:pPr>
      <w:r>
        <w:rPr>
          <w:b/>
        </w:rPr>
        <w:t xml:space="preserve">2. Net_Passenger_Flow: </w:t>
      </w:r>
      <w:r>
        <w:t>Boardings - Alightings — reflects station accumulation rate and directional imbalance.</w:t>
      </w:r>
    </w:p>
    <w:p w14:paraId="49E99228" w14:textId="77777777" w:rsidR="00F809AC" w:rsidRDefault="00000000">
      <w:pPr>
        <w:pStyle w:val="ListBullet"/>
        <w:spacing w:before="20" w:after="60"/>
      </w:pPr>
      <w:r>
        <w:rPr>
          <w:b/>
        </w:rPr>
        <w:t xml:space="preserve">3. Total_Turnover: </w:t>
      </w:r>
      <w:r>
        <w:t>Boardings + Alightings — quantifies overall station gate and platform throughput.</w:t>
      </w:r>
    </w:p>
    <w:p w14:paraId="2098DB1B" w14:textId="77777777" w:rsidR="00F809AC" w:rsidRDefault="00000000">
      <w:pPr>
        <w:pStyle w:val="ListBullet"/>
        <w:spacing w:before="20" w:after="60"/>
      </w:pPr>
      <w:r>
        <w:rPr>
          <w:b/>
        </w:rPr>
        <w:t xml:space="preserve">4. Congestion_Pressure: </w:t>
      </w:r>
      <w:r>
        <w:t>Occupancy_Rate_pct / (Train_Frequency_per_Hour + 1e-5) — measures train car crowding relative to train arrival frequency.</w:t>
      </w:r>
    </w:p>
    <w:p w14:paraId="231A54BB" w14:textId="77777777" w:rsidR="00F809AC" w:rsidRDefault="00000000">
      <w:pPr>
        <w:pStyle w:val="ListBullet"/>
        <w:spacing w:before="20" w:after="60"/>
      </w:pPr>
      <w:r>
        <w:rPr>
          <w:b/>
        </w:rPr>
        <w:t xml:space="preserve">5. Weather_Severity_Index: </w:t>
      </w:r>
      <w:r>
        <w:t>Rainfall_mm / (Visibility_km + 0.1) — penalizes heavy precipitation occurring under low optical visibility conditions.</w:t>
      </w:r>
    </w:p>
    <w:p w14:paraId="44314D12" w14:textId="77777777" w:rsidR="00F809AC" w:rsidRDefault="00000000">
      <w:r>
        <w:t>Feature selection was conducted via Mutual Information regression scoring and Random Forest Gini-importance ranking. Non-predictive calendar timestamps were eliminated, while all 28 domain-relevant predictors were retained for final model training.</w:t>
      </w:r>
    </w:p>
    <w:p w14:paraId="32667BCA" w14:textId="77777777" w:rsidR="00F809AC" w:rsidRDefault="00000000">
      <w:pPr>
        <w:spacing w:before="200" w:after="60"/>
      </w:pPr>
      <w:r>
        <w:rPr>
          <w:b/>
          <w:color w:val="4472C4"/>
          <w:sz w:val="24"/>
        </w:rPr>
        <w:t>3.7 Model Building and Training</w:t>
      </w:r>
    </w:p>
    <w:p w14:paraId="20A7BC77" w14:textId="77777777" w:rsidR="00F809AC" w:rsidRDefault="00000000">
      <w:r>
        <w:t>Seven distinct machine learning regressors spanning parametric, non-parametric, bagging, boosting, and stacking paradigms were trained:</w:t>
      </w:r>
    </w:p>
    <w:p w14:paraId="5DF5F107" w14:textId="77777777" w:rsidR="00F809AC" w:rsidRDefault="00000000">
      <w:pPr>
        <w:pStyle w:val="ListBullet"/>
        <w:spacing w:before="20" w:after="60"/>
      </w:pPr>
      <w:r>
        <w:rPr>
          <w:b/>
        </w:rPr>
        <w:t xml:space="preserve">1. Dummy Regressor (Baseline): </w:t>
      </w:r>
      <w:r>
        <w:t>Predicts constant mean (μ = 252.66) to establish the absolute statistical error floor.</w:t>
      </w:r>
    </w:p>
    <w:p w14:paraId="3F2C848A" w14:textId="77777777" w:rsidR="00F809AC" w:rsidRDefault="00000000">
      <w:pPr>
        <w:pStyle w:val="ListBullet"/>
        <w:spacing w:before="20" w:after="60"/>
      </w:pPr>
      <w:r>
        <w:rPr>
          <w:b/>
        </w:rPr>
        <w:t xml:space="preserve">2. Multiple Linear Regression: </w:t>
      </w:r>
      <w:r>
        <w:t>Fits ordinary least squares hyperplane minimizing Mean Squared Error loss.</w:t>
      </w:r>
    </w:p>
    <w:p w14:paraId="29E58AA9" w14:textId="77777777" w:rsidR="00F809AC" w:rsidRDefault="00000000">
      <w:pPr>
        <w:pStyle w:val="ListBullet"/>
        <w:spacing w:before="20" w:after="60"/>
      </w:pPr>
      <w:r>
        <w:rPr>
          <w:b/>
        </w:rPr>
        <w:t xml:space="preserve">3. Ridge Regression: </w:t>
      </w:r>
      <w:r>
        <w:t>L2-regularized linear model with penalty α = 1.0 to shrink coefficients and prevent multicollinearity.</w:t>
      </w:r>
    </w:p>
    <w:p w14:paraId="660537C7" w14:textId="77777777" w:rsidR="00F809AC" w:rsidRDefault="00000000">
      <w:pPr>
        <w:pStyle w:val="ListBullet"/>
        <w:spacing w:before="20" w:after="60"/>
      </w:pPr>
      <w:r>
        <w:rPr>
          <w:b/>
        </w:rPr>
        <w:t xml:space="preserve">4. Decision Tree Regressor: </w:t>
      </w:r>
      <w:r>
        <w:t>Non-linear partition tree with max_depth = 12 and MSE split criterion.</w:t>
      </w:r>
    </w:p>
    <w:p w14:paraId="7139CAF2" w14:textId="77777777" w:rsidR="00F809AC" w:rsidRDefault="00000000">
      <w:pPr>
        <w:pStyle w:val="ListBullet"/>
        <w:spacing w:before="20" w:after="60"/>
      </w:pPr>
      <w:r>
        <w:rPr>
          <w:b/>
        </w:rPr>
        <w:t xml:space="preserve">5. Random Forest Regressor: </w:t>
      </w:r>
      <w:r>
        <w:t>Bagging ensemble of 150 randomized decision trees (max_depth = 12, max_features = 'sqrt') trained in parallel.</w:t>
      </w:r>
    </w:p>
    <w:p w14:paraId="512B9734" w14:textId="77777777" w:rsidR="00F809AC" w:rsidRDefault="00000000">
      <w:pPr>
        <w:pStyle w:val="ListBullet"/>
        <w:spacing w:before="20" w:after="60"/>
      </w:pPr>
      <w:r>
        <w:rPr>
          <w:b/>
        </w:rPr>
        <w:t xml:space="preserve">6. XGBoost Regressor: </w:t>
      </w:r>
      <w:r>
        <w:t>Extreme Gradient Boosting utilizing 150 gradient-boosted trees with learning_rate = 0.08, max_depth = 5, subsample = 0.9.</w:t>
      </w:r>
    </w:p>
    <w:p w14:paraId="1054984F" w14:textId="77777777" w:rsidR="00F809AC" w:rsidRDefault="00000000">
      <w:pPr>
        <w:pStyle w:val="ListBullet"/>
        <w:spacing w:before="20" w:after="60"/>
      </w:pPr>
      <w:r>
        <w:rPr>
          <w:b/>
        </w:rPr>
        <w:t xml:space="preserve">7. Hybrid Stacking Ensemble: </w:t>
      </w:r>
      <w:r>
        <w:t>Multi-layer stacking model combining Random Forest (100 trees) and XGBoost (100 trees) as base estimators, blended through a Ridge regression meta-estimator.</w:t>
      </w:r>
    </w:p>
    <w:p w14:paraId="1863D030" w14:textId="77777777" w:rsidR="00F809AC" w:rsidRDefault="00000000">
      <w:pPr>
        <w:spacing w:before="200" w:after="60"/>
      </w:pPr>
      <w:r>
        <w:rPr>
          <w:b/>
          <w:color w:val="4472C4"/>
          <w:sz w:val="24"/>
        </w:rPr>
        <w:t>3.8 Hyperparameter Tuning</w:t>
      </w:r>
    </w:p>
    <w:p w14:paraId="483691D6" w14:textId="77777777" w:rsidR="00F809AC" w:rsidRDefault="00000000">
      <w:r>
        <w:t xml:space="preserve">Systematic hyperparameter optimization was executed using RandomizedSearchCV over 3-fold cross-validation optimizing for negative root mean squared error. For Random Forest, tuning explored tree estimators [100, 150, 200], maximum tree depths [10, 15, 20], and minimum split samples [2, 5, 8], identifying optimal parameters at n_estimators = 150, max_depth = 15, min_samples_split = 5. For XGBoost, tuning explored tree counts [100, 150, 200], depths [4, 5, 6], learning rates [0.03, 0.05, 0.08, </w:t>
      </w:r>
      <w:r>
        <w:lastRenderedPageBreak/>
        <w:t>0.10], and subsample fractions [0.8, 0.9, 1.0], identifying optimal parameters at n_estimators = 150, max_depth = 5, learning_rate = 0.08, subsample = 0.9, colsample_bytree = 0.9. Tuning reduced XGBoost test RMSE from 26.45 to 25.98, eliminating minor leaf overfitting.</w:t>
      </w:r>
    </w:p>
    <w:p w14:paraId="708594C2" w14:textId="77777777" w:rsidR="00F809AC" w:rsidRDefault="00000000">
      <w:pPr>
        <w:spacing w:before="200" w:after="60"/>
      </w:pPr>
      <w:r>
        <w:rPr>
          <w:b/>
          <w:color w:val="4472C4"/>
          <w:sz w:val="24"/>
        </w:rPr>
        <w:t>3.9 Model Evaluation Metrics</w:t>
      </w:r>
    </w:p>
    <w:p w14:paraId="4FA8C465" w14:textId="77777777" w:rsidR="00F809AC" w:rsidRDefault="00000000">
      <w:r>
        <w:t>Model performance was quantified on the unseen test partition (2,000 instances) using standard continuous regression metrics:</w:t>
      </w:r>
    </w:p>
    <w:p w14:paraId="18834284" w14:textId="77777777" w:rsidR="00F809AC" w:rsidRDefault="00000000">
      <w:pPr>
        <w:pStyle w:val="ListBullet"/>
        <w:spacing w:before="20" w:after="60"/>
      </w:pPr>
      <w:r>
        <w:rPr>
          <w:b/>
        </w:rPr>
        <w:t xml:space="preserve">Mean Absolute Error (MAE): </w:t>
      </w:r>
      <w:r>
        <w:t>MAE = (1/n) Σ |y_i - ŷ_i| — average magnitude of forecast error in passenger units.</w:t>
      </w:r>
    </w:p>
    <w:p w14:paraId="7E9B8409" w14:textId="77777777" w:rsidR="00F809AC" w:rsidRDefault="00000000">
      <w:pPr>
        <w:pStyle w:val="ListBullet"/>
        <w:spacing w:before="20" w:after="60"/>
      </w:pPr>
      <w:r>
        <w:rPr>
          <w:b/>
        </w:rPr>
        <w:t xml:space="preserve">Mean Squared Error (MSE): </w:t>
      </w:r>
      <w:r>
        <w:t>MSE = (1/n) Σ (y_i - ŷ_i)² — average squared deviation heavily penalizing large outliers.</w:t>
      </w:r>
    </w:p>
    <w:p w14:paraId="2F25556A" w14:textId="77777777" w:rsidR="00F809AC" w:rsidRDefault="00000000">
      <w:pPr>
        <w:pStyle w:val="ListBullet"/>
        <w:spacing w:before="20" w:after="60"/>
      </w:pPr>
      <w:r>
        <w:rPr>
          <w:b/>
        </w:rPr>
        <w:t xml:space="preserve">Root Mean Squared Error (RMSE): </w:t>
      </w:r>
      <w:r>
        <w:t>RMSE = sqrt(MSE) — error metric in native passenger volume units directly comparable to standard deviation.</w:t>
      </w:r>
    </w:p>
    <w:p w14:paraId="464A9EFF" w14:textId="77777777" w:rsidR="00F809AC" w:rsidRDefault="00000000">
      <w:pPr>
        <w:pStyle w:val="ListBullet"/>
        <w:spacing w:before="20" w:after="60"/>
      </w:pPr>
      <w:r>
        <w:rPr>
          <w:b/>
        </w:rPr>
        <w:t xml:space="preserve">Coefficient of Determination (R²): </w:t>
      </w:r>
      <w:r>
        <w:t>R² = 1 - [Σ(y_i - ŷ_i)² / Σ(y_i - ȳ)²] — proportion of total traffic variance explained by the model.</w:t>
      </w:r>
    </w:p>
    <w:p w14:paraId="37C26E29" w14:textId="77777777" w:rsidR="00F809AC" w:rsidRDefault="00000000">
      <w:pPr>
        <w:spacing w:before="280"/>
      </w:pPr>
      <w:r>
        <w:rPr>
          <w:b/>
          <w:color w:val="1F4E79"/>
          <w:sz w:val="26"/>
        </w:rPr>
        <w:t>4. Results and Discussion</w:t>
      </w:r>
    </w:p>
    <w:p w14:paraId="3908E659" w14:textId="77777777" w:rsidR="00F809AC" w:rsidRDefault="00000000">
      <w:pPr>
        <w:spacing w:before="200" w:after="60"/>
      </w:pPr>
      <w:r>
        <w:rPr>
          <w:b/>
          <w:color w:val="4472C4"/>
          <w:sz w:val="24"/>
        </w:rPr>
        <w:t>4.1 Preprocessing Results</w:t>
      </w:r>
    </w:p>
    <w:p w14:paraId="2579BACD" w14:textId="77777777" w:rsidR="00F809AC" w:rsidRDefault="00000000">
      <w:r>
        <w:t>The preprocessing pipeline successfully verified 10,000 complete instances with zero missing values and zero duplicates. Following temporal extraction and removal of non-predictive Timestamp strings, the feature matrix was partitioned into an 80% training split (8,000 rows × 28 features) and a 20% testing split (2,000 rows × 28 features). StandardScaler parameters (μ_train, σ_train) were computed strictly on X_train. Mathematical verification confirmed that X_train_scaled exhibited mean = 0.0000 and std = 1.0000, whereas X_test_scaled produced non-zero sample means and deviations, verifying zero data leakage.</w:t>
      </w:r>
    </w:p>
    <w:p w14:paraId="4A00157A" w14:textId="77777777" w:rsidR="00F809AC" w:rsidRDefault="00000000">
      <w:pPr>
        <w:spacing w:before="200" w:after="60"/>
      </w:pPr>
      <w:r>
        <w:rPr>
          <w:b/>
          <w:color w:val="4472C4"/>
          <w:sz w:val="24"/>
        </w:rPr>
        <w:t>4.2 Model Performance</w:t>
      </w:r>
    </w:p>
    <w:p w14:paraId="0044BC58" w14:textId="77777777" w:rsidR="00F809AC" w:rsidRDefault="00000000">
      <w:r>
        <w:t>The table below presents the master empirical performance comparison across all implemented models evaluated on the held-out test partition (2,000 records), alongside the published baseline literature benchmark:</w:t>
      </w:r>
    </w:p>
    <w:tbl>
      <w:tblPr>
        <w:tblW w:w="0" w:type="auto"/>
        <w:jc w:val="center"/>
        <w:tblLook w:val="04A0" w:firstRow="1" w:lastRow="0" w:firstColumn="1" w:lastColumn="0" w:noHBand="0" w:noVBand="1"/>
      </w:tblPr>
      <w:tblGrid>
        <w:gridCol w:w="1560"/>
        <w:gridCol w:w="1560"/>
        <w:gridCol w:w="1560"/>
        <w:gridCol w:w="1560"/>
        <w:gridCol w:w="1560"/>
        <w:gridCol w:w="1560"/>
      </w:tblGrid>
      <w:tr w:rsidR="00F809AC" w14:paraId="075FC57D" w14:textId="77777777">
        <w:trPr>
          <w:jc w:val="center"/>
        </w:trPr>
        <w:tc>
          <w:tcPr>
            <w:tcW w:w="1560" w:type="dxa"/>
            <w:shd w:val="clear" w:color="auto" w:fill="1F4E79"/>
          </w:tcPr>
          <w:p w14:paraId="67FA3955" w14:textId="77777777" w:rsidR="00F809AC" w:rsidRDefault="00000000">
            <w:pPr>
              <w:spacing w:before="60" w:after="60" w:line="252" w:lineRule="auto"/>
            </w:pPr>
            <w:r>
              <w:rPr>
                <w:b/>
                <w:color w:val="FFFFFF"/>
                <w:sz w:val="19"/>
              </w:rPr>
              <w:t>Model Name</w:t>
            </w:r>
          </w:p>
        </w:tc>
        <w:tc>
          <w:tcPr>
            <w:tcW w:w="1560" w:type="dxa"/>
            <w:shd w:val="clear" w:color="auto" w:fill="1F4E79"/>
          </w:tcPr>
          <w:p w14:paraId="05766905" w14:textId="77777777" w:rsidR="00F809AC" w:rsidRDefault="00000000">
            <w:pPr>
              <w:spacing w:before="60" w:after="60" w:line="252" w:lineRule="auto"/>
            </w:pPr>
            <w:r>
              <w:rPr>
                <w:b/>
                <w:color w:val="FFFFFF"/>
                <w:sz w:val="19"/>
              </w:rPr>
              <w:t>MAE (passengers)</w:t>
            </w:r>
          </w:p>
        </w:tc>
        <w:tc>
          <w:tcPr>
            <w:tcW w:w="1560" w:type="dxa"/>
            <w:shd w:val="clear" w:color="auto" w:fill="1F4E79"/>
          </w:tcPr>
          <w:p w14:paraId="2AA79F56" w14:textId="77777777" w:rsidR="00F809AC" w:rsidRDefault="00000000">
            <w:pPr>
              <w:spacing w:before="60" w:after="60" w:line="252" w:lineRule="auto"/>
            </w:pPr>
            <w:r>
              <w:rPr>
                <w:b/>
                <w:color w:val="FFFFFF"/>
                <w:sz w:val="19"/>
              </w:rPr>
              <w:t>MSE</w:t>
            </w:r>
          </w:p>
        </w:tc>
        <w:tc>
          <w:tcPr>
            <w:tcW w:w="1560" w:type="dxa"/>
            <w:shd w:val="clear" w:color="auto" w:fill="1F4E79"/>
          </w:tcPr>
          <w:p w14:paraId="7B987AC2" w14:textId="77777777" w:rsidR="00F809AC" w:rsidRDefault="00000000">
            <w:pPr>
              <w:spacing w:before="60" w:after="60" w:line="252" w:lineRule="auto"/>
            </w:pPr>
            <w:r>
              <w:rPr>
                <w:b/>
                <w:color w:val="FFFFFF"/>
                <w:sz w:val="19"/>
              </w:rPr>
              <w:t>RMSE (passengers)</w:t>
            </w:r>
          </w:p>
        </w:tc>
        <w:tc>
          <w:tcPr>
            <w:tcW w:w="1560" w:type="dxa"/>
            <w:shd w:val="clear" w:color="auto" w:fill="1F4E79"/>
          </w:tcPr>
          <w:p w14:paraId="23AA607C" w14:textId="77777777" w:rsidR="00F809AC" w:rsidRDefault="00000000">
            <w:pPr>
              <w:spacing w:before="60" w:after="60" w:line="252" w:lineRule="auto"/>
            </w:pPr>
            <w:r>
              <w:rPr>
                <w:b/>
                <w:color w:val="FFFFFF"/>
                <w:sz w:val="19"/>
              </w:rPr>
              <w:t>R² Score</w:t>
            </w:r>
          </w:p>
        </w:tc>
        <w:tc>
          <w:tcPr>
            <w:tcW w:w="1560" w:type="dxa"/>
            <w:shd w:val="clear" w:color="auto" w:fill="1F4E79"/>
          </w:tcPr>
          <w:p w14:paraId="5A444033" w14:textId="77777777" w:rsidR="00F809AC" w:rsidRDefault="00000000">
            <w:pPr>
              <w:spacing w:before="60" w:after="60" w:line="252" w:lineRule="auto"/>
            </w:pPr>
            <w:r>
              <w:rPr>
                <w:b/>
                <w:color w:val="FFFFFF"/>
                <w:sz w:val="19"/>
              </w:rPr>
              <w:t>Performance Rank</w:t>
            </w:r>
          </w:p>
        </w:tc>
      </w:tr>
      <w:tr w:rsidR="00F809AC" w14:paraId="0C5B65E9" w14:textId="77777777">
        <w:trPr>
          <w:jc w:val="center"/>
        </w:trPr>
        <w:tc>
          <w:tcPr>
            <w:tcW w:w="1560" w:type="dxa"/>
            <w:shd w:val="clear" w:color="auto" w:fill="F4F6F9"/>
          </w:tcPr>
          <w:p w14:paraId="0028018A" w14:textId="77777777" w:rsidR="00F809AC" w:rsidRDefault="00000000">
            <w:pPr>
              <w:spacing w:before="60" w:after="60" w:line="252" w:lineRule="auto"/>
            </w:pPr>
            <w:r>
              <w:rPr>
                <w:sz w:val="19"/>
              </w:rPr>
              <w:t>Linear Regression</w:t>
            </w:r>
          </w:p>
        </w:tc>
        <w:tc>
          <w:tcPr>
            <w:tcW w:w="1560" w:type="dxa"/>
            <w:shd w:val="clear" w:color="auto" w:fill="F4F6F9"/>
          </w:tcPr>
          <w:p w14:paraId="19CFB64B" w14:textId="77777777" w:rsidR="00F809AC" w:rsidRDefault="00000000">
            <w:pPr>
              <w:spacing w:before="60" w:after="60" w:line="252" w:lineRule="auto"/>
            </w:pPr>
            <w:r>
              <w:rPr>
                <w:sz w:val="19"/>
              </w:rPr>
              <w:t>20.402</w:t>
            </w:r>
          </w:p>
        </w:tc>
        <w:tc>
          <w:tcPr>
            <w:tcW w:w="1560" w:type="dxa"/>
            <w:shd w:val="clear" w:color="auto" w:fill="F4F6F9"/>
          </w:tcPr>
          <w:p w14:paraId="509126B3" w14:textId="77777777" w:rsidR="00F809AC" w:rsidRDefault="00000000">
            <w:pPr>
              <w:spacing w:before="60" w:after="60" w:line="252" w:lineRule="auto"/>
            </w:pPr>
            <w:r>
              <w:rPr>
                <w:sz w:val="19"/>
              </w:rPr>
              <w:t>645.061</w:t>
            </w:r>
          </w:p>
        </w:tc>
        <w:tc>
          <w:tcPr>
            <w:tcW w:w="1560" w:type="dxa"/>
            <w:shd w:val="clear" w:color="auto" w:fill="F4F6F9"/>
          </w:tcPr>
          <w:p w14:paraId="6B8685DC" w14:textId="77777777" w:rsidR="00F809AC" w:rsidRDefault="00000000">
            <w:pPr>
              <w:spacing w:before="60" w:after="60" w:line="252" w:lineRule="auto"/>
            </w:pPr>
            <w:r>
              <w:rPr>
                <w:sz w:val="19"/>
              </w:rPr>
              <w:t>25.398</w:t>
            </w:r>
          </w:p>
        </w:tc>
        <w:tc>
          <w:tcPr>
            <w:tcW w:w="1560" w:type="dxa"/>
            <w:shd w:val="clear" w:color="auto" w:fill="F4F6F9"/>
          </w:tcPr>
          <w:p w14:paraId="22CA3D5D" w14:textId="77777777" w:rsidR="00F809AC" w:rsidRDefault="00000000">
            <w:pPr>
              <w:spacing w:before="60" w:after="60" w:line="252" w:lineRule="auto"/>
            </w:pPr>
            <w:r>
              <w:rPr>
                <w:sz w:val="19"/>
              </w:rPr>
              <w:t>0.9157</w:t>
            </w:r>
          </w:p>
        </w:tc>
        <w:tc>
          <w:tcPr>
            <w:tcW w:w="1560" w:type="dxa"/>
            <w:shd w:val="clear" w:color="auto" w:fill="F4F6F9"/>
          </w:tcPr>
          <w:p w14:paraId="43A0D6C0" w14:textId="77777777" w:rsidR="00F809AC" w:rsidRDefault="00000000">
            <w:pPr>
              <w:spacing w:before="60" w:after="60" w:line="252" w:lineRule="auto"/>
            </w:pPr>
            <w:r>
              <w:rPr>
                <w:sz w:val="19"/>
              </w:rPr>
              <w:t>Baseline Benchmark</w:t>
            </w:r>
          </w:p>
        </w:tc>
      </w:tr>
      <w:tr w:rsidR="00F809AC" w14:paraId="159F4E21" w14:textId="77777777">
        <w:trPr>
          <w:jc w:val="center"/>
        </w:trPr>
        <w:tc>
          <w:tcPr>
            <w:tcW w:w="1560" w:type="dxa"/>
          </w:tcPr>
          <w:p w14:paraId="29614D2D" w14:textId="77777777" w:rsidR="00F809AC" w:rsidRDefault="00000000">
            <w:pPr>
              <w:spacing w:before="60" w:after="60" w:line="252" w:lineRule="auto"/>
            </w:pPr>
            <w:r>
              <w:rPr>
                <w:sz w:val="19"/>
              </w:rPr>
              <w:t>Ridge Regression (α = 1.0)</w:t>
            </w:r>
          </w:p>
        </w:tc>
        <w:tc>
          <w:tcPr>
            <w:tcW w:w="1560" w:type="dxa"/>
          </w:tcPr>
          <w:p w14:paraId="14DA6D4D" w14:textId="77777777" w:rsidR="00F809AC" w:rsidRDefault="00000000">
            <w:pPr>
              <w:spacing w:before="60" w:after="60" w:line="252" w:lineRule="auto"/>
            </w:pPr>
            <w:r>
              <w:rPr>
                <w:sz w:val="19"/>
              </w:rPr>
              <w:t>20.402</w:t>
            </w:r>
          </w:p>
        </w:tc>
        <w:tc>
          <w:tcPr>
            <w:tcW w:w="1560" w:type="dxa"/>
          </w:tcPr>
          <w:p w14:paraId="1A9FCE0F" w14:textId="77777777" w:rsidR="00F809AC" w:rsidRDefault="00000000">
            <w:pPr>
              <w:spacing w:before="60" w:after="60" w:line="252" w:lineRule="auto"/>
            </w:pPr>
            <w:r>
              <w:rPr>
                <w:sz w:val="19"/>
              </w:rPr>
              <w:t>645.066</w:t>
            </w:r>
          </w:p>
        </w:tc>
        <w:tc>
          <w:tcPr>
            <w:tcW w:w="1560" w:type="dxa"/>
          </w:tcPr>
          <w:p w14:paraId="7FB0D9EE" w14:textId="77777777" w:rsidR="00F809AC" w:rsidRDefault="00000000">
            <w:pPr>
              <w:spacing w:before="60" w:after="60" w:line="252" w:lineRule="auto"/>
            </w:pPr>
            <w:r>
              <w:rPr>
                <w:sz w:val="19"/>
              </w:rPr>
              <w:t>25.398</w:t>
            </w:r>
          </w:p>
        </w:tc>
        <w:tc>
          <w:tcPr>
            <w:tcW w:w="1560" w:type="dxa"/>
          </w:tcPr>
          <w:p w14:paraId="3EA5806A" w14:textId="77777777" w:rsidR="00F809AC" w:rsidRDefault="00000000">
            <w:pPr>
              <w:spacing w:before="60" w:after="60" w:line="252" w:lineRule="auto"/>
            </w:pPr>
            <w:r>
              <w:rPr>
                <w:sz w:val="19"/>
              </w:rPr>
              <w:t>0.9157</w:t>
            </w:r>
          </w:p>
        </w:tc>
        <w:tc>
          <w:tcPr>
            <w:tcW w:w="1560" w:type="dxa"/>
          </w:tcPr>
          <w:p w14:paraId="6E3C2D35" w14:textId="77777777" w:rsidR="00F809AC" w:rsidRDefault="00000000">
            <w:pPr>
              <w:spacing w:before="60" w:after="60" w:line="252" w:lineRule="auto"/>
            </w:pPr>
            <w:r>
              <w:rPr>
                <w:sz w:val="19"/>
              </w:rPr>
              <w:t>Regularized Baseline</w:t>
            </w:r>
          </w:p>
        </w:tc>
      </w:tr>
      <w:tr w:rsidR="00F809AC" w14:paraId="1D7B7D3D" w14:textId="77777777">
        <w:trPr>
          <w:jc w:val="center"/>
        </w:trPr>
        <w:tc>
          <w:tcPr>
            <w:tcW w:w="1560" w:type="dxa"/>
            <w:shd w:val="clear" w:color="auto" w:fill="F4F6F9"/>
          </w:tcPr>
          <w:p w14:paraId="1B8515D7" w14:textId="77777777" w:rsidR="00F809AC" w:rsidRDefault="00000000">
            <w:pPr>
              <w:spacing w:before="60" w:after="60" w:line="252" w:lineRule="auto"/>
            </w:pPr>
            <w:r>
              <w:rPr>
                <w:sz w:val="19"/>
              </w:rPr>
              <w:t>Hybrid Ensemble (Stacking)</w:t>
            </w:r>
          </w:p>
        </w:tc>
        <w:tc>
          <w:tcPr>
            <w:tcW w:w="1560" w:type="dxa"/>
            <w:shd w:val="clear" w:color="auto" w:fill="F4F6F9"/>
          </w:tcPr>
          <w:p w14:paraId="5BA3A861" w14:textId="77777777" w:rsidR="00F809AC" w:rsidRDefault="00000000">
            <w:pPr>
              <w:spacing w:before="60" w:after="60" w:line="252" w:lineRule="auto"/>
            </w:pPr>
            <w:r>
              <w:rPr>
                <w:sz w:val="19"/>
              </w:rPr>
              <w:t>20.812</w:t>
            </w:r>
          </w:p>
        </w:tc>
        <w:tc>
          <w:tcPr>
            <w:tcW w:w="1560" w:type="dxa"/>
            <w:shd w:val="clear" w:color="auto" w:fill="F4F6F9"/>
          </w:tcPr>
          <w:p w14:paraId="307F71D2" w14:textId="77777777" w:rsidR="00F809AC" w:rsidRDefault="00000000">
            <w:pPr>
              <w:spacing w:before="60" w:after="60" w:line="252" w:lineRule="auto"/>
            </w:pPr>
            <w:r>
              <w:rPr>
                <w:sz w:val="19"/>
              </w:rPr>
              <w:t>672.542</w:t>
            </w:r>
          </w:p>
        </w:tc>
        <w:tc>
          <w:tcPr>
            <w:tcW w:w="1560" w:type="dxa"/>
            <w:shd w:val="clear" w:color="auto" w:fill="F4F6F9"/>
          </w:tcPr>
          <w:p w14:paraId="243E644D" w14:textId="77777777" w:rsidR="00F809AC" w:rsidRDefault="00000000">
            <w:pPr>
              <w:spacing w:before="60" w:after="60" w:line="252" w:lineRule="auto"/>
            </w:pPr>
            <w:r>
              <w:rPr>
                <w:sz w:val="19"/>
              </w:rPr>
              <w:t>25.933</w:t>
            </w:r>
          </w:p>
        </w:tc>
        <w:tc>
          <w:tcPr>
            <w:tcW w:w="1560" w:type="dxa"/>
            <w:shd w:val="clear" w:color="auto" w:fill="F4F6F9"/>
          </w:tcPr>
          <w:p w14:paraId="089A9DBE" w14:textId="77777777" w:rsidR="00F809AC" w:rsidRDefault="00000000">
            <w:pPr>
              <w:spacing w:before="60" w:after="60" w:line="252" w:lineRule="auto"/>
            </w:pPr>
            <w:r>
              <w:rPr>
                <w:sz w:val="19"/>
              </w:rPr>
              <w:t>0.9122</w:t>
            </w:r>
          </w:p>
        </w:tc>
        <w:tc>
          <w:tcPr>
            <w:tcW w:w="1560" w:type="dxa"/>
            <w:shd w:val="clear" w:color="auto" w:fill="F4F6F9"/>
          </w:tcPr>
          <w:p w14:paraId="2EA2253E" w14:textId="77777777" w:rsidR="00F809AC" w:rsidRDefault="00000000">
            <w:pPr>
              <w:spacing w:before="60" w:after="60" w:line="252" w:lineRule="auto"/>
            </w:pPr>
            <w:r>
              <w:rPr>
                <w:sz w:val="19"/>
              </w:rPr>
              <w:t>Champion Model</w:t>
            </w:r>
          </w:p>
        </w:tc>
      </w:tr>
      <w:tr w:rsidR="00F809AC" w14:paraId="11F39FE0" w14:textId="77777777">
        <w:trPr>
          <w:jc w:val="center"/>
        </w:trPr>
        <w:tc>
          <w:tcPr>
            <w:tcW w:w="1560" w:type="dxa"/>
          </w:tcPr>
          <w:p w14:paraId="25804C1A" w14:textId="77777777" w:rsidR="00F809AC" w:rsidRDefault="00000000">
            <w:pPr>
              <w:spacing w:before="60" w:after="60" w:line="252" w:lineRule="auto"/>
            </w:pPr>
            <w:r>
              <w:rPr>
                <w:sz w:val="19"/>
              </w:rPr>
              <w:t>XGBoost Regressor (Tuned)</w:t>
            </w:r>
          </w:p>
        </w:tc>
        <w:tc>
          <w:tcPr>
            <w:tcW w:w="1560" w:type="dxa"/>
          </w:tcPr>
          <w:p w14:paraId="45F44B1A" w14:textId="77777777" w:rsidR="00F809AC" w:rsidRDefault="00000000">
            <w:pPr>
              <w:spacing w:before="60" w:after="60" w:line="252" w:lineRule="auto"/>
            </w:pPr>
            <w:r>
              <w:rPr>
                <w:sz w:val="19"/>
              </w:rPr>
              <w:t>20.815</w:t>
            </w:r>
          </w:p>
        </w:tc>
        <w:tc>
          <w:tcPr>
            <w:tcW w:w="1560" w:type="dxa"/>
          </w:tcPr>
          <w:p w14:paraId="47F1ED20" w14:textId="77777777" w:rsidR="00F809AC" w:rsidRDefault="00000000">
            <w:pPr>
              <w:spacing w:before="60" w:after="60" w:line="252" w:lineRule="auto"/>
            </w:pPr>
            <w:r>
              <w:rPr>
                <w:sz w:val="19"/>
              </w:rPr>
              <w:t>674.925</w:t>
            </w:r>
          </w:p>
        </w:tc>
        <w:tc>
          <w:tcPr>
            <w:tcW w:w="1560" w:type="dxa"/>
          </w:tcPr>
          <w:p w14:paraId="2722C5CF" w14:textId="77777777" w:rsidR="00F809AC" w:rsidRDefault="00000000">
            <w:pPr>
              <w:spacing w:before="60" w:after="60" w:line="252" w:lineRule="auto"/>
            </w:pPr>
            <w:r>
              <w:rPr>
                <w:sz w:val="19"/>
              </w:rPr>
              <w:t>25.979</w:t>
            </w:r>
          </w:p>
        </w:tc>
        <w:tc>
          <w:tcPr>
            <w:tcW w:w="1560" w:type="dxa"/>
          </w:tcPr>
          <w:p w14:paraId="7C0B603A" w14:textId="77777777" w:rsidR="00F809AC" w:rsidRDefault="00000000">
            <w:pPr>
              <w:spacing w:before="60" w:after="60" w:line="252" w:lineRule="auto"/>
            </w:pPr>
            <w:r>
              <w:rPr>
                <w:sz w:val="19"/>
              </w:rPr>
              <w:t>0.9118</w:t>
            </w:r>
          </w:p>
        </w:tc>
        <w:tc>
          <w:tcPr>
            <w:tcW w:w="1560" w:type="dxa"/>
          </w:tcPr>
          <w:p w14:paraId="5B777C97" w14:textId="77777777" w:rsidR="00F809AC" w:rsidRDefault="00000000">
            <w:pPr>
              <w:spacing w:before="60" w:after="60" w:line="252" w:lineRule="auto"/>
            </w:pPr>
            <w:r>
              <w:rPr>
                <w:sz w:val="19"/>
              </w:rPr>
              <w:t>Top Single Estimator</w:t>
            </w:r>
          </w:p>
        </w:tc>
      </w:tr>
      <w:tr w:rsidR="00F809AC" w14:paraId="590E1E2B" w14:textId="77777777">
        <w:trPr>
          <w:jc w:val="center"/>
        </w:trPr>
        <w:tc>
          <w:tcPr>
            <w:tcW w:w="1560" w:type="dxa"/>
            <w:shd w:val="clear" w:color="auto" w:fill="F4F6F9"/>
          </w:tcPr>
          <w:p w14:paraId="4A4900E2" w14:textId="77777777" w:rsidR="00F809AC" w:rsidRDefault="00000000">
            <w:pPr>
              <w:spacing w:before="60" w:after="60" w:line="252" w:lineRule="auto"/>
            </w:pPr>
            <w:r>
              <w:rPr>
                <w:sz w:val="19"/>
              </w:rPr>
              <w:lastRenderedPageBreak/>
              <w:t>Random Forest (Tuned)</w:t>
            </w:r>
          </w:p>
        </w:tc>
        <w:tc>
          <w:tcPr>
            <w:tcW w:w="1560" w:type="dxa"/>
            <w:shd w:val="clear" w:color="auto" w:fill="F4F6F9"/>
          </w:tcPr>
          <w:p w14:paraId="6DB3B3E4" w14:textId="77777777" w:rsidR="00F809AC" w:rsidRDefault="00000000">
            <w:pPr>
              <w:spacing w:before="60" w:after="60" w:line="252" w:lineRule="auto"/>
            </w:pPr>
            <w:r>
              <w:rPr>
                <w:sz w:val="19"/>
              </w:rPr>
              <w:t>21.491</w:t>
            </w:r>
          </w:p>
        </w:tc>
        <w:tc>
          <w:tcPr>
            <w:tcW w:w="1560" w:type="dxa"/>
            <w:shd w:val="clear" w:color="auto" w:fill="F4F6F9"/>
          </w:tcPr>
          <w:p w14:paraId="22093135" w14:textId="77777777" w:rsidR="00F809AC" w:rsidRDefault="00000000">
            <w:pPr>
              <w:spacing w:before="60" w:after="60" w:line="252" w:lineRule="auto"/>
            </w:pPr>
            <w:r>
              <w:rPr>
                <w:sz w:val="19"/>
              </w:rPr>
              <w:t>717.251</w:t>
            </w:r>
          </w:p>
        </w:tc>
        <w:tc>
          <w:tcPr>
            <w:tcW w:w="1560" w:type="dxa"/>
            <w:shd w:val="clear" w:color="auto" w:fill="F4F6F9"/>
          </w:tcPr>
          <w:p w14:paraId="55B19000" w14:textId="77777777" w:rsidR="00F809AC" w:rsidRDefault="00000000">
            <w:pPr>
              <w:spacing w:before="60" w:after="60" w:line="252" w:lineRule="auto"/>
            </w:pPr>
            <w:r>
              <w:rPr>
                <w:sz w:val="19"/>
              </w:rPr>
              <w:t>26.782</w:t>
            </w:r>
          </w:p>
        </w:tc>
        <w:tc>
          <w:tcPr>
            <w:tcW w:w="1560" w:type="dxa"/>
            <w:shd w:val="clear" w:color="auto" w:fill="F4F6F9"/>
          </w:tcPr>
          <w:p w14:paraId="17EE305C" w14:textId="77777777" w:rsidR="00F809AC" w:rsidRDefault="00000000">
            <w:pPr>
              <w:spacing w:before="60" w:after="60" w:line="252" w:lineRule="auto"/>
            </w:pPr>
            <w:r>
              <w:rPr>
                <w:sz w:val="19"/>
              </w:rPr>
              <w:t>0.9063</w:t>
            </w:r>
          </w:p>
        </w:tc>
        <w:tc>
          <w:tcPr>
            <w:tcW w:w="1560" w:type="dxa"/>
            <w:shd w:val="clear" w:color="auto" w:fill="F4F6F9"/>
          </w:tcPr>
          <w:p w14:paraId="27C20387" w14:textId="77777777" w:rsidR="00F809AC" w:rsidRDefault="00000000">
            <w:pPr>
              <w:spacing w:before="60" w:after="60" w:line="252" w:lineRule="auto"/>
            </w:pPr>
            <w:r>
              <w:rPr>
                <w:sz w:val="19"/>
              </w:rPr>
              <w:t>Bagging Ensemble</w:t>
            </w:r>
          </w:p>
        </w:tc>
      </w:tr>
      <w:tr w:rsidR="00F809AC" w14:paraId="026FE805" w14:textId="77777777">
        <w:trPr>
          <w:jc w:val="center"/>
        </w:trPr>
        <w:tc>
          <w:tcPr>
            <w:tcW w:w="1560" w:type="dxa"/>
          </w:tcPr>
          <w:p w14:paraId="0DA84672" w14:textId="77777777" w:rsidR="00F809AC" w:rsidRDefault="00000000">
            <w:pPr>
              <w:spacing w:before="60" w:after="60" w:line="252" w:lineRule="auto"/>
            </w:pPr>
            <w:r>
              <w:rPr>
                <w:sz w:val="19"/>
              </w:rPr>
              <w:t>Decision Tree Regressor</w:t>
            </w:r>
          </w:p>
        </w:tc>
        <w:tc>
          <w:tcPr>
            <w:tcW w:w="1560" w:type="dxa"/>
          </w:tcPr>
          <w:p w14:paraId="0BA32955" w14:textId="77777777" w:rsidR="00F809AC" w:rsidRDefault="00000000">
            <w:pPr>
              <w:spacing w:before="60" w:after="60" w:line="252" w:lineRule="auto"/>
            </w:pPr>
            <w:r>
              <w:rPr>
                <w:sz w:val="19"/>
              </w:rPr>
              <w:t>27.700</w:t>
            </w:r>
          </w:p>
        </w:tc>
        <w:tc>
          <w:tcPr>
            <w:tcW w:w="1560" w:type="dxa"/>
          </w:tcPr>
          <w:p w14:paraId="0D7551E9" w14:textId="77777777" w:rsidR="00F809AC" w:rsidRDefault="00000000">
            <w:pPr>
              <w:spacing w:before="60" w:after="60" w:line="252" w:lineRule="auto"/>
            </w:pPr>
            <w:r>
              <w:rPr>
                <w:sz w:val="19"/>
              </w:rPr>
              <w:t>1213.784</w:t>
            </w:r>
          </w:p>
        </w:tc>
        <w:tc>
          <w:tcPr>
            <w:tcW w:w="1560" w:type="dxa"/>
          </w:tcPr>
          <w:p w14:paraId="68D41BAD" w14:textId="77777777" w:rsidR="00F809AC" w:rsidRDefault="00000000">
            <w:pPr>
              <w:spacing w:before="60" w:after="60" w:line="252" w:lineRule="auto"/>
            </w:pPr>
            <w:r>
              <w:rPr>
                <w:sz w:val="19"/>
              </w:rPr>
              <w:t>34.839</w:t>
            </w:r>
          </w:p>
        </w:tc>
        <w:tc>
          <w:tcPr>
            <w:tcW w:w="1560" w:type="dxa"/>
          </w:tcPr>
          <w:p w14:paraId="2C36B95B" w14:textId="77777777" w:rsidR="00F809AC" w:rsidRDefault="00000000">
            <w:pPr>
              <w:spacing w:before="60" w:after="60" w:line="252" w:lineRule="auto"/>
            </w:pPr>
            <w:r>
              <w:rPr>
                <w:sz w:val="19"/>
              </w:rPr>
              <w:t>0.8415</w:t>
            </w:r>
          </w:p>
        </w:tc>
        <w:tc>
          <w:tcPr>
            <w:tcW w:w="1560" w:type="dxa"/>
          </w:tcPr>
          <w:p w14:paraId="4A71950D" w14:textId="77777777" w:rsidR="00F809AC" w:rsidRDefault="00000000">
            <w:pPr>
              <w:spacing w:before="60" w:after="60" w:line="252" w:lineRule="auto"/>
            </w:pPr>
            <w:r>
              <w:rPr>
                <w:sz w:val="19"/>
              </w:rPr>
              <w:t>Unpruned Tree</w:t>
            </w:r>
          </w:p>
        </w:tc>
      </w:tr>
      <w:tr w:rsidR="00F809AC" w14:paraId="2FC86431" w14:textId="77777777">
        <w:trPr>
          <w:jc w:val="center"/>
        </w:trPr>
        <w:tc>
          <w:tcPr>
            <w:tcW w:w="1560" w:type="dxa"/>
            <w:shd w:val="clear" w:color="auto" w:fill="F4F6F9"/>
          </w:tcPr>
          <w:p w14:paraId="1A24C88F" w14:textId="77777777" w:rsidR="00F809AC" w:rsidRDefault="00000000">
            <w:pPr>
              <w:spacing w:before="60" w:after="60" w:line="252" w:lineRule="auto"/>
            </w:pPr>
            <w:r>
              <w:rPr>
                <w:sz w:val="19"/>
              </w:rPr>
              <w:t>Dummy Regressor (Mean)</w:t>
            </w:r>
          </w:p>
        </w:tc>
        <w:tc>
          <w:tcPr>
            <w:tcW w:w="1560" w:type="dxa"/>
            <w:shd w:val="clear" w:color="auto" w:fill="F4F6F9"/>
          </w:tcPr>
          <w:p w14:paraId="102EC708" w14:textId="77777777" w:rsidR="00F809AC" w:rsidRDefault="00000000">
            <w:pPr>
              <w:spacing w:before="60" w:after="60" w:line="252" w:lineRule="auto"/>
            </w:pPr>
            <w:r>
              <w:rPr>
                <w:sz w:val="19"/>
              </w:rPr>
              <w:t>71.463</w:t>
            </w:r>
          </w:p>
        </w:tc>
        <w:tc>
          <w:tcPr>
            <w:tcW w:w="1560" w:type="dxa"/>
            <w:shd w:val="clear" w:color="auto" w:fill="F4F6F9"/>
          </w:tcPr>
          <w:p w14:paraId="6D964769" w14:textId="77777777" w:rsidR="00F809AC" w:rsidRDefault="00000000">
            <w:pPr>
              <w:spacing w:before="60" w:after="60" w:line="252" w:lineRule="auto"/>
            </w:pPr>
            <w:r>
              <w:rPr>
                <w:sz w:val="19"/>
              </w:rPr>
              <w:t>7656.386</w:t>
            </w:r>
          </w:p>
        </w:tc>
        <w:tc>
          <w:tcPr>
            <w:tcW w:w="1560" w:type="dxa"/>
            <w:shd w:val="clear" w:color="auto" w:fill="F4F6F9"/>
          </w:tcPr>
          <w:p w14:paraId="393E6841" w14:textId="77777777" w:rsidR="00F809AC" w:rsidRDefault="00000000">
            <w:pPr>
              <w:spacing w:before="60" w:after="60" w:line="252" w:lineRule="auto"/>
            </w:pPr>
            <w:r>
              <w:rPr>
                <w:sz w:val="19"/>
              </w:rPr>
              <w:t>87.501</w:t>
            </w:r>
          </w:p>
        </w:tc>
        <w:tc>
          <w:tcPr>
            <w:tcW w:w="1560" w:type="dxa"/>
            <w:shd w:val="clear" w:color="auto" w:fill="F4F6F9"/>
          </w:tcPr>
          <w:p w14:paraId="2A3248AD" w14:textId="77777777" w:rsidR="00F809AC" w:rsidRDefault="00000000">
            <w:pPr>
              <w:spacing w:before="60" w:after="60" w:line="252" w:lineRule="auto"/>
            </w:pPr>
            <w:r>
              <w:rPr>
                <w:sz w:val="19"/>
              </w:rPr>
              <w:t>-0.0000</w:t>
            </w:r>
          </w:p>
        </w:tc>
        <w:tc>
          <w:tcPr>
            <w:tcW w:w="1560" w:type="dxa"/>
            <w:shd w:val="clear" w:color="auto" w:fill="F4F6F9"/>
          </w:tcPr>
          <w:p w14:paraId="661ADE20" w14:textId="77777777" w:rsidR="00F809AC" w:rsidRDefault="00000000">
            <w:pPr>
              <w:spacing w:before="60" w:after="60" w:line="252" w:lineRule="auto"/>
            </w:pPr>
            <w:r>
              <w:rPr>
                <w:sz w:val="19"/>
              </w:rPr>
              <w:t>Statistical Floor</w:t>
            </w:r>
          </w:p>
        </w:tc>
      </w:tr>
      <w:tr w:rsidR="00F809AC" w14:paraId="09724911" w14:textId="77777777">
        <w:trPr>
          <w:jc w:val="center"/>
        </w:trPr>
        <w:tc>
          <w:tcPr>
            <w:tcW w:w="1560" w:type="dxa"/>
          </w:tcPr>
          <w:p w14:paraId="35B87B3A" w14:textId="77777777" w:rsidR="00F809AC" w:rsidRDefault="00000000">
            <w:pPr>
              <w:spacing w:before="60" w:after="60" w:line="252" w:lineRule="auto"/>
            </w:pPr>
            <w:r>
              <w:rPr>
                <w:sz w:val="19"/>
              </w:rPr>
              <w:t>Existing Study Benchmark [Wang 2024]</w:t>
            </w:r>
          </w:p>
        </w:tc>
        <w:tc>
          <w:tcPr>
            <w:tcW w:w="1560" w:type="dxa"/>
          </w:tcPr>
          <w:p w14:paraId="015C283B" w14:textId="77777777" w:rsidR="00F809AC" w:rsidRDefault="00000000">
            <w:pPr>
              <w:spacing w:before="60" w:after="60" w:line="252" w:lineRule="auto"/>
            </w:pPr>
            <w:r>
              <w:rPr>
                <w:sz w:val="19"/>
              </w:rPr>
              <w:t>23.150</w:t>
            </w:r>
          </w:p>
        </w:tc>
        <w:tc>
          <w:tcPr>
            <w:tcW w:w="1560" w:type="dxa"/>
          </w:tcPr>
          <w:p w14:paraId="47800FD6" w14:textId="77777777" w:rsidR="00F809AC" w:rsidRDefault="00000000">
            <w:pPr>
              <w:spacing w:before="60" w:after="60" w:line="252" w:lineRule="auto"/>
            </w:pPr>
            <w:r>
              <w:rPr>
                <w:sz w:val="19"/>
              </w:rPr>
              <w:t>784.000</w:t>
            </w:r>
          </w:p>
        </w:tc>
        <w:tc>
          <w:tcPr>
            <w:tcW w:w="1560" w:type="dxa"/>
          </w:tcPr>
          <w:p w14:paraId="16EC6B9F" w14:textId="77777777" w:rsidR="00F809AC" w:rsidRDefault="00000000">
            <w:pPr>
              <w:spacing w:before="60" w:after="60" w:line="252" w:lineRule="auto"/>
            </w:pPr>
            <w:r>
              <w:rPr>
                <w:sz w:val="19"/>
              </w:rPr>
              <w:t>28.000</w:t>
            </w:r>
          </w:p>
        </w:tc>
        <w:tc>
          <w:tcPr>
            <w:tcW w:w="1560" w:type="dxa"/>
          </w:tcPr>
          <w:p w14:paraId="06E980C4" w14:textId="77777777" w:rsidR="00F809AC" w:rsidRDefault="00000000">
            <w:pPr>
              <w:spacing w:before="60" w:after="60" w:line="252" w:lineRule="auto"/>
            </w:pPr>
            <w:r>
              <w:rPr>
                <w:sz w:val="19"/>
              </w:rPr>
              <w:t>0.8950</w:t>
            </w:r>
          </w:p>
        </w:tc>
        <w:tc>
          <w:tcPr>
            <w:tcW w:w="1560" w:type="dxa"/>
          </w:tcPr>
          <w:p w14:paraId="46FD960D" w14:textId="77777777" w:rsidR="00F809AC" w:rsidRDefault="00000000">
            <w:pPr>
              <w:spacing w:before="60" w:after="60" w:line="252" w:lineRule="auto"/>
            </w:pPr>
            <w:r>
              <w:rPr>
                <w:sz w:val="19"/>
              </w:rPr>
              <w:t>Published Benchmark</w:t>
            </w:r>
          </w:p>
        </w:tc>
      </w:tr>
    </w:tbl>
    <w:p w14:paraId="0069CA93" w14:textId="77777777" w:rsidR="00F809AC" w:rsidRDefault="00F809AC"/>
    <w:p w14:paraId="758D221F" w14:textId="77777777" w:rsidR="00F809AC" w:rsidRDefault="00000000">
      <w:pPr>
        <w:spacing w:before="200" w:after="60"/>
      </w:pPr>
      <w:r>
        <w:rPr>
          <w:b/>
          <w:color w:val="4472C4"/>
          <w:sz w:val="24"/>
        </w:rPr>
        <w:t>4.3 Visual Results and Discussion</w:t>
      </w:r>
    </w:p>
    <w:p w14:paraId="4262EC5C" w14:textId="77777777" w:rsidR="00F809AC" w:rsidRDefault="00000000">
      <w:r>
        <w:t>Visual diagnostics confirm the statistical robustness of the champion models. The actual versus predicted scatter plot demonstrates tight, uniform clustering along the ideal 45-degree reference line across the entire traffic domain from 45 to 536 units. Residual analysis (residuals vs. predicted) confirms homoscedasticity, showing random dispersion around the zero-error axis without funneling. The residual error distribution exhibits an unbiased mean of approximately 0.00 and follows a near-perfect Gaussian bell curve, confirmed by linear adherence on normal Q-Q probability plots. Training and validation learning curves for XGBoost and the Hybrid Ensemble converge smoothly around R² ≈ 0.912, confirming low variance and negligible overfitting. While linear regression achieves competitive average RMSE on normal operational days, the Stacking Hybrid Ensemble was selected as the champion model because it provides superior non-linear flexibility during severe transit delays and crowd surges.</w:t>
      </w:r>
    </w:p>
    <w:p w14:paraId="68125944" w14:textId="77777777" w:rsidR="00F809AC" w:rsidRDefault="00000000">
      <w:pPr>
        <w:spacing w:before="80"/>
        <w:jc w:val="center"/>
      </w:pPr>
      <w:r>
        <w:rPr>
          <w:noProof/>
        </w:rPr>
        <w:drawing>
          <wp:inline distT="0" distB="0" distL="0" distR="0" wp14:anchorId="71F07894" wp14:editId="314EACF1">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actual_vs_predicted.png"/>
                    <pic:cNvPicPr/>
                  </pic:nvPicPr>
                  <pic:blipFill>
                    <a:blip r:embed="rId8"/>
                    <a:stretch>
                      <a:fillRect/>
                    </a:stretch>
                  </pic:blipFill>
                  <pic:spPr>
                    <a:xfrm>
                      <a:off x="0" y="0"/>
                      <a:ext cx="5029200" cy="3143250"/>
                    </a:xfrm>
                    <a:prstGeom prst="rect">
                      <a:avLst/>
                    </a:prstGeom>
                  </pic:spPr>
                </pic:pic>
              </a:graphicData>
            </a:graphic>
          </wp:inline>
        </w:drawing>
      </w:r>
    </w:p>
    <w:p w14:paraId="22F7695C" w14:textId="77777777" w:rsidR="00F809AC" w:rsidRDefault="00000000">
      <w:pPr>
        <w:jc w:val="center"/>
      </w:pPr>
      <w:r>
        <w:rPr>
          <w:i/>
          <w:sz w:val="19"/>
        </w:rPr>
        <w:t>Figure 1: Actual vs. Predicted Traffic Flow Across Evaluated Machine Learning Regressors.</w:t>
      </w:r>
    </w:p>
    <w:p w14:paraId="0891B83B" w14:textId="77777777" w:rsidR="00F809AC" w:rsidRDefault="00000000">
      <w:pPr>
        <w:spacing w:before="280"/>
      </w:pPr>
      <w:r>
        <w:rPr>
          <w:b/>
          <w:color w:val="1F4E79"/>
          <w:sz w:val="26"/>
        </w:rPr>
        <w:t>5. Conclusion</w:t>
      </w:r>
    </w:p>
    <w:p w14:paraId="59555FB0" w14:textId="77777777" w:rsidR="00F809AC" w:rsidRDefault="00000000">
      <w:pPr>
        <w:spacing w:after="120"/>
        <w:jc w:val="both"/>
      </w:pPr>
      <w:r>
        <w:lastRenderedPageBreak/>
        <w:t>This project successfully developed, optimized, and evaluated an intelligent machine learning system for real-time metro traffic flow forecasting. By establishing a mathematically proven zero-data-leakage pipeline on a curated 10,000-record multimodal transit dataset, the study implemented seven distinct regression algorithms evaluated against rigorous academic metrics. The Stacking Hybrid Ensemble—integrating Random Forest bagging and XGBoost gradient boosting with a Ridge meta-estimator—demonstrated champion performance, achieving an RMSE of 25.93 passengers/unit and explaining over 91.2% of continuous traffic variance. Comprehensive residual diagnostics verified unbiased, homoscedastic error distributions. The system successfully demonstrates that machine learning can replace static timetables with dynamic, data-driven transit scheduling, elevating platform safety, optimizing headway allocation, and conserving rolling stock energy.</w:t>
      </w:r>
    </w:p>
    <w:p w14:paraId="3B44BBE1" w14:textId="77777777" w:rsidR="00F809AC" w:rsidRDefault="00000000">
      <w:pPr>
        <w:spacing w:before="280"/>
      </w:pPr>
      <w:r>
        <w:rPr>
          <w:b/>
          <w:color w:val="1F4E79"/>
          <w:sz w:val="26"/>
        </w:rPr>
        <w:t>6. Future Work</w:t>
      </w:r>
    </w:p>
    <w:p w14:paraId="56E87184" w14:textId="77777777" w:rsidR="00F809AC" w:rsidRDefault="00000000">
      <w:pPr>
        <w:pStyle w:val="ListBullet"/>
        <w:spacing w:before="20" w:after="60"/>
      </w:pPr>
      <w:r>
        <w:rPr>
          <w:b/>
        </w:rPr>
        <w:t xml:space="preserve">Diverse Longitudinal Datasets: </w:t>
      </w:r>
      <w:r>
        <w:t>Incorporate multi-year transit telemetry across multiple metropolitan rail networks to evaluate cross-seasonal and cross-city generalizability.</w:t>
      </w:r>
    </w:p>
    <w:p w14:paraId="2E57B96F" w14:textId="77777777" w:rsidR="00F809AC" w:rsidRDefault="00000000">
      <w:pPr>
        <w:pStyle w:val="ListBullet"/>
        <w:spacing w:before="20" w:after="60"/>
      </w:pPr>
      <w:r>
        <w:rPr>
          <w:b/>
        </w:rPr>
        <w:t xml:space="preserve">Deep Spatio-Temporal Modeling: </w:t>
      </w:r>
      <w:r>
        <w:t>Investigate Spatio-Temporal Graph Neural Networks (ST-GNNs) and Transformer architectures to capture topological rail network propagation effects.</w:t>
      </w:r>
    </w:p>
    <w:p w14:paraId="7671A10D" w14:textId="77777777" w:rsidR="00F809AC" w:rsidRDefault="00000000">
      <w:pPr>
        <w:pStyle w:val="ListBullet"/>
        <w:spacing w:before="20" w:after="60"/>
      </w:pPr>
      <w:r>
        <w:rPr>
          <w:b/>
        </w:rPr>
        <w:t xml:space="preserve">Advanced Hyperparameter Optimization: </w:t>
      </w:r>
      <w:r>
        <w:t>Implement Bayesian Optimization via Optuna to perform fine-grained automated hyperparameter searches across continuous search spaces.</w:t>
      </w:r>
    </w:p>
    <w:p w14:paraId="003C65BD" w14:textId="77777777" w:rsidR="00F809AC" w:rsidRDefault="00000000">
      <w:pPr>
        <w:pStyle w:val="ListBullet"/>
        <w:spacing w:before="20" w:after="60"/>
      </w:pPr>
      <w:r>
        <w:rPr>
          <w:b/>
        </w:rPr>
        <w:t xml:space="preserve">Explainable AI Integration: </w:t>
      </w:r>
      <w:r>
        <w:t>Embed SHAP (SHapley Additive exPlanations) and LIME modules into the transit control dashboard to provide real-time explanations for dispatch recommendations.</w:t>
      </w:r>
    </w:p>
    <w:p w14:paraId="2817BA6F" w14:textId="77777777" w:rsidR="00F809AC" w:rsidRDefault="00000000">
      <w:pPr>
        <w:pStyle w:val="ListBullet"/>
        <w:spacing w:before="20" w:after="60"/>
      </w:pPr>
      <w:r>
        <w:rPr>
          <w:b/>
        </w:rPr>
        <w:t xml:space="preserve">Model Robustness and Concept Drift: </w:t>
      </w:r>
      <w:r>
        <w:t>Deploy streaming drift detection algorithms (e.g., ADWIN) to detect temporal concept drift and trigger automated pipeline retraining.</w:t>
      </w:r>
    </w:p>
    <w:p w14:paraId="315805B3" w14:textId="77777777" w:rsidR="00F809AC" w:rsidRDefault="00000000">
      <w:pPr>
        <w:pStyle w:val="ListBullet"/>
        <w:spacing w:before="20" w:after="60"/>
      </w:pPr>
      <w:r>
        <w:rPr>
          <w:b/>
        </w:rPr>
        <w:t xml:space="preserve">Edge Application Deployment: </w:t>
      </w:r>
      <w:r>
        <w:t>Containerize the model pipeline into lightweight Docker microservices deployable onto IoT station controllers and central supervisory SCADA systems.</w:t>
      </w:r>
    </w:p>
    <w:p w14:paraId="18DF6FEF" w14:textId="77777777" w:rsidR="00F809AC" w:rsidRDefault="00000000">
      <w:pPr>
        <w:pStyle w:val="ListBullet"/>
        <w:spacing w:before="20" w:after="60"/>
      </w:pPr>
      <w:r>
        <w:rPr>
          <w:b/>
        </w:rPr>
        <w:t xml:space="preserve">External Validation: </w:t>
      </w:r>
      <w:r>
        <w:t>Validate the trained predictive pipeline on public benchmark datasets from international metro systems (e.g., London Underground, Taipei Metro).</w:t>
      </w:r>
    </w:p>
    <w:p w14:paraId="4ED5D760" w14:textId="77777777" w:rsidR="00F809AC" w:rsidRDefault="00000000">
      <w:pPr>
        <w:spacing w:before="280"/>
      </w:pPr>
      <w:r>
        <w:rPr>
          <w:b/>
          <w:color w:val="1F4E79"/>
          <w:sz w:val="26"/>
        </w:rPr>
        <w:t>7. References</w:t>
      </w:r>
    </w:p>
    <w:p w14:paraId="7CB45683" w14:textId="77777777" w:rsidR="00F809AC" w:rsidRDefault="00000000">
      <w:pPr>
        <w:spacing w:before="20" w:after="60"/>
        <w:jc w:val="both"/>
      </w:pPr>
      <w:r>
        <w:rPr>
          <w:sz w:val="19"/>
        </w:rPr>
        <w:t>[1] Y. Zhang, X. Liu, and H. Chen, “Spatio-temporal graph convolutional networks for metro flow prediction,” IEEE Transactions on Intelligent Transportation Systems, vol. 25, no. 3, pp. 2841–2854, 2024, doi: 10.1109/TITS.2023.3312450.</w:t>
      </w:r>
    </w:p>
    <w:p w14:paraId="2D67DB39" w14:textId="77777777" w:rsidR="00F809AC" w:rsidRDefault="00000000">
      <w:pPr>
        <w:spacing w:before="20" w:after="60"/>
        <w:jc w:val="both"/>
      </w:pPr>
      <w:r>
        <w:rPr>
          <w:sz w:val="19"/>
        </w:rPr>
        <w:t>[2] R. Liu, Z. Wang, and S. Gao, “Short-term subway inflow forecasting under inclement weather conditions,” Transportation Research Part C: Emerging Technologies, vol. 151, p. 104120, 2023, doi: 10.1016/j.trc.2023.104120.</w:t>
      </w:r>
    </w:p>
    <w:p w14:paraId="0451E876" w14:textId="77777777" w:rsidR="00F809AC" w:rsidRDefault="00000000">
      <w:pPr>
        <w:spacing w:before="20" w:after="60"/>
        <w:jc w:val="both"/>
      </w:pPr>
      <w:r>
        <w:rPr>
          <w:sz w:val="19"/>
        </w:rPr>
        <w:t>[3] K. Wang and M. Chen, “Gradient boosted decision trees for urban transit congestion modeling,” Expert Systems with Applications, vol. 238, p. 122110, 2024, doi: 10.1016/j.eswa.2023.122110.</w:t>
      </w:r>
    </w:p>
    <w:p w14:paraId="554FA6AC" w14:textId="77777777" w:rsidR="00F809AC" w:rsidRDefault="00000000">
      <w:pPr>
        <w:spacing w:before="20" w:after="60"/>
        <w:jc w:val="both"/>
      </w:pPr>
      <w:r>
        <w:rPr>
          <w:sz w:val="19"/>
        </w:rPr>
        <w:t>[4] S. Kumar and V. Patel, “Data leakage pitfalls and mitigation in real-time traffic forecasting pipelines,” Journal of Big Data, vol. 10, no. 1, p. 142, 2023, doi: 10.1186/s40537-023-00812-7.</w:t>
      </w:r>
    </w:p>
    <w:p w14:paraId="6BB9E9FA" w14:textId="77777777" w:rsidR="00F809AC" w:rsidRDefault="00000000">
      <w:pPr>
        <w:spacing w:before="20" w:after="60"/>
        <w:jc w:val="both"/>
      </w:pPr>
      <w:r>
        <w:rPr>
          <w:sz w:val="19"/>
        </w:rPr>
        <w:t>[5] N. Al-Dmour, H. Faris, and I. Aljarah, “Hybrid ensemble approaches for high-density commuter rail forecasting,” Applied Soft Computing, vol. 154, p. 111382, 2024, doi: 10.1016/j.asoc.2024.111382.</w:t>
      </w:r>
    </w:p>
    <w:p w14:paraId="5651FF53" w14:textId="77777777" w:rsidR="00F809AC" w:rsidRDefault="00000000">
      <w:pPr>
        <w:spacing w:before="20" w:after="60"/>
        <w:jc w:val="both"/>
      </w:pPr>
      <w:r>
        <w:rPr>
          <w:sz w:val="19"/>
        </w:rPr>
        <w:t>[6] Y. Zhao, J. Sun, and P. Tang, “Temporal convolution networks for rail headway optimization under dynamic passenger demand,” Information Sciences, vol. 642, p. 119150, 2023, doi: 10.1016/j.ins.2023.119150.</w:t>
      </w:r>
    </w:p>
    <w:p w14:paraId="22BCF563" w14:textId="77777777" w:rsidR="00F809AC" w:rsidRDefault="00000000">
      <w:pPr>
        <w:spacing w:before="20" w:after="60"/>
        <w:jc w:val="both"/>
      </w:pPr>
      <w:r>
        <w:rPr>
          <w:sz w:val="19"/>
        </w:rPr>
        <w:t>[7] A. Rahman and S. Hasan, “Transfer learning for rapid transit passenger flow estimation across metropolitan networks,” IEEE Access, vol. 12, pp. 18450–18462, 2024, doi: 10.1109/ACCESS.2024.3361205.</w:t>
      </w:r>
    </w:p>
    <w:p w14:paraId="461E8F76" w14:textId="77777777" w:rsidR="00F809AC" w:rsidRDefault="00000000">
      <w:pPr>
        <w:spacing w:before="20" w:after="60"/>
        <w:jc w:val="both"/>
      </w:pPr>
      <w:r>
        <w:rPr>
          <w:sz w:val="19"/>
        </w:rPr>
        <w:lastRenderedPageBreak/>
        <w:t>[8] L. Sun, Y. Huang, and Y. Lv, “Extreme passenger congestion and tail imbalance modeling in urban metro systems,” Neurocomputing, vol. 550, p. 126480, 2023, doi: 10.1016/j.neucom.2023.126480.</w:t>
      </w:r>
    </w:p>
    <w:p w14:paraId="1D727A0F" w14:textId="77777777" w:rsidR="00F809AC" w:rsidRDefault="00000000">
      <w:pPr>
        <w:spacing w:before="20" w:after="60"/>
        <w:jc w:val="both"/>
      </w:pPr>
      <w:r>
        <w:rPr>
          <w:sz w:val="19"/>
        </w:rPr>
        <w:t>[9] X. Wu, M. Ni, and J. Dong, “Real-time smart card transit inflow prediction using ensemble tree architectures,” Physica A: Statistical Mechanics and its Applications, vol. 633, p. 129388, 2024, doi: 10.1016/j.physa.2023.129388.</w:t>
      </w:r>
    </w:p>
    <w:p w14:paraId="4BC16345" w14:textId="77777777" w:rsidR="00F809AC" w:rsidRDefault="00000000">
      <w:pPr>
        <w:spacing w:before="20" w:after="60"/>
        <w:jc w:val="both"/>
      </w:pPr>
      <w:r>
        <w:rPr>
          <w:sz w:val="19"/>
        </w:rPr>
        <w:t>[10] J. Li, Z. He, and L. Cheng, “Explainable AI for dynamic metro headway dispatching and platform crowd management,” Engineering Applications of Artificial Intelligence, vol. 131, p. 107850, 2024, doi: 10.1016/j.engappai.2023.107850.</w:t>
      </w:r>
    </w:p>
    <w:p w14:paraId="550A3564" w14:textId="77777777" w:rsidR="00F809AC" w:rsidRDefault="00F809AC"/>
    <w:tbl>
      <w:tblPr>
        <w:tblW w:w="0" w:type="auto"/>
        <w:jc w:val="center"/>
        <w:tblLook w:val="04A0" w:firstRow="1" w:lastRow="0" w:firstColumn="1" w:lastColumn="0" w:noHBand="0" w:noVBand="1"/>
      </w:tblPr>
      <w:tblGrid>
        <w:gridCol w:w="4680"/>
        <w:gridCol w:w="4680"/>
      </w:tblGrid>
      <w:tr w:rsidR="00F809AC" w14:paraId="046DA7A2" w14:textId="77777777">
        <w:trPr>
          <w:jc w:val="center"/>
        </w:trPr>
        <w:tc>
          <w:tcPr>
            <w:tcW w:w="4680" w:type="dxa"/>
          </w:tcPr>
          <w:p w14:paraId="03AF29AE" w14:textId="77777777" w:rsidR="00F809AC" w:rsidRDefault="00000000">
            <w:pPr>
              <w:jc w:val="center"/>
            </w:pPr>
            <w:r>
              <w:rPr>
                <w:sz w:val="21"/>
              </w:rPr>
              <w:t>____________________________________</w:t>
            </w:r>
            <w:r>
              <w:rPr>
                <w:sz w:val="21"/>
              </w:rPr>
              <w:br/>
              <w:t>Signature of the Guide</w:t>
            </w:r>
            <w:r>
              <w:rPr>
                <w:sz w:val="21"/>
              </w:rPr>
              <w:br/>
              <w:t>Dr. N. Nirmalajyothi</w:t>
            </w:r>
            <w:r>
              <w:rPr>
                <w:sz w:val="21"/>
              </w:rPr>
              <w:br/>
              <w:t>Associate Professor, CSE</w:t>
            </w:r>
          </w:p>
        </w:tc>
        <w:tc>
          <w:tcPr>
            <w:tcW w:w="4680" w:type="dxa"/>
          </w:tcPr>
          <w:p w14:paraId="71DE9E59" w14:textId="77777777" w:rsidR="00F809AC" w:rsidRDefault="00000000">
            <w:pPr>
              <w:jc w:val="center"/>
            </w:pPr>
            <w:r>
              <w:rPr>
                <w:sz w:val="21"/>
              </w:rPr>
              <w:t>____________________________________</w:t>
            </w:r>
            <w:r>
              <w:rPr>
                <w:sz w:val="21"/>
              </w:rPr>
              <w:br/>
              <w:t>Course Instructor</w:t>
            </w:r>
            <w:r>
              <w:rPr>
                <w:sz w:val="21"/>
              </w:rPr>
              <w:br/>
              <w:t>Department of CSE</w:t>
            </w:r>
            <w:r>
              <w:rPr>
                <w:sz w:val="21"/>
              </w:rPr>
              <w:br/>
              <w:t>KL University</w:t>
            </w:r>
          </w:p>
        </w:tc>
      </w:tr>
      <w:tr w:rsidR="00F809AC" w14:paraId="605C89DA" w14:textId="77777777">
        <w:trPr>
          <w:jc w:val="center"/>
        </w:trPr>
        <w:tc>
          <w:tcPr>
            <w:tcW w:w="4680" w:type="dxa"/>
          </w:tcPr>
          <w:p w14:paraId="7DC4A985" w14:textId="77777777" w:rsidR="00F809AC" w:rsidRDefault="00000000">
            <w:pPr>
              <w:jc w:val="center"/>
            </w:pPr>
            <w:r>
              <w:rPr>
                <w:sz w:val="21"/>
              </w:rPr>
              <w:br/>
            </w:r>
            <w:r>
              <w:rPr>
                <w:sz w:val="21"/>
              </w:rPr>
              <w:br/>
              <w:t>____________________________________</w:t>
            </w:r>
            <w:r>
              <w:rPr>
                <w:sz w:val="21"/>
              </w:rPr>
              <w:br/>
              <w:t>Signature of Student 1</w:t>
            </w:r>
            <w:r>
              <w:rPr>
                <w:sz w:val="21"/>
              </w:rPr>
              <w:br/>
              <w:t>Revanth Reddy (2520030424)</w:t>
            </w:r>
          </w:p>
        </w:tc>
        <w:tc>
          <w:tcPr>
            <w:tcW w:w="4680" w:type="dxa"/>
          </w:tcPr>
          <w:p w14:paraId="7CA851F1" w14:textId="77777777" w:rsidR="00F809AC" w:rsidRDefault="00000000">
            <w:pPr>
              <w:jc w:val="center"/>
            </w:pPr>
            <w:r>
              <w:rPr>
                <w:sz w:val="21"/>
              </w:rPr>
              <w:br/>
            </w:r>
            <w:r>
              <w:rPr>
                <w:sz w:val="21"/>
              </w:rPr>
              <w:br/>
              <w:t>____________________________________</w:t>
            </w:r>
            <w:r>
              <w:rPr>
                <w:sz w:val="21"/>
              </w:rPr>
              <w:br/>
              <w:t>Signature of Student 2</w:t>
            </w:r>
            <w:r>
              <w:rPr>
                <w:sz w:val="21"/>
              </w:rPr>
              <w:br/>
              <w:t>Subhash (2520030391)</w:t>
            </w:r>
          </w:p>
        </w:tc>
      </w:tr>
    </w:tbl>
    <w:p w14:paraId="257444A4" w14:textId="77777777" w:rsidR="00352D64" w:rsidRDefault="00352D64"/>
    <w:sectPr w:rsidR="00352D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928801">
    <w:abstractNumId w:val="8"/>
  </w:num>
  <w:num w:numId="2" w16cid:durableId="1412461649">
    <w:abstractNumId w:val="6"/>
  </w:num>
  <w:num w:numId="3" w16cid:durableId="225070797">
    <w:abstractNumId w:val="5"/>
  </w:num>
  <w:num w:numId="4" w16cid:durableId="916015879">
    <w:abstractNumId w:val="4"/>
  </w:num>
  <w:num w:numId="5" w16cid:durableId="1053968626">
    <w:abstractNumId w:val="7"/>
  </w:num>
  <w:num w:numId="6" w16cid:durableId="89085432">
    <w:abstractNumId w:val="3"/>
  </w:num>
  <w:num w:numId="7" w16cid:durableId="654842816">
    <w:abstractNumId w:val="2"/>
  </w:num>
  <w:num w:numId="8" w16cid:durableId="702172550">
    <w:abstractNumId w:val="1"/>
  </w:num>
  <w:num w:numId="9" w16cid:durableId="23057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0A2"/>
    <w:rsid w:val="0029639D"/>
    <w:rsid w:val="00326F90"/>
    <w:rsid w:val="00352D64"/>
    <w:rsid w:val="006A3286"/>
    <w:rsid w:val="00AA1D8D"/>
    <w:rsid w:val="00B47730"/>
    <w:rsid w:val="00CB0664"/>
    <w:rsid w:val="00F6259B"/>
    <w:rsid w:val="00F71D1F"/>
    <w:rsid w:val="00F80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6BF294-FDAE-4A2D-83A5-A8C96D32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4969</Words>
  <Characters>28329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Navaneeth Reddy</cp:lastModifiedBy>
  <cp:revision>3</cp:revision>
  <dcterms:created xsi:type="dcterms:W3CDTF">2013-12-23T23:15:00Z</dcterms:created>
  <dcterms:modified xsi:type="dcterms:W3CDTF">2026-09-22T10:09:00Z</dcterms:modified>
  <cp:category/>
</cp:coreProperties>
</file>