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#########RBAC FOR THE EFS ACCESS##########################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"persistentvolumeclaims"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"storage.k8s.io"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"storageclasses"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run-efs-provisioner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################EFS-PROVISIONER#############################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file.system.id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fs-698d84ea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aws.region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Recreate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quay.io/external_storage/efs-provisioner:latest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FILE_SYSTEM_ID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file.system.id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aws.region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DNS_NAME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dns.name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PROVISIONER_NAME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provisioner.name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/persistentvolumes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fs-698d84ea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#######################PVC##################################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#####################DEPLOYMENT##############################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/tmp/efsvol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https://github.com/kubernetes-incubator/external-storage/tree/master/aws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https://thenewstack.io/overcome-stuck-ebs-volumes-running-stateful-containers-aws/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-incubator/external-storage/tree/master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