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000000"/>
          <w:sz w:val="36"/>
          <w:szCs w:val="36"/>
        </w:rPr>
        <w:t xml:space="preserve">REVANTH KONDAVETI</w:t>
      </w:r>
    </w:p>
    <w:p>
      <w:pPr>
        <w:spacing w:after="30"/>
        <w:jc w:val="center"/>
      </w:pPr>
      <w:r>
        <w:rPr>
          <w:rFonts w:ascii="Calibri" w:cs="Calibri" w:eastAsia="Calibri" w:hAnsi="Calibri"/>
          <w:color w:val="000000"/>
          <w:sz w:val="19"/>
          <w:szCs w:val="19"/>
        </w:rPr>
        <w:t xml:space="preserve">(323) 203-7521 | k.revanth456@gmail.com | </w:t>
      </w:r>
      <w:hyperlink w:history="1" r:id="rIdiyvlq3k3nwbebtpagvtt1">
        <w:r>
          <w:rPr>
            <w:rFonts w:ascii="Calibri" w:cs="Calibri" w:eastAsia="Calibri" w:hAnsi="Calibri"/>
            <w:color w:val="000000"/>
            <w:sz w:val="19"/>
            <w:szCs w:val="19"/>
            <w:u w:val="single"/>
          </w:rPr>
          <w:t xml:space="preserve">linkedin.com/in/revanthkondaveti</w:t>
        </w:r>
      </w:hyperlink>
      <w:r>
        <w:rPr>
          <w:rFonts w:ascii="Calibri" w:cs="Calibri" w:eastAsia="Calibri" w:hAnsi="Calibri"/>
          <w:color w:val="000000"/>
          <w:sz w:val="19"/>
          <w:szCs w:val="19"/>
        </w:rPr>
        <w:t xml:space="preserve"> | </w:t>
      </w:r>
      <w:hyperlink w:history="1" r:id="rIdc2ff2mnghamjhivxxhyig">
        <w:r>
          <w:rPr>
            <w:rFonts w:ascii="Calibri" w:cs="Calibri" w:eastAsia="Calibri" w:hAnsi="Calibri"/>
            <w:color w:val="000000"/>
            <w:sz w:val="19"/>
            <w:szCs w:val="19"/>
            <w:u w:val="single"/>
          </w:rPr>
          <w:t xml:space="preserve">revanthk.com</w:t>
        </w:r>
      </w:hyperlink>
      <w:r>
        <w:rPr>
          <w:rFonts w:ascii="Calibri" w:cs="Calibri" w:eastAsia="Calibri" w:hAnsi="Calibri"/>
          <w:color w:val="000000"/>
          <w:sz w:val="19"/>
          <w:szCs w:val="19"/>
        </w:rPr>
        <w:t xml:space="preserve"> | </w:t>
      </w:r>
      <w:hyperlink w:history="1" r:id="rIdu4jtvj1hbkd-7_lttgetx">
        <w:r>
          <w:rPr>
            <w:rFonts w:ascii="Calibri" w:cs="Calibri" w:eastAsia="Calibri" w:hAnsi="Calibri"/>
            <w:color w:val="000000"/>
            <w:sz w:val="19"/>
            <w:szCs w:val="19"/>
            <w:u w:val="single"/>
          </w:rPr>
          <w:t xml:space="preserve">github.com/revanthvne</w:t>
        </w:r>
      </w:hyperlink>
    </w:p>
    <w:p>
      <w:pPr>
        <w:spacing w:after="40"/>
        <w:jc w:val="center"/>
      </w:pPr>
      <w:r>
        <w:rPr>
          <w:rFonts w:ascii="Calibri" w:cs="Calibri" w:eastAsia="Calibri" w:hAnsi="Calibri"/>
          <w:color w:val="333333"/>
          <w:sz w:val="19"/>
          <w:szCs w:val="19"/>
        </w:rPr>
        <w:t xml:space="preserve">New York City Metropolitan Area | Open to Remote &amp; Relocation | US Work Authorization</w:t>
      </w:r>
    </w:p>
    <w:p>
      <w:pPr>
        <w:pStyle w:val="Heading1"/>
        <w:pBdr>
          <w:bottom w:val="single" w:color="000000" w:sz="6" w:space="2"/>
        </w:pBdr>
        <w:spacing w:after="80" w:before="240"/>
      </w:pPr>
      <w:r>
        <w:rPr>
          <w:rFonts w:ascii="Calibri" w:cs="Calibri" w:eastAsia="Calibri" w:hAnsi="Calibri"/>
          <w:b/>
          <w:bCs/>
          <w:color w:val="000000"/>
          <w:sz w:val="22"/>
          <w:szCs w:val="22"/>
        </w:rPr>
        <w:t xml:space="preserve">PROFESSIONAL SUMMARY</w:t>
      </w:r>
    </w:p>
    <w:p>
      <w:pPr>
        <w:spacing w:after="40"/>
      </w:pPr>
      <w:r>
        <w:rPr>
          <w:rFonts w:ascii="Calibri" w:cs="Calibri" w:eastAsia="Calibri" w:hAnsi="Calibri"/>
          <w:color w:val="000000"/>
          <w:sz w:val="20"/>
          <w:szCs w:val="20"/>
        </w:rPr>
        <w:t xml:space="preserve">Senior Product Manager and technical leader with 5+ years driving product strategy, cross-functional execution, and innovation at the intersection of AI/ML, RF/semiconductor systems, and technical program management. Promoted to lead product launches across 100+ RF/semiconductor products at Mini-Circuits, managing a 10,000+ SKU portfolio while mentoring engineering teams and driving go-to-market strategy across AI, 5G, CATV, and DOCSIS 4.0 verticals. Shipped industry-first 2nm metrology systems at KLA and drove wireless platform optimization for Meta’s AR/VR products ($200M+ revenue impact). Built 12+ AI-powered products end-to-end. Led cross-functional teams of 10+ engineers, published 10 peer-reviewed research papers. Certified Scrum Master. Founded two startups. MS Electrical Engineering, USC.</w:t>
      </w:r>
    </w:p>
    <w:p>
      <w:pPr>
        <w:pStyle w:val="Heading1"/>
        <w:pBdr>
          <w:bottom w:val="single" w:color="000000" w:sz="6" w:space="2"/>
        </w:pBdr>
        <w:spacing w:after="80" w:before="240"/>
      </w:pPr>
      <w:r>
        <w:rPr>
          <w:rFonts w:ascii="Calibri" w:cs="Calibri" w:eastAsia="Calibri" w:hAnsi="Calibri"/>
          <w:b/>
          <w:bCs/>
          <w:color w:val="000000"/>
          <w:sz w:val="22"/>
          <w:szCs w:val="22"/>
        </w:rPr>
        <w:t xml:space="preserve">CORE COMPETENCIES</w:t>
      </w:r>
    </w:p>
    <w:p>
      <w:pPr>
        <w:spacing w:after="30"/>
      </w:pPr>
      <w:r>
        <w:rPr>
          <w:rFonts w:ascii="Calibri" w:cs="Calibri" w:eastAsia="Calibri" w:hAnsi="Calibri"/>
          <w:b/>
          <w:bCs/>
          <w:color w:val="000000"/>
          <w:sz w:val="20"/>
          <w:szCs w:val="20"/>
        </w:rPr>
        <w:t xml:space="preserve">AI &amp; Machine Learning: </w:t>
      </w:r>
      <w:r>
        <w:rPr>
          <w:rFonts w:ascii="Calibri" w:cs="Calibri" w:eastAsia="Calibri" w:hAnsi="Calibri"/>
          <w:color w:val="000000"/>
          <w:sz w:val="20"/>
          <w:szCs w:val="20"/>
        </w:rPr>
        <w:t xml:space="preserve">Large Language Model (LLM) Orchestration, GPT-4, Claude, Gemini, Multi-Agent Systems, Natural Language Processing (NLP), Computer Vision, RAG (Retrieval-Augmented Generation), Prompt Engineering, Fine-Tuning, ML Ops, Scikit-learn, Deep Learning, AI Product Development</w:t>
      </w:r>
    </w:p>
    <w:p>
      <w:pPr>
        <w:spacing w:after="30"/>
      </w:pPr>
      <w:r>
        <w:rPr>
          <w:rFonts w:ascii="Calibri" w:cs="Calibri" w:eastAsia="Calibri" w:hAnsi="Calibri"/>
          <w:b/>
          <w:bCs/>
          <w:color w:val="000000"/>
          <w:sz w:val="20"/>
          <w:szCs w:val="20"/>
        </w:rPr>
        <w:t xml:space="preserve">Product &amp; Program Management: </w:t>
      </w:r>
      <w:r>
        <w:rPr>
          <w:rFonts w:ascii="Calibri" w:cs="Calibri" w:eastAsia="Calibri" w:hAnsi="Calibri"/>
          <w:color w:val="000000"/>
          <w:sz w:val="20"/>
          <w:szCs w:val="20"/>
        </w:rPr>
        <w:t xml:space="preserve">Product Strategy &amp; Roadmapping, Go-to-Market (GTM) Strategy, P&amp;L Ownership, Program Management, Cross-Functional Team Leadership, Stakeholder Management, Strategic Leadership, Team Mentoring, A/B Testing, User Research, Customer Discovery, Sprint Planning, Agile/Scrum, Certified Scrum Master (CSM), Technical Program Management, PRD, OKR Setting</w:t>
      </w:r>
    </w:p>
    <w:p>
      <w:pPr>
        <w:spacing w:after="30"/>
      </w:pPr>
      <w:r>
        <w:rPr>
          <w:rFonts w:ascii="Calibri" w:cs="Calibri" w:eastAsia="Calibri" w:hAnsi="Calibri"/>
          <w:b/>
          <w:bCs/>
          <w:color w:val="000000"/>
          <w:sz w:val="20"/>
          <w:szCs w:val="20"/>
        </w:rPr>
        <w:t xml:space="preserve">RF &amp; Hardware Engineering: </w:t>
      </w:r>
      <w:r>
        <w:rPr>
          <w:rFonts w:ascii="Calibri" w:cs="Calibri" w:eastAsia="Calibri" w:hAnsi="Calibri"/>
          <w:color w:val="000000"/>
          <w:sz w:val="20"/>
          <w:szCs w:val="20"/>
        </w:rPr>
        <w:t xml:space="preserve">RF System Design, 5G/6G/THz, mmWave, Antenna Design, Beamforming, S-Parameters, VNA, HFSS, RF Filter Design, Amplifier Design, Mixer &amp; Frequency Conversion, CATV/DOCSIS Systems, EMI/EMC, Broadband Plasma Metrology, Wafer Fabrication, CMOS, GaN, GaAs, PCB Design, FPGA, Semiconductor Testing</w:t>
      </w:r>
    </w:p>
    <w:p>
      <w:pPr>
        <w:spacing w:after="30"/>
      </w:pPr>
      <w:r>
        <w:rPr>
          <w:rFonts w:ascii="Calibri" w:cs="Calibri" w:eastAsia="Calibri" w:hAnsi="Calibri"/>
          <w:b/>
          <w:bCs/>
          <w:color w:val="000000"/>
          <w:sz w:val="20"/>
          <w:szCs w:val="20"/>
        </w:rPr>
        <w:t xml:space="preserve">Software Engineering: </w:t>
      </w:r>
      <w:r>
        <w:rPr>
          <w:rFonts w:ascii="Calibri" w:cs="Calibri" w:eastAsia="Calibri" w:hAnsi="Calibri"/>
          <w:color w:val="000000"/>
          <w:sz w:val="20"/>
          <w:szCs w:val="20"/>
        </w:rPr>
        <w:t xml:space="preserve">Python, JavaScript, TypeScript, React, Next.js, Node.js, FastAPI, Flutter, Julia, SQL, HTML/CSS, Docker, Git, Firebase, PostgreSQL, REST APIs, WebSocket, Chrome Extension Development, CI/CD, Prometheus, Grafana</w:t>
      </w:r>
    </w:p>
    <w:p>
      <w:pPr>
        <w:spacing w:after="30"/>
      </w:pPr>
      <w:r>
        <w:rPr>
          <w:rFonts w:ascii="Calibri" w:cs="Calibri" w:eastAsia="Calibri" w:hAnsi="Calibri"/>
          <w:b/>
          <w:bCs/>
          <w:color w:val="000000"/>
          <w:sz w:val="20"/>
          <w:szCs w:val="20"/>
        </w:rPr>
        <w:t xml:space="preserve">Product Marketing &amp; GTM: </w:t>
      </w:r>
      <w:r>
        <w:rPr>
          <w:rFonts w:ascii="Calibri" w:cs="Calibri" w:eastAsia="Calibri" w:hAnsi="Calibri"/>
          <w:color w:val="000000"/>
          <w:sz w:val="20"/>
          <w:szCs w:val="20"/>
        </w:rPr>
        <w:t xml:space="preserve">Technical Writing, Application Notes, Customer Demos, Sales Engineering, Technical Presentations, Competitive Analysis, Market Analysis, Developer Relations, Content Strategy</w:t>
      </w:r>
    </w:p>
    <w:p>
      <w:pPr>
        <w:pStyle w:val="Heading1"/>
        <w:pBdr>
          <w:bottom w:val="single" w:color="000000" w:sz="6" w:space="2"/>
        </w:pBdr>
        <w:spacing w:after="80" w:before="240"/>
      </w:pPr>
      <w:r>
        <w:rPr>
          <w:rFonts w:ascii="Calibri" w:cs="Calibri" w:eastAsia="Calibri" w:hAnsi="Calibri"/>
          <w:b/>
          <w:bCs/>
          <w:color w:val="000000"/>
          <w:sz w:val="22"/>
          <w:szCs w:val="22"/>
        </w:rPr>
        <w:t xml:space="preserve">PROFESSIONAL EXPERIENCE</w:t>
      </w:r>
    </w:p>
    <w:p>
      <w:pPr>
        <w:tabs>
          <w:tab w:val="right" w:pos="9026"/>
        </w:tabs>
        <w:spacing w:after="0" w:before="160"/>
      </w:pPr>
      <w:r>
        <w:rPr>
          <w:rFonts w:ascii="Calibri" w:cs="Calibri" w:eastAsia="Calibri" w:hAnsi="Calibri"/>
          <w:b/>
          <w:bCs/>
          <w:color w:val="000000"/>
          <w:sz w:val="21"/>
          <w:szCs w:val="21"/>
        </w:rPr>
        <w:t xml:space="preserve">Senior Product Manager / Senior Applications Engineer</w:t>
      </w:r>
      <w:r>
        <w:rPr>
          <w:rFonts w:ascii="Calibri" w:cs="Calibri" w:eastAsia="Calibri" w:hAnsi="Calibri"/>
          <w:color w:val="000000"/>
          <w:sz w:val="21"/>
          <w:szCs w:val="21"/>
        </w:rPr>
        <w:t xml:space="preserve"> | Mini-Circuits</w:t>
      </w:r>
      <w:r>
        <w:rPr>
          <w:rFonts w:ascii="Calibri" w:cs="Calibri" w:eastAsia="Calibri" w:hAnsi="Calibri"/>
          <w:color w:val="333333"/>
          <w:sz w:val="20"/>
          <w:szCs w:val="20"/>
        </w:rPr>
        <w:t xml:space="preserve">	January 2024 - Present</w:t>
      </w:r>
    </w:p>
    <w:p>
      <w:pPr>
        <w:spacing w:after="40" w:before="0"/>
      </w:pPr>
      <w:r>
        <w:rPr>
          <w:rFonts w:ascii="Calibri" w:cs="Calibri" w:eastAsia="Calibri" w:hAnsi="Calibri"/>
          <w:i/>
          <w:iCs/>
          <w:color w:val="333333"/>
          <w:sz w:val="19"/>
          <w:szCs w:val="19"/>
        </w:rPr>
        <w:t xml:space="preserve">New York, NY</w:t>
      </w:r>
    </w:p>
    <w:p>
      <w:pPr>
        <w:pStyle w:val="ListParagraph"/>
        <w:numPr>
          <w:ilvl w:val="0"/>
          <w:numId w:val="2"/>
        </w:numPr>
        <w:spacing w:after="20"/>
      </w:pPr>
      <w:r>
        <w:rPr>
          <w:rFonts w:ascii="Calibri" w:cs="Calibri" w:eastAsia="Calibri" w:hAnsi="Calibri"/>
          <w:color w:val="000000"/>
          <w:sz w:val="20"/>
          <w:szCs w:val="20"/>
        </w:rPr>
        <w:t xml:space="preserve">Launched 100+ RF and semiconductor products in 24 months across AI, DOCSIS 4.0, CATV, Core &amp; Wire, and 5G technology verticals, driving product strategy and roadmap execution from concept to market</w:t>
      </w:r>
    </w:p>
    <w:p>
      <w:pPr>
        <w:pStyle w:val="ListParagraph"/>
        <w:numPr>
          <w:ilvl w:val="0"/>
          <w:numId w:val="2"/>
        </w:numPr>
        <w:spacing w:after="20"/>
      </w:pPr>
      <w:r>
        <w:rPr>
          <w:rFonts w:ascii="Calibri" w:cs="Calibri" w:eastAsia="Calibri" w:hAnsi="Calibri"/>
          <w:color w:val="000000"/>
          <w:sz w:val="20"/>
          <w:szCs w:val="20"/>
        </w:rPr>
        <w:t xml:space="preserve">Led cross-functional teams spanning R&amp;D, manufacturing, sales, and marketing to accelerate time-to-market; sole owner of RF Core &amp; Wire product category within a 10,000+ SKU portfolio, defining pricing, positioning, and customer engagement strategy</w:t>
      </w:r>
    </w:p>
    <w:p>
      <w:pPr>
        <w:pStyle w:val="ListParagraph"/>
        <w:numPr>
          <w:ilvl w:val="0"/>
          <w:numId w:val="2"/>
        </w:numPr>
        <w:spacing w:after="20"/>
      </w:pPr>
      <w:r>
        <w:rPr>
          <w:rFonts w:ascii="Calibri" w:cs="Calibri" w:eastAsia="Calibri" w:hAnsi="Calibri"/>
          <w:color w:val="000000"/>
          <w:sz w:val="20"/>
          <w:szCs w:val="20"/>
        </w:rPr>
        <w:t xml:space="preserve">Mentored junior engineers and led training programs for new hires; drove strategic customer engagements with Tier-1 accounts through technical presentations and product roadmap discussions</w:t>
      </w:r>
    </w:p>
    <w:p>
      <w:pPr>
        <w:pStyle w:val="ListParagraph"/>
        <w:numPr>
          <w:ilvl w:val="0"/>
          <w:numId w:val="2"/>
        </w:numPr>
        <w:spacing w:after="20"/>
      </w:pPr>
      <w:r>
        <w:rPr>
          <w:rFonts w:ascii="Calibri" w:cs="Calibri" w:eastAsia="Calibri" w:hAnsi="Calibri"/>
          <w:color w:val="000000"/>
          <w:sz w:val="20"/>
          <w:szCs w:val="20"/>
        </w:rPr>
        <w:t xml:space="preserve">Improved semiconductor manufacturing yield and RF design efficiency through data-driven process optimization; co-authored application notes and technical collateral for product adoption</w:t>
      </w:r>
    </w:p>
    <w:p>
      <w:pPr>
        <w:tabs>
          <w:tab w:val="right" w:pos="9026"/>
        </w:tabs>
        <w:spacing w:after="0" w:before="160"/>
      </w:pPr>
      <w:r>
        <w:rPr>
          <w:rFonts w:ascii="Calibri" w:cs="Calibri" w:eastAsia="Calibri" w:hAnsi="Calibri"/>
          <w:b/>
          <w:bCs/>
          <w:color w:val="000000"/>
          <w:sz w:val="21"/>
          <w:szCs w:val="21"/>
        </w:rPr>
        <w:t xml:space="preserve">Founder &amp; Product Lead</w:t>
      </w:r>
      <w:r>
        <w:rPr>
          <w:rFonts w:ascii="Calibri" w:cs="Calibri" w:eastAsia="Calibri" w:hAnsi="Calibri"/>
          <w:color w:val="000000"/>
          <w:sz w:val="21"/>
          <w:szCs w:val="21"/>
        </w:rPr>
        <w:t xml:space="preserve"> | Tap to Party</w:t>
      </w:r>
      <w:r>
        <w:rPr>
          <w:rFonts w:ascii="Calibri" w:cs="Calibri" w:eastAsia="Calibri" w:hAnsi="Calibri"/>
          <w:color w:val="333333"/>
          <w:sz w:val="20"/>
          <w:szCs w:val="20"/>
        </w:rPr>
        <w:t xml:space="preserve">	November 2023 - Present</w:t>
      </w:r>
    </w:p>
    <w:p>
      <w:pPr>
        <w:spacing w:after="40" w:before="0"/>
      </w:pPr>
      <w:r>
        <w:rPr>
          <w:rFonts w:ascii="Calibri" w:cs="Calibri" w:eastAsia="Calibri" w:hAnsi="Calibri"/>
          <w:i/>
          <w:iCs/>
          <w:color w:val="333333"/>
          <w:sz w:val="19"/>
          <w:szCs w:val="19"/>
        </w:rPr>
        <w:t xml:space="preserve">California (Remote)</w:t>
      </w:r>
    </w:p>
    <w:p>
      <w:pPr>
        <w:pStyle w:val="ListParagraph"/>
        <w:numPr>
          <w:ilvl w:val="0"/>
          <w:numId w:val="2"/>
        </w:numPr>
        <w:spacing w:after="20"/>
      </w:pPr>
      <w:r>
        <w:rPr>
          <w:rFonts w:ascii="Calibri" w:cs="Calibri" w:eastAsia="Calibri" w:hAnsi="Calibri"/>
          <w:color w:val="000000"/>
          <w:sz w:val="20"/>
          <w:szCs w:val="20"/>
        </w:rPr>
        <w:t xml:space="preserve">Founded and led end-to-end product development of a full-stack event discovery platform (Flutter, React, Firebase), managing cross-functional teams across engineering, design, and growth from concept through App Store launch</w:t>
      </w:r>
    </w:p>
    <w:p>
      <w:pPr>
        <w:pStyle w:val="ListParagraph"/>
        <w:numPr>
          <w:ilvl w:val="0"/>
          <w:numId w:val="2"/>
        </w:numPr>
        <w:spacing w:after="20"/>
      </w:pPr>
      <w:r>
        <w:rPr>
          <w:rFonts w:ascii="Calibri" w:cs="Calibri" w:eastAsia="Calibri" w:hAnsi="Calibri"/>
          <w:color w:val="000000"/>
          <w:sz w:val="20"/>
          <w:szCs w:val="20"/>
        </w:rPr>
        <w:t xml:space="preserve">Defined product strategy and roadmap through A/B testing, user interviews, and competitive market analysis; converted user insights into actionable product requirements and user stories</w:t>
      </w:r>
    </w:p>
    <w:p>
      <w:pPr>
        <w:pStyle w:val="ListParagraph"/>
        <w:numPr>
          <w:ilvl w:val="0"/>
          <w:numId w:val="2"/>
        </w:numPr>
        <w:spacing w:after="20"/>
      </w:pPr>
      <w:r>
        <w:rPr>
          <w:rFonts w:ascii="Calibri" w:cs="Calibri" w:eastAsia="Calibri" w:hAnsi="Calibri"/>
          <w:color w:val="000000"/>
          <w:sz w:val="20"/>
          <w:szCs w:val="20"/>
        </w:rPr>
        <w:t xml:space="preserve">Shipped APIs, SDKs, and analytics integrations within two-month sprint cycle; iterated rapidly on product features based on user feedback and engagement metrics</w:t>
      </w:r>
    </w:p>
    <w:p>
      <w:pPr>
        <w:tabs>
          <w:tab w:val="right" w:pos="9026"/>
        </w:tabs>
        <w:spacing w:after="0" w:before="160"/>
      </w:pPr>
      <w:r>
        <w:rPr>
          <w:rFonts w:ascii="Calibri" w:cs="Calibri" w:eastAsia="Calibri" w:hAnsi="Calibri"/>
          <w:b/>
          <w:bCs/>
          <w:color w:val="000000"/>
          <w:sz w:val="21"/>
          <w:szCs w:val="21"/>
        </w:rPr>
        <w:t xml:space="preserve">Applications Engineer</w:t>
      </w:r>
      <w:r>
        <w:rPr>
          <w:rFonts w:ascii="Calibri" w:cs="Calibri" w:eastAsia="Calibri" w:hAnsi="Calibri"/>
          <w:color w:val="000000"/>
          <w:sz w:val="21"/>
          <w:szCs w:val="21"/>
        </w:rPr>
        <w:t xml:space="preserve"> | Ramsoft</w:t>
      </w:r>
      <w:r>
        <w:rPr>
          <w:rFonts w:ascii="Calibri" w:cs="Calibri" w:eastAsia="Calibri" w:hAnsi="Calibri"/>
          <w:color w:val="333333"/>
          <w:sz w:val="20"/>
          <w:szCs w:val="20"/>
        </w:rPr>
        <w:t xml:space="preserve">	August 2023 - January 2024</w:t>
      </w:r>
    </w:p>
    <w:p>
      <w:pPr>
        <w:spacing w:after="40" w:before="0"/>
      </w:pPr>
      <w:r>
        <w:rPr>
          <w:rFonts w:ascii="Calibri" w:cs="Calibri" w:eastAsia="Calibri" w:hAnsi="Calibri"/>
          <w:i/>
          <w:iCs/>
          <w:color w:val="333333"/>
          <w:sz w:val="19"/>
          <w:szCs w:val="19"/>
        </w:rPr>
        <w:t xml:space="preserve">Texas</w:t>
      </w:r>
    </w:p>
    <w:p>
      <w:pPr>
        <w:pStyle w:val="ListParagraph"/>
        <w:numPr>
          <w:ilvl w:val="0"/>
          <w:numId w:val="2"/>
        </w:numPr>
        <w:spacing w:after="20"/>
      </w:pPr>
      <w:r>
        <w:rPr>
          <w:rFonts w:ascii="Calibri" w:cs="Calibri" w:eastAsia="Calibri" w:hAnsi="Calibri"/>
          <w:color w:val="000000"/>
          <w:sz w:val="20"/>
          <w:szCs w:val="20"/>
        </w:rPr>
        <w:t xml:space="preserve">Delivered complete product project in six months covering full product lifecycle: design, device characterization, alpha testing, and pilot tooling</w:t>
      </w:r>
    </w:p>
    <w:p>
      <w:pPr>
        <w:pStyle w:val="ListParagraph"/>
        <w:numPr>
          <w:ilvl w:val="0"/>
          <w:numId w:val="2"/>
        </w:numPr>
        <w:spacing w:after="20"/>
      </w:pPr>
      <w:r>
        <w:rPr>
          <w:rFonts w:ascii="Calibri" w:cs="Calibri" w:eastAsia="Calibri" w:hAnsi="Calibri"/>
          <w:color w:val="000000"/>
          <w:sz w:val="20"/>
          <w:szCs w:val="20"/>
        </w:rPr>
        <w:t xml:space="preserve">Performed RF and semiconductor device testing including transceiver systems; authored best-known-methods (BKM) documentation and training materials for engineering team</w:t>
      </w:r>
    </w:p>
    <w:p>
      <w:pPr>
        <w:tabs>
          <w:tab w:val="right" w:pos="9026"/>
        </w:tabs>
        <w:spacing w:after="0" w:before="160"/>
      </w:pPr>
      <w:r>
        <w:rPr>
          <w:rFonts w:ascii="Calibri" w:cs="Calibri" w:eastAsia="Calibri" w:hAnsi="Calibri"/>
          <w:b/>
          <w:bCs/>
          <w:color w:val="000000"/>
          <w:sz w:val="21"/>
          <w:szCs w:val="21"/>
        </w:rPr>
        <w:t xml:space="preserve">Applications Engineer</w:t>
      </w:r>
      <w:r>
        <w:rPr>
          <w:rFonts w:ascii="Calibri" w:cs="Calibri" w:eastAsia="Calibri" w:hAnsi="Calibri"/>
          <w:color w:val="000000"/>
          <w:sz w:val="21"/>
          <w:szCs w:val="21"/>
        </w:rPr>
        <w:t xml:space="preserve"> | KLA Corporation</w:t>
      </w:r>
      <w:r>
        <w:rPr>
          <w:rFonts w:ascii="Calibri" w:cs="Calibri" w:eastAsia="Calibri" w:hAnsi="Calibri"/>
          <w:color w:val="333333"/>
          <w:sz w:val="20"/>
          <w:szCs w:val="20"/>
        </w:rPr>
        <w:t xml:space="preserve">	September 2022 - July 2023</w:t>
      </w:r>
    </w:p>
    <w:p>
      <w:pPr>
        <w:spacing w:after="40" w:before="0"/>
      </w:pPr>
      <w:r>
        <w:rPr>
          <w:rFonts w:ascii="Calibri" w:cs="Calibri" w:eastAsia="Calibri" w:hAnsi="Calibri"/>
          <w:i/>
          <w:iCs/>
          <w:color w:val="333333"/>
          <w:sz w:val="19"/>
          <w:szCs w:val="19"/>
        </w:rPr>
        <w:t xml:space="preserve">Milpitas, CA</w:t>
      </w:r>
    </w:p>
    <w:p>
      <w:pPr>
        <w:pStyle w:val="ListParagraph"/>
        <w:numPr>
          <w:ilvl w:val="0"/>
          <w:numId w:val="2"/>
        </w:numPr>
        <w:spacing w:after="20"/>
      </w:pPr>
      <w:r>
        <w:rPr>
          <w:rFonts w:ascii="Calibri" w:cs="Calibri" w:eastAsia="Calibri" w:hAnsi="Calibri"/>
          <w:color w:val="000000"/>
          <w:sz w:val="20"/>
          <w:szCs w:val="20"/>
        </w:rPr>
        <w:t xml:space="preserve">Launched industry-first 2nm and 3nm defect metrology systems utilizing broadband plasma technology for leading-edge semiconductor wafer processing at Intel, SK Hynix, TSMC, and Samsung</w:t>
      </w:r>
    </w:p>
    <w:p>
      <w:pPr>
        <w:pStyle w:val="ListParagraph"/>
        <w:numPr>
          <w:ilvl w:val="0"/>
          <w:numId w:val="2"/>
        </w:numPr>
        <w:spacing w:after="20"/>
      </w:pPr>
      <w:r>
        <w:rPr>
          <w:rFonts w:ascii="Calibri" w:cs="Calibri" w:eastAsia="Calibri" w:hAnsi="Calibri"/>
          <w:color w:val="000000"/>
          <w:sz w:val="20"/>
          <w:szCs w:val="20"/>
        </w:rPr>
        <w:t xml:space="preserve">Led cross-functional coordination with 10+ engineers (software developers, system engineers, and algorithm teams) to deliver customer demos, technical training, and product validation</w:t>
      </w:r>
    </w:p>
    <w:p>
      <w:pPr>
        <w:pStyle w:val="ListParagraph"/>
        <w:numPr>
          <w:ilvl w:val="0"/>
          <w:numId w:val="2"/>
        </w:numPr>
        <w:spacing w:after="20"/>
      </w:pPr>
      <w:r>
        <w:rPr>
          <w:rFonts w:ascii="Calibri" w:cs="Calibri" w:eastAsia="Calibri" w:hAnsi="Calibri"/>
          <w:color w:val="000000"/>
          <w:sz w:val="20"/>
          <w:szCs w:val="20"/>
        </w:rPr>
        <w:t xml:space="preserve">Conducted on-site customer training for field application engineers; generated comprehensive demo reports and technical documentation driving product adoption at tier-1 semiconductor fabs</w:t>
      </w:r>
    </w:p>
    <w:p>
      <w:pPr>
        <w:tabs>
          <w:tab w:val="right" w:pos="9026"/>
        </w:tabs>
        <w:spacing w:after="0" w:before="160"/>
      </w:pPr>
      <w:r>
        <w:rPr>
          <w:rFonts w:ascii="Calibri" w:cs="Calibri" w:eastAsia="Calibri" w:hAnsi="Calibri"/>
          <w:b/>
          <w:bCs/>
          <w:color w:val="000000"/>
          <w:sz w:val="21"/>
          <w:szCs w:val="21"/>
        </w:rPr>
        <w:t xml:space="preserve">Wireless Platform Developer</w:t>
      </w:r>
      <w:r>
        <w:rPr>
          <w:rFonts w:ascii="Calibri" w:cs="Calibri" w:eastAsia="Calibri" w:hAnsi="Calibri"/>
          <w:color w:val="000000"/>
          <w:sz w:val="21"/>
          <w:szCs w:val="21"/>
        </w:rPr>
        <w:t xml:space="preserve"> | Meta - Reality Labs</w:t>
      </w:r>
      <w:r>
        <w:rPr>
          <w:rFonts w:ascii="Calibri" w:cs="Calibri" w:eastAsia="Calibri" w:hAnsi="Calibri"/>
          <w:color w:val="333333"/>
          <w:sz w:val="20"/>
          <w:szCs w:val="20"/>
        </w:rPr>
        <w:t xml:space="preserve">	April 2022 - September 2022</w:t>
      </w:r>
    </w:p>
    <w:p>
      <w:pPr>
        <w:spacing w:after="40" w:before="0"/>
      </w:pPr>
      <w:r>
        <w:rPr>
          <w:rFonts w:ascii="Calibri" w:cs="Calibri" w:eastAsia="Calibri" w:hAnsi="Calibri"/>
          <w:i/>
          <w:iCs/>
          <w:color w:val="333333"/>
          <w:sz w:val="19"/>
          <w:szCs w:val="19"/>
        </w:rPr>
        <w:t xml:space="preserve">Sunnyvale, CA</w:t>
      </w:r>
    </w:p>
    <w:p>
      <w:pPr>
        <w:pStyle w:val="ListParagraph"/>
        <w:numPr>
          <w:ilvl w:val="0"/>
          <w:numId w:val="2"/>
        </w:numPr>
        <w:spacing w:after="20"/>
      </w:pPr>
      <w:r>
        <w:rPr>
          <w:rFonts w:ascii="Calibri" w:cs="Calibri" w:eastAsia="Calibri" w:hAnsi="Calibri"/>
          <w:color w:val="000000"/>
          <w:sz w:val="20"/>
          <w:szCs w:val="20"/>
        </w:rPr>
        <w:t xml:space="preserve">Led wireless performance optimization projects for Quest Pro, Ray-Ban Stories, and VR Quest 3 AR/VR products; reduced wireless latency from 140ms to under 30ms, directly impacting $200M+ in product sales (2022-2023)</w:t>
      </w:r>
    </w:p>
    <w:p>
      <w:pPr>
        <w:pStyle w:val="ListParagraph"/>
        <w:numPr>
          <w:ilvl w:val="0"/>
          <w:numId w:val="2"/>
        </w:numPr>
        <w:spacing w:after="20"/>
      </w:pPr>
      <w:r>
        <w:rPr>
          <w:rFonts w:ascii="Calibri" w:cs="Calibri" w:eastAsia="Calibri" w:hAnsi="Calibri"/>
          <w:color w:val="000000"/>
          <w:sz w:val="20"/>
          <w:szCs w:val="20"/>
        </w:rPr>
        <w:t xml:space="preserve">Designed and built new test bench infrastructure at Reality Labs for AR/VR wireless performance validation and benchmarking</w:t>
      </w:r>
    </w:p>
    <w:p>
      <w:pPr>
        <w:pStyle w:val="ListParagraph"/>
        <w:numPr>
          <w:ilvl w:val="0"/>
          <w:numId w:val="2"/>
        </w:numPr>
        <w:spacing w:after="20"/>
      </w:pPr>
      <w:r>
        <w:rPr>
          <w:rFonts w:ascii="Calibri" w:cs="Calibri" w:eastAsia="Calibri" w:hAnsi="Calibri"/>
          <w:color w:val="000000"/>
          <w:sz w:val="20"/>
          <w:szCs w:val="20"/>
        </w:rPr>
        <w:t xml:space="preserve">Presented technical results and product impact metrics at Meta Tech Fair to senior leadership and key stakeholders</w:t>
      </w:r>
    </w:p>
    <w:p>
      <w:pPr>
        <w:tabs>
          <w:tab w:val="right" w:pos="9026"/>
        </w:tabs>
        <w:spacing w:after="0" w:before="160"/>
      </w:pPr>
      <w:r>
        <w:rPr>
          <w:rFonts w:ascii="Calibri" w:cs="Calibri" w:eastAsia="Calibri" w:hAnsi="Calibri"/>
          <w:b/>
          <w:bCs/>
          <w:color w:val="000000"/>
          <w:sz w:val="21"/>
          <w:szCs w:val="21"/>
        </w:rPr>
        <w:t xml:space="preserve">Research Associate</w:t>
      </w:r>
      <w:r>
        <w:rPr>
          <w:rFonts w:ascii="Calibri" w:cs="Calibri" w:eastAsia="Calibri" w:hAnsi="Calibri"/>
          <w:color w:val="000000"/>
          <w:sz w:val="21"/>
          <w:szCs w:val="21"/>
        </w:rPr>
        <w:t xml:space="preserve"> | WiDeS Lab, University of Southern California</w:t>
      </w:r>
      <w:r>
        <w:rPr>
          <w:rFonts w:ascii="Calibri" w:cs="Calibri" w:eastAsia="Calibri" w:hAnsi="Calibri"/>
          <w:color w:val="333333"/>
          <w:sz w:val="20"/>
          <w:szCs w:val="20"/>
        </w:rPr>
        <w:t xml:space="preserve">	August 2020 - April 2022</w:t>
      </w:r>
    </w:p>
    <w:p>
      <w:pPr>
        <w:spacing w:after="40" w:before="0"/>
      </w:pPr>
      <w:r>
        <w:rPr>
          <w:rFonts w:ascii="Calibri" w:cs="Calibri" w:eastAsia="Calibri" w:hAnsi="Calibri"/>
          <w:i/>
          <w:iCs/>
          <w:color w:val="333333"/>
          <w:sz w:val="19"/>
          <w:szCs w:val="19"/>
        </w:rPr>
        <w:t xml:space="preserve">Los Angeles, CA</w:t>
      </w:r>
    </w:p>
    <w:p>
      <w:pPr>
        <w:pStyle w:val="ListParagraph"/>
        <w:numPr>
          <w:ilvl w:val="0"/>
          <w:numId w:val="2"/>
        </w:numPr>
        <w:spacing w:after="20"/>
      </w:pPr>
      <w:r>
        <w:rPr>
          <w:rFonts w:ascii="Calibri" w:cs="Calibri" w:eastAsia="Calibri" w:hAnsi="Calibri"/>
          <w:color w:val="000000"/>
          <w:sz w:val="20"/>
          <w:szCs w:val="20"/>
        </w:rPr>
        <w:t xml:space="preserve">Proved THz viability for 6G communications across line-of-sight (LOS), non-line-of-sight (NLOS), and WiFi use cases, directly contributing to $1M increase in research funding</w:t>
      </w:r>
    </w:p>
    <w:p>
      <w:pPr>
        <w:pStyle w:val="ListParagraph"/>
        <w:numPr>
          <w:ilvl w:val="0"/>
          <w:numId w:val="2"/>
        </w:numPr>
        <w:spacing w:after="20"/>
      </w:pPr>
      <w:r>
        <w:rPr>
          <w:rFonts w:ascii="Calibri" w:cs="Calibri" w:eastAsia="Calibri" w:hAnsi="Calibri"/>
          <w:color w:val="000000"/>
          <w:sz w:val="20"/>
          <w:szCs w:val="20"/>
        </w:rPr>
        <w:t xml:space="preserve">Led a team of 10 RF engineers in channel measurement campaigns; authored 7 peer-reviewed research papers in THz and wireless communications published in IEEE and Radio Science</w:t>
      </w:r>
    </w:p>
    <w:p>
      <w:pPr>
        <w:pStyle w:val="ListParagraph"/>
        <w:numPr>
          <w:ilvl w:val="0"/>
          <w:numId w:val="2"/>
        </w:numPr>
        <w:spacing w:after="20"/>
      </w:pPr>
      <w:r>
        <w:rPr>
          <w:rFonts w:ascii="Calibri" w:cs="Calibri" w:eastAsia="Calibri" w:hAnsi="Calibri"/>
          <w:color w:val="000000"/>
          <w:sz w:val="20"/>
          <w:szCs w:val="20"/>
        </w:rPr>
        <w:t xml:space="preserve">Presented research findings to Samsung, Nokia, DRDO, and at IEEE ICC conferences; managed laboratory operations and equipment</w:t>
      </w:r>
    </w:p>
    <w:p>
      <w:pPr>
        <w:tabs>
          <w:tab w:val="right" w:pos="9026"/>
        </w:tabs>
        <w:spacing w:after="0" w:before="160"/>
      </w:pPr>
      <w:r>
        <w:rPr>
          <w:rFonts w:ascii="Calibri" w:cs="Calibri" w:eastAsia="Calibri" w:hAnsi="Calibri"/>
          <w:b/>
          <w:bCs/>
          <w:color w:val="000000"/>
          <w:sz w:val="21"/>
          <w:szCs w:val="21"/>
        </w:rPr>
        <w:t xml:space="preserve">Research Associate</w:t>
      </w:r>
      <w:r>
        <w:rPr>
          <w:rFonts w:ascii="Calibri" w:cs="Calibri" w:eastAsia="Calibri" w:hAnsi="Calibri"/>
          <w:color w:val="000000"/>
          <w:sz w:val="21"/>
          <w:szCs w:val="21"/>
        </w:rPr>
        <w:t xml:space="preserve"> | Levenson-Falk Lab, University of Southern California</w:t>
      </w:r>
      <w:r>
        <w:rPr>
          <w:rFonts w:ascii="Calibri" w:cs="Calibri" w:eastAsia="Calibri" w:hAnsi="Calibri"/>
          <w:color w:val="333333"/>
          <w:sz w:val="20"/>
          <w:szCs w:val="20"/>
        </w:rPr>
        <w:t xml:space="preserve">	May 2021 - August 2021</w:t>
      </w:r>
    </w:p>
    <w:p>
      <w:pPr>
        <w:spacing w:after="40" w:before="0"/>
      </w:pPr>
      <w:r>
        <w:rPr>
          <w:rFonts w:ascii="Calibri" w:cs="Calibri" w:eastAsia="Calibri" w:hAnsi="Calibri"/>
          <w:i/>
          <w:iCs/>
          <w:color w:val="333333"/>
          <w:sz w:val="19"/>
          <w:szCs w:val="19"/>
        </w:rPr>
        <w:t xml:space="preserve">Los Angeles, CA</w:t>
      </w:r>
    </w:p>
    <w:p>
      <w:pPr>
        <w:pStyle w:val="ListParagraph"/>
        <w:numPr>
          <w:ilvl w:val="0"/>
          <w:numId w:val="2"/>
        </w:numPr>
        <w:spacing w:after="20"/>
      </w:pPr>
      <w:r>
        <w:rPr>
          <w:rFonts w:ascii="Calibri" w:cs="Calibri" w:eastAsia="Calibri" w:hAnsi="Calibri"/>
          <w:color w:val="000000"/>
          <w:sz w:val="20"/>
          <w:szCs w:val="20"/>
        </w:rPr>
        <w:t xml:space="preserve">First engineer recruited to the lab; drove superconducting qubit research project from concept to execution in under 2 months, improving T1 coherence times by 8x</w:t>
      </w:r>
    </w:p>
    <w:p>
      <w:pPr>
        <w:pStyle w:val="ListParagraph"/>
        <w:numPr>
          <w:ilvl w:val="0"/>
          <w:numId w:val="2"/>
        </w:numPr>
        <w:spacing w:after="20"/>
      </w:pPr>
      <w:r>
        <w:rPr>
          <w:rFonts w:ascii="Calibri" w:cs="Calibri" w:eastAsia="Calibri" w:hAnsi="Calibri"/>
          <w:color w:val="000000"/>
          <w:sz w:val="20"/>
          <w:szCs w:val="20"/>
        </w:rPr>
        <w:t xml:space="preserve">Simulated multi-qubit quantum systems using Julia and HFSS electromagnetic simulation; managed cryogenic cooling systems operating at 15mK</w:t>
      </w:r>
    </w:p>
    <w:p>
      <w:pPr>
        <w:pStyle w:val="ListParagraph"/>
        <w:numPr>
          <w:ilvl w:val="0"/>
          <w:numId w:val="2"/>
        </w:numPr>
        <w:spacing w:after="20"/>
      </w:pPr>
      <w:r>
        <w:rPr>
          <w:rFonts w:ascii="Calibri" w:cs="Calibri" w:eastAsia="Calibri" w:hAnsi="Calibri"/>
          <w:color w:val="000000"/>
          <w:sz w:val="20"/>
          <w:szCs w:val="20"/>
        </w:rPr>
        <w:t xml:space="preserve">Achieved first American Physical Society (APS) conference presentation within 1.5 months of joining the research group</w:t>
      </w:r>
    </w:p>
    <w:p>
      <w:pPr>
        <w:pStyle w:val="Heading1"/>
        <w:pBdr>
          <w:bottom w:val="single" w:color="000000" w:sz="6" w:space="2"/>
        </w:pBdr>
        <w:spacing w:after="80" w:before="240"/>
      </w:pPr>
      <w:r>
        <w:rPr>
          <w:rFonts w:ascii="Calibri" w:cs="Calibri" w:eastAsia="Calibri" w:hAnsi="Calibri"/>
          <w:b/>
          <w:bCs/>
          <w:color w:val="000000"/>
          <w:sz w:val="22"/>
          <w:szCs w:val="22"/>
        </w:rPr>
        <w:t xml:space="preserve">SELECTED PROJECTS</w:t>
      </w:r>
    </w:p>
    <w:p>
      <w:pPr>
        <w:pStyle w:val="ListParagraph"/>
        <w:numPr>
          <w:ilvl w:val="0"/>
          <w:numId w:val="2"/>
        </w:numPr>
        <w:spacing w:after="20"/>
      </w:pPr>
      <w:r>
        <w:rPr>
          <w:rFonts w:ascii="Calibri" w:cs="Calibri" w:eastAsia="Calibri" w:hAnsi="Calibri"/>
          <w:b/>
          <w:bCs/>
          <w:color w:val="000000"/>
          <w:sz w:val="20"/>
          <w:szCs w:val="20"/>
        </w:rPr>
        <w:t xml:space="preserve">Kalshi AI Trading Bot: </w:t>
      </w:r>
      <w:r>
        <w:rPr>
          <w:rFonts w:ascii="Calibri" w:cs="Calibri" w:eastAsia="Calibri" w:hAnsi="Calibri"/>
          <w:color w:val="000000"/>
          <w:sz w:val="20"/>
          <w:szCs w:val="20"/>
        </w:rPr>
        <w:t xml:space="preserve">Built autonomous prediction market trading system with multi-model LLM ensemble (GPT-4o, Claude, Gemini, Grok) using weighted consensus algorithms, Kelly criterion position sizing, dynamic exit strategies, and real-time portfolio analytics via WebSocket streaming. Stack: Python, REST API, WebSocket.</w:t>
      </w:r>
    </w:p>
    <w:p>
      <w:pPr>
        <w:pStyle w:val="ListParagraph"/>
        <w:numPr>
          <w:ilvl w:val="0"/>
          <w:numId w:val="2"/>
        </w:numPr>
        <w:spacing w:after="20"/>
      </w:pPr>
      <w:r>
        <w:rPr>
          <w:rFonts w:ascii="Calibri" w:cs="Calibri" w:eastAsia="Calibri" w:hAnsi="Calibri"/>
          <w:b/>
          <w:bCs/>
          <w:color w:val="000000"/>
          <w:sz w:val="20"/>
          <w:szCs w:val="20"/>
        </w:rPr>
        <w:t xml:space="preserve">NeuralGrid AI - Data Center Energy Management: </w:t>
      </w:r>
      <w:r>
        <w:rPr>
          <w:rFonts w:ascii="Calibri" w:cs="Calibri" w:eastAsia="Calibri" w:hAnsi="Calibri"/>
          <w:color w:val="000000"/>
          <w:sz w:val="20"/>
          <w:szCs w:val="20"/>
        </w:rPr>
        <w:t xml:space="preserve">Developed production-grade ML-driven GPU power optimization platform achieving R²=0.95+ accuracy across 10 GPU architectures and 8 workload types. Features multi-protocol device auto-discovery (Redfish, SNMP, Modbus TCP, NVIDIA DCGM), multi-tenant RBAC with AES-256-GCM encryption, and real-time telemetry. Stack: Node.js, SQLite, Prometheus, Docker.</w:t>
      </w:r>
    </w:p>
    <w:p>
      <w:pPr>
        <w:pStyle w:val="ListParagraph"/>
        <w:numPr>
          <w:ilvl w:val="0"/>
          <w:numId w:val="2"/>
        </w:numPr>
        <w:spacing w:after="20"/>
      </w:pPr>
      <w:r>
        <w:rPr>
          <w:rFonts w:ascii="Calibri" w:cs="Calibri" w:eastAsia="Calibri" w:hAnsi="Calibri"/>
          <w:b/>
          <w:bCs/>
          <w:color w:val="000000"/>
          <w:sz w:val="20"/>
          <w:szCs w:val="20"/>
        </w:rPr>
        <w:t xml:space="preserve">QuantumShield - Quantum Cryptography Platform: </w:t>
      </w:r>
      <w:r>
        <w:rPr>
          <w:rFonts w:ascii="Calibri" w:cs="Calibri" w:eastAsia="Calibri" w:hAnsi="Calibri"/>
          <w:color w:val="000000"/>
          <w:sz w:val="20"/>
          <w:szCs w:val="20"/>
        </w:rPr>
        <w:t xml:space="preserve">Designed modular hybrid quantum-classical security platform integrating Quantum Key Distribution (QKD), Post-Quantum Cryptography (PQC), and Quantum Random Number Generation (QRNG) with vendor abstraction layer. Stack: Python, FastAPI.</w:t>
      </w:r>
    </w:p>
    <w:p>
      <w:pPr>
        <w:pStyle w:val="ListParagraph"/>
        <w:numPr>
          <w:ilvl w:val="0"/>
          <w:numId w:val="2"/>
        </w:numPr>
        <w:spacing w:after="20"/>
      </w:pPr>
      <w:r>
        <w:rPr>
          <w:rFonts w:ascii="Calibri" w:cs="Calibri" w:eastAsia="Calibri" w:hAnsi="Calibri"/>
          <w:b/>
          <w:bCs/>
          <w:color w:val="000000"/>
          <w:sz w:val="20"/>
          <w:szCs w:val="20"/>
        </w:rPr>
        <w:t xml:space="preserve">JobFill.ai - AI Job Application Assistant: </w:t>
      </w:r>
      <w:r>
        <w:rPr>
          <w:rFonts w:ascii="Calibri" w:cs="Calibri" w:eastAsia="Calibri" w:hAnsi="Calibri"/>
          <w:color w:val="000000"/>
          <w:sz w:val="20"/>
          <w:szCs w:val="20"/>
        </w:rPr>
        <w:t xml:space="preserve">Built Chrome Extension (Manifest V3) with intelligent form detection, auto-fill engine, AI-powered cover letter generation, and application tracking dashboard. Stack: React, Chrome Extension APIs, AI API integration.</w:t>
      </w:r>
    </w:p>
    <w:p>
      <w:pPr>
        <w:pStyle w:val="ListParagraph"/>
        <w:numPr>
          <w:ilvl w:val="0"/>
          <w:numId w:val="2"/>
        </w:numPr>
        <w:spacing w:after="20"/>
      </w:pPr>
      <w:r>
        <w:rPr>
          <w:rFonts w:ascii="Calibri" w:cs="Calibri" w:eastAsia="Calibri" w:hAnsi="Calibri"/>
          <w:b/>
          <w:bCs/>
          <w:color w:val="000000"/>
          <w:sz w:val="20"/>
          <w:szCs w:val="20"/>
        </w:rPr>
        <w:t xml:space="preserve">Teach &amp; Repeat - Workflow Automation Platform: </w:t>
      </w:r>
      <w:r>
        <w:rPr>
          <w:rFonts w:ascii="Calibri" w:cs="Calibri" w:eastAsia="Calibri" w:hAnsi="Calibri"/>
          <w:color w:val="000000"/>
          <w:sz w:val="20"/>
          <w:szCs w:val="20"/>
        </w:rPr>
        <w:t xml:space="preserve">Created cross-platform RPA-style automation tool with Node/Fastify backend, Vite/React web client, Chrome Extension DOM recorder, and AI chat agent for natural language workflow commands.</w:t>
      </w:r>
    </w:p>
    <w:p>
      <w:pPr>
        <w:pStyle w:val="ListParagraph"/>
        <w:numPr>
          <w:ilvl w:val="0"/>
          <w:numId w:val="2"/>
        </w:numPr>
        <w:spacing w:after="20"/>
      </w:pPr>
      <w:r>
        <w:rPr>
          <w:rFonts w:ascii="Calibri" w:cs="Calibri" w:eastAsia="Calibri" w:hAnsi="Calibri"/>
          <w:b/>
          <w:bCs/>
          <w:color w:val="000000"/>
          <w:sz w:val="20"/>
          <w:szCs w:val="20"/>
        </w:rPr>
        <w:t xml:space="preserve">SocialSurgeGenie - AI Social Media Management: </w:t>
      </w:r>
      <w:r>
        <w:rPr>
          <w:rFonts w:ascii="Calibri" w:cs="Calibri" w:eastAsia="Calibri" w:hAnsi="Calibri"/>
          <w:color w:val="000000"/>
          <w:sz w:val="20"/>
          <w:szCs w:val="20"/>
        </w:rPr>
        <w:t xml:space="preserve">Built multi-platform social media management tool supporting 7 platforms (Facebook, Instagram, Twitter, LinkedIn, YouTube, TikTok, Twitch) with AI-generated captions and hashtag suggestions. Stack: Next.js 14, TypeScript, Prisma/PostgreSQL, OpenAI API.</w:t>
      </w:r>
    </w:p>
    <w:p>
      <w:pPr>
        <w:pStyle w:val="ListParagraph"/>
        <w:numPr>
          <w:ilvl w:val="0"/>
          <w:numId w:val="2"/>
        </w:numPr>
        <w:spacing w:after="20"/>
      </w:pPr>
      <w:r>
        <w:rPr>
          <w:rFonts w:ascii="Calibri" w:cs="Calibri" w:eastAsia="Calibri" w:hAnsi="Calibri"/>
          <w:b/>
          <w:bCs/>
          <w:color w:val="000000"/>
          <w:sz w:val="20"/>
          <w:szCs w:val="20"/>
        </w:rPr>
        <w:t xml:space="preserve">Satellite Hybrid Internet: </w:t>
      </w:r>
      <w:r>
        <w:rPr>
          <w:rFonts w:ascii="Calibri" w:cs="Calibri" w:eastAsia="Calibri" w:hAnsi="Calibri"/>
          <w:color w:val="000000"/>
          <w:sz w:val="20"/>
          <w:szCs w:val="20"/>
        </w:rPr>
        <w:t xml:space="preserve">Designed complete MEO satellite hybrid internet architecture with link budget analysis across 11 frequency bands (75-300 GHz) and Python simulation suite generating 14 analysis plots.</w:t>
      </w:r>
    </w:p>
    <w:p>
      <w:pPr>
        <w:spacing w:after="40"/>
      </w:pPr>
      <w:r>
        <w:rPr>
          <w:rFonts w:ascii="Calibri" w:cs="Calibri" w:eastAsia="Calibri" w:hAnsi="Calibri"/>
          <w:color w:val="000000"/>
          <w:sz w:val="20"/>
          <w:szCs w:val="20"/>
        </w:rPr>
        <w:t xml:space="preserve">Additional Projects: MarketPulse (real-time financial analytics platform), Molt Bot (privacy-first modular bot engine with on-device LLM), Telugu Salesman (multilingual AI sales agent), Quantum Encrypted Call (QKD-secured real-time communications), Founders Decoded (YouTube channel interviewing startup founders).</w:t>
      </w:r>
    </w:p>
    <w:p>
      <w:pPr>
        <w:pStyle w:val="Heading1"/>
        <w:pBdr>
          <w:bottom w:val="single" w:color="000000" w:sz="6" w:space="2"/>
        </w:pBdr>
        <w:spacing w:after="80" w:before="240"/>
      </w:pPr>
      <w:r>
        <w:rPr>
          <w:rFonts w:ascii="Calibri" w:cs="Calibri" w:eastAsia="Calibri" w:hAnsi="Calibri"/>
          <w:b/>
          <w:bCs/>
          <w:color w:val="000000"/>
          <w:sz w:val="22"/>
          <w:szCs w:val="22"/>
        </w:rPr>
        <w:t xml:space="preserve">EDUCATION</w:t>
      </w:r>
    </w:p>
    <w:p>
      <w:pPr>
        <w:tabs>
          <w:tab w:val="right" w:pos="9026"/>
        </w:tabs>
        <w:spacing w:after="10" w:before="80"/>
      </w:pPr>
      <w:r>
        <w:rPr>
          <w:rFonts w:ascii="Calibri" w:cs="Calibri" w:eastAsia="Calibri" w:hAnsi="Calibri"/>
          <w:b/>
          <w:bCs/>
          <w:color w:val="000000"/>
          <w:sz w:val="20"/>
          <w:szCs w:val="20"/>
        </w:rPr>
        <w:t xml:space="preserve">Master of Science (M.S.) in Electrical Engineering</w:t>
      </w:r>
      <w:r>
        <w:rPr>
          <w:rFonts w:ascii="Calibri" w:cs="Calibri" w:eastAsia="Calibri" w:hAnsi="Calibri"/>
          <w:color w:val="333333"/>
          <w:sz w:val="19"/>
          <w:szCs w:val="19"/>
        </w:rPr>
        <w:t xml:space="preserve">	Los Angeles, CA</w:t>
      </w:r>
    </w:p>
    <w:p>
      <w:pPr>
        <w:spacing w:after="40"/>
      </w:pPr>
      <w:r>
        <w:rPr>
          <w:rFonts w:ascii="Calibri" w:cs="Calibri" w:eastAsia="Calibri" w:hAnsi="Calibri"/>
          <w:color w:val="000000"/>
          <w:sz w:val="20"/>
          <w:szCs w:val="20"/>
        </w:rPr>
        <w:t xml:space="preserve">University of Southern California (USC)</w:t>
      </w:r>
    </w:p>
    <w:p>
      <w:pPr>
        <w:tabs>
          <w:tab w:val="right" w:pos="9026"/>
        </w:tabs>
        <w:spacing w:after="10" w:before="80"/>
      </w:pPr>
      <w:r>
        <w:rPr>
          <w:rFonts w:ascii="Calibri" w:cs="Calibri" w:eastAsia="Calibri" w:hAnsi="Calibri"/>
          <w:b/>
          <w:bCs/>
          <w:color w:val="000000"/>
          <w:sz w:val="20"/>
          <w:szCs w:val="20"/>
        </w:rPr>
        <w:t xml:space="preserve">Bachelor of Technology (B.Tech.) in Electronics &amp; Communication Engineering</w:t>
      </w:r>
      <w:r>
        <w:rPr>
          <w:rFonts w:ascii="Calibri" w:cs="Calibri" w:eastAsia="Calibri" w:hAnsi="Calibri"/>
          <w:color w:val="333333"/>
          <w:sz w:val="19"/>
          <w:szCs w:val="19"/>
        </w:rPr>
        <w:t xml:space="preserve">	Vellore, India</w:t>
      </w:r>
    </w:p>
    <w:p>
      <w:pPr>
        <w:spacing w:after="40"/>
      </w:pPr>
      <w:r>
        <w:rPr>
          <w:rFonts w:ascii="Calibri" w:cs="Calibri" w:eastAsia="Calibri" w:hAnsi="Calibri"/>
          <w:color w:val="000000"/>
          <w:sz w:val="20"/>
          <w:szCs w:val="20"/>
        </w:rPr>
        <w:t xml:space="preserve">Vellore Institute of Technology (VIT)</w:t>
      </w:r>
    </w:p>
    <w:p>
      <w:pPr>
        <w:pStyle w:val="Heading1"/>
        <w:pBdr>
          <w:bottom w:val="single" w:color="000000" w:sz="6" w:space="2"/>
        </w:pBdr>
        <w:spacing w:after="80" w:before="240"/>
      </w:pPr>
      <w:r>
        <w:rPr>
          <w:rFonts w:ascii="Calibri" w:cs="Calibri" w:eastAsia="Calibri" w:hAnsi="Calibri"/>
          <w:b/>
          <w:bCs/>
          <w:color w:val="000000"/>
          <w:sz w:val="22"/>
          <w:szCs w:val="22"/>
        </w:rPr>
        <w:t xml:space="preserve">PUBLICATIONS</w:t>
      </w:r>
    </w:p>
    <w:p>
      <w:pPr>
        <w:spacing w:after="40"/>
      </w:pPr>
      <w:r>
        <w:rPr>
          <w:rFonts w:ascii="Calibri" w:cs="Calibri" w:eastAsia="Calibri" w:hAnsi="Calibri"/>
          <w:color w:val="000000"/>
          <w:sz w:val="20"/>
          <w:szCs w:val="20"/>
        </w:rPr>
        <w:t xml:space="preserve">10 peer-reviewed publications in THz communications and wireless systems. Published in IEEE Transactions, Radio Science, and arXiv. Presented at IEEE ICC, American Physical Society (APS), and invited industry sessions for Samsung, Nokia, and DRDO. Topics include: THz propagation channel measurements, double-directional urban microcellular communications, building material impact on THz multipath, and device-to-device THz band channels.</w:t>
      </w:r>
    </w:p>
    <w:p>
      <w:pPr>
        <w:pStyle w:val="Heading1"/>
        <w:pBdr>
          <w:bottom w:val="single" w:color="000000" w:sz="6" w:space="2"/>
        </w:pBdr>
        <w:spacing w:after="80" w:before="240"/>
      </w:pPr>
      <w:r>
        <w:rPr>
          <w:rFonts w:ascii="Calibri" w:cs="Calibri" w:eastAsia="Calibri" w:hAnsi="Calibri"/>
          <w:b/>
          <w:bCs/>
          <w:color w:val="000000"/>
          <w:sz w:val="22"/>
          <w:szCs w:val="22"/>
        </w:rPr>
        <w:t xml:space="preserve">CERTIFICATIONS &amp; ADDITIONAL</w:t>
      </w:r>
    </w:p>
    <w:p>
      <w:pPr>
        <w:spacing w:after="30"/>
      </w:pPr>
      <w:r>
        <w:rPr>
          <w:rFonts w:ascii="Calibri" w:cs="Calibri" w:eastAsia="Calibri" w:hAnsi="Calibri"/>
          <w:b/>
          <w:bCs/>
          <w:color w:val="000000"/>
          <w:sz w:val="20"/>
          <w:szCs w:val="20"/>
        </w:rPr>
        <w:t xml:space="preserve">Certifications: </w:t>
      </w:r>
      <w:r>
        <w:rPr>
          <w:rFonts w:ascii="Calibri" w:cs="Calibri" w:eastAsia="Calibri" w:hAnsi="Calibri"/>
          <w:color w:val="000000"/>
          <w:sz w:val="20"/>
          <w:szCs w:val="20"/>
        </w:rPr>
        <w:t xml:space="preserve">Certified Scrum Master (CSM)</w:t>
      </w:r>
    </w:p>
    <w:p>
      <w:pPr>
        <w:spacing w:after="30"/>
      </w:pPr>
      <w:r>
        <w:rPr>
          <w:rFonts w:ascii="Calibri" w:cs="Calibri" w:eastAsia="Calibri" w:hAnsi="Calibri"/>
          <w:b/>
          <w:bCs/>
          <w:color w:val="000000"/>
          <w:sz w:val="20"/>
          <w:szCs w:val="20"/>
        </w:rPr>
        <w:t xml:space="preserve">Professional Memberships: </w:t>
      </w:r>
      <w:r>
        <w:rPr>
          <w:rFonts w:ascii="Calibri" w:cs="Calibri" w:eastAsia="Calibri" w:hAnsi="Calibri"/>
          <w:color w:val="000000"/>
          <w:sz w:val="20"/>
          <w:szCs w:val="20"/>
        </w:rPr>
        <w:t xml:space="preserve">IEEE Member</w:t>
      </w:r>
    </w:p>
    <w:p>
      <w:pPr>
        <w:spacing w:after="30"/>
      </w:pPr>
      <w:r>
        <w:rPr>
          <w:rFonts w:ascii="Calibri" w:cs="Calibri" w:eastAsia="Calibri" w:hAnsi="Calibri"/>
          <w:b/>
          <w:bCs/>
          <w:color w:val="000000"/>
          <w:sz w:val="20"/>
          <w:szCs w:val="20"/>
        </w:rPr>
        <w:t xml:space="preserve">Publications: </w:t>
      </w:r>
      <w:r>
        <w:rPr>
          <w:rFonts w:ascii="Calibri" w:cs="Calibri" w:eastAsia="Calibri" w:hAnsi="Calibri"/>
          <w:color w:val="000000"/>
          <w:sz w:val="20"/>
          <w:szCs w:val="20"/>
        </w:rPr>
        <w:t xml:space="preserve">Author, 'Beauty and the Curse' (2024)</w:t>
      </w:r>
    </w:p>
    <w:p>
      <w:pPr>
        <w:spacing w:after="30"/>
      </w:pPr>
      <w:r>
        <w:rPr>
          <w:rFonts w:ascii="Calibri" w:cs="Calibri" w:eastAsia="Calibri" w:hAnsi="Calibri"/>
          <w:b/>
          <w:bCs/>
          <w:color w:val="000000"/>
          <w:sz w:val="20"/>
          <w:szCs w:val="20"/>
        </w:rPr>
        <w:t xml:space="preserve">Community: </w:t>
      </w:r>
      <w:r>
        <w:rPr>
          <w:rFonts w:ascii="Calibri" w:cs="Calibri" w:eastAsia="Calibri" w:hAnsi="Calibri"/>
          <w:color w:val="000000"/>
          <w:sz w:val="20"/>
          <w:szCs w:val="20"/>
        </w:rPr>
        <w:t xml:space="preserve">Judge, SoLA Robotics Competition</w:t>
      </w:r>
    </w:p>
    <w:p>
      <w:pPr>
        <w:spacing w:after="30"/>
      </w:pPr>
      <w:r>
        <w:rPr>
          <w:rFonts w:ascii="Calibri" w:cs="Calibri" w:eastAsia="Calibri" w:hAnsi="Calibri"/>
          <w:b/>
          <w:bCs/>
          <w:color w:val="000000"/>
          <w:sz w:val="20"/>
          <w:szCs w:val="20"/>
        </w:rPr>
        <w:t xml:space="preserve">Languages: </w:t>
      </w:r>
      <w:r>
        <w:rPr>
          <w:rFonts w:ascii="Calibri" w:cs="Calibri" w:eastAsia="Calibri" w:hAnsi="Calibri"/>
          <w:color w:val="000000"/>
          <w:sz w:val="20"/>
          <w:szCs w:val="20"/>
        </w:rPr>
        <w:t xml:space="preserve">English (Fluent), Telugu (Native), Hindi (Conversational)</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Calibri" w:cs="Calibri" w:eastAsia="Calibri" w:hAnsi="Calibri"/>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yvlq3k3nwbebtpagvtt1" Type="http://schemas.openxmlformats.org/officeDocument/2006/relationships/hyperlink" Target="https://linkedin.com/in/revanthkondaveti" TargetMode="External"/><Relationship Id="rIdc2ff2mnghamjhivxxhyig" Type="http://schemas.openxmlformats.org/officeDocument/2006/relationships/hyperlink" Target="https://revanthk.com" TargetMode="External"/><Relationship Id="rIdu4jtvj1hbkd-7_lttgetx" Type="http://schemas.openxmlformats.org/officeDocument/2006/relationships/hyperlink" Target="https://github.com/revanthvn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2026-04-08T15:10:00.083Z</dcterms:created>
  <dcterms:modified xsi:type="dcterms:W3CDTF">2026-04-08T15:10:00.084Z</dcterms:modified>
</cp:coreProperties>
</file>

<file path=docProps/custom.xml><?xml version="1.0" encoding="utf-8"?>
<Properties xmlns="http://schemas.openxmlformats.org/officeDocument/2006/custom-properties" xmlns:vt="http://schemas.openxmlformats.org/officeDocument/2006/docPropsVTypes"/>
</file>