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B3186D" w:themeColor="accent1" w:themeShade="BF"/>
  <w:body>
    <w:p w:rsidR="008841E2" w:rsidRDefault="008841E2" w:rsidP="008841E2">
      <w:pPr>
        <w:jc w:val="center"/>
        <w:rPr>
          <w:rFonts w:ascii="Bernard MT Condensed" w:hAnsi="Bernard MT Condensed"/>
          <w:sz w:val="56"/>
          <w:szCs w:val="56"/>
          <w:lang w:val="en-US"/>
        </w:rPr>
      </w:pPr>
      <w:r>
        <w:rPr>
          <w:rFonts w:ascii="Bernard MT Condensed" w:hAnsi="Bernard MT Condensed"/>
          <w:sz w:val="56"/>
          <w:szCs w:val="56"/>
          <w:lang w:val="en-US"/>
        </w:rPr>
        <w:t xml:space="preserve">Mathematic Equation </w:t>
      </w:r>
    </w:p>
    <w:p w:rsidR="008841E2" w:rsidRPr="008841E2" w:rsidRDefault="008841E2" w:rsidP="008841E2">
      <w:pPr>
        <w:rPr>
          <w:rFonts w:ascii="Bernard MT Condensed" w:hAnsi="Bernard MT Condensed"/>
          <w:sz w:val="56"/>
          <w:szCs w:val="56"/>
          <w:lang w:val="en-US"/>
        </w:rPr>
      </w:pPr>
      <w:r>
        <w:rPr>
          <w:rFonts w:ascii="Bernard MT Condensed" w:hAnsi="Bernard MT Condensed"/>
          <w:sz w:val="56"/>
          <w:szCs w:val="56"/>
          <w:lang w:val="en-US"/>
        </w:rPr>
        <w:t xml:space="preserve">1.AREA OF A CIRCLE </w:t>
      </w:r>
      <m:oMath>
        <m:r>
          <w:rPr>
            <w:rFonts w:ascii="Cambria Math" w:hAnsi="Cambria Math"/>
            <w:sz w:val="56"/>
            <w:szCs w:val="56"/>
            <w:lang w:val="en-US"/>
          </w:rPr>
          <m:t>A=π</m:t>
        </m:r>
        <m:sSup>
          <m:sSupPr>
            <m:ctrlPr>
              <w:rPr>
                <w:rFonts w:ascii="Cambria Math" w:hAnsi="Cambria Math"/>
                <w:sz w:val="56"/>
                <w:szCs w:val="56"/>
                <w:lang w:val="en-US"/>
              </w:rPr>
            </m:ctrlPr>
          </m:sSupPr>
          <m:e>
            <m:r>
              <w:rPr>
                <w:rFonts w:ascii="Cambria Math" w:hAnsi="Cambria Math"/>
                <w:sz w:val="56"/>
                <w:szCs w:val="56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sz w:val="56"/>
                <w:szCs w:val="56"/>
                <w:lang w:val="en-US"/>
              </w:rPr>
              <m:t>2</m:t>
            </m:r>
          </m:sup>
        </m:sSup>
      </m:oMath>
    </w:p>
    <w:p w:rsidR="008841E2" w:rsidRPr="00967710" w:rsidRDefault="008841E2" w:rsidP="005966F0">
      <w:pPr>
        <w:rPr>
          <w:rFonts w:ascii="Bernard MT Condensed" w:eastAsiaTheme="minorEastAsia" w:hAnsi="Bernard MT Condensed"/>
          <w:sz w:val="44"/>
          <w:szCs w:val="44"/>
          <w:lang w:val="en-US"/>
        </w:rPr>
      </w:pPr>
      <w:r w:rsidRPr="00967710">
        <w:rPr>
          <w:rFonts w:ascii="Bernard MT Condensed" w:eastAsiaTheme="minorEastAsia" w:hAnsi="Bernard MT Condensed"/>
          <w:sz w:val="44"/>
          <w:szCs w:val="44"/>
          <w:lang w:val="en-US"/>
        </w:rPr>
        <w:t>2.BINOMIAL THEOREM</w:t>
      </w:r>
      <m:oMath>
        <m:sSup>
          <m:sSup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  <m:t>x+a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n</m:t>
            </m:r>
          </m:sup>
        </m:sSup>
        <m:r>
          <w:rPr>
            <w:rFonts w:ascii="Cambria Math" w:eastAsia="Cambria Math" w:hAnsi="Cambria Math" w:cs="Cambria Math"/>
            <w:sz w:val="44"/>
            <w:szCs w:val="44"/>
            <w:lang w:val="en-US"/>
          </w:rPr>
          <m:t>=</m:t>
        </m:r>
        <m:nary>
          <m:naryPr>
            <m:chr m:val="∑"/>
            <m:grow m:val="1"/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44"/>
                <w:szCs w:val="44"/>
                <w:lang w:val="en-US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sz w:val="44"/>
                <w:szCs w:val="44"/>
                <w:lang w:val="en-US"/>
              </w:rPr>
              <m:t>n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Theme="minorEastAsia" w:hAnsi="Cambria Math"/>
                        <w:sz w:val="44"/>
                        <w:szCs w:val="4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44"/>
                        <w:szCs w:val="44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44"/>
                        <w:szCs w:val="44"/>
                        <w:lang w:val="en-US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44"/>
                    <w:szCs w:val="4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44"/>
                    <w:szCs w:val="44"/>
                    <w:lang w:val="en-US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44"/>
                    <w:szCs w:val="44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44"/>
                    <w:szCs w:val="44"/>
                    <w:lang w:val="en-US"/>
                  </w:rPr>
                  <m:t>n-k</m:t>
                </m:r>
              </m:sup>
            </m:sSup>
          </m:e>
        </m:nary>
      </m:oMath>
    </w:p>
    <w:p w:rsidR="008841E2" w:rsidRPr="00967710" w:rsidRDefault="00967710" w:rsidP="005966F0">
      <w:pPr>
        <w:rPr>
          <w:rFonts w:ascii="Bernard MT Condensed" w:eastAsiaTheme="minorEastAsia" w:hAnsi="Bernard MT Condensed"/>
          <w:sz w:val="44"/>
          <w:szCs w:val="44"/>
          <w:lang w:val="en-US"/>
        </w:rPr>
      </w:pPr>
      <w:r w:rsidRPr="00967710">
        <w:rPr>
          <w:rFonts w:ascii="Bernard MT Condensed" w:eastAsiaTheme="minorEastAsia" w:hAnsi="Bernard MT Condensed"/>
          <w:sz w:val="44"/>
          <w:szCs w:val="44"/>
          <w:lang w:val="en-US"/>
        </w:rPr>
        <w:t>3. PYTHOGOREAN THEOREM</w:t>
      </w:r>
      <m:oMath>
        <m:sSup>
          <m:sSup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44"/>
            <w:szCs w:val="44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sz w:val="44"/>
            <w:szCs w:val="44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2</m:t>
            </m:r>
          </m:sup>
        </m:sSup>
      </m:oMath>
    </w:p>
    <w:p w:rsidR="00967710" w:rsidRPr="00967710" w:rsidRDefault="00967710" w:rsidP="005966F0">
      <w:pPr>
        <w:rPr>
          <w:rFonts w:ascii="Bernard MT Condensed" w:eastAsiaTheme="minorEastAsia" w:hAnsi="Bernard MT Condensed"/>
          <w:color w:val="FF0000"/>
          <w:sz w:val="44"/>
          <w:szCs w:val="44"/>
          <w:lang w:val="en-US"/>
        </w:rPr>
      </w:pPr>
      <w:r w:rsidRPr="00967710">
        <w:rPr>
          <w:rFonts w:ascii="Bernard MT Condensed" w:eastAsiaTheme="minorEastAsia" w:hAnsi="Bernard MT Condensed"/>
          <w:sz w:val="44"/>
          <w:szCs w:val="44"/>
          <w:lang w:val="en-US"/>
        </w:rPr>
        <w:t>4. EXPANSION OF A SUM</w:t>
      </w:r>
      <m:oMath>
        <m:sSup>
          <m:sSup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  <m:t>1+x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  <w:sz w:val="44"/>
            <w:szCs w:val="44"/>
            <w:lang w:val="en-US"/>
          </w:rPr>
          <m:t>=1+</m:t>
        </m:r>
        <m:f>
          <m:f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nx</m:t>
            </m:r>
          </m:num>
          <m:den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1!</m:t>
            </m:r>
          </m:den>
        </m:f>
        <m:r>
          <w:rPr>
            <w:rFonts w:ascii="Cambria Math" w:eastAsiaTheme="minorEastAsia" w:hAnsi="Cambria Math"/>
            <w:sz w:val="44"/>
            <w:szCs w:val="4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2!</m:t>
            </m:r>
          </m:den>
        </m:f>
        <m:r>
          <w:rPr>
            <w:rFonts w:ascii="Cambria Math" w:eastAsiaTheme="minorEastAsia" w:hAnsi="Cambria Math"/>
            <w:sz w:val="44"/>
            <w:szCs w:val="44"/>
            <w:lang w:val="en-US"/>
          </w:rPr>
          <m:t>+…</m:t>
        </m:r>
      </m:oMath>
      <w:r w:rsidR="00C724F4">
        <w:rPr>
          <w:rFonts w:ascii="Bernard MT Condensed" w:eastAsiaTheme="minorEastAsia" w:hAnsi="Bernard MT Condensed"/>
          <w:color w:val="FF0000"/>
          <w:sz w:val="44"/>
          <w:szCs w:val="44"/>
          <w:lang w:val="en-US"/>
        </w:rPr>
        <w:t xml:space="preserve"> </w:t>
      </w:r>
      <w:bookmarkStart w:id="0" w:name="_GoBack"/>
      <w:bookmarkEnd w:id="0"/>
    </w:p>
    <w:p w:rsidR="00967710" w:rsidRPr="00967710" w:rsidRDefault="00967710" w:rsidP="005966F0">
      <w:pPr>
        <w:rPr>
          <w:rFonts w:ascii="Bernard MT Condensed" w:eastAsiaTheme="minorEastAsia" w:hAnsi="Bernard MT Condensed"/>
          <w:sz w:val="44"/>
          <w:szCs w:val="44"/>
          <w:lang w:val="en-US"/>
        </w:rPr>
      </w:pPr>
      <w:r w:rsidRPr="00967710">
        <w:rPr>
          <w:rFonts w:ascii="Bernard MT Condensed" w:eastAsiaTheme="minorEastAsia" w:hAnsi="Bernard MT Condensed"/>
          <w:sz w:val="44"/>
          <w:szCs w:val="44"/>
          <w:lang w:val="en-US"/>
        </w:rPr>
        <w:t>5.QUADRATIC FORMULA</w:t>
      </w:r>
      <m:oMath>
        <m:r>
          <w:rPr>
            <w:rFonts w:ascii="Cambria Math" w:eastAsiaTheme="minorEastAsia" w:hAnsi="Cambria Math" w:cs="Cambria Math"/>
            <w:sz w:val="44"/>
            <w:szCs w:val="44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 w:cs="Cambria Math"/>
            <w:sz w:val="44"/>
            <w:szCs w:val="44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  <w:sz w:val="44"/>
                <w:szCs w:val="44"/>
                <w:lang w:val="en-US"/>
              </w:rPr>
              <m:t>-</m:t>
            </m:r>
            <m:r>
              <w:rPr>
                <w:rFonts w:ascii="Cambria Math" w:eastAsiaTheme="minorEastAsia" w:hAnsi="Cambria Math" w:cs="Cambria Math"/>
                <w:sz w:val="44"/>
                <w:szCs w:val="44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eastAsiaTheme="minorEastAsia" w:hAnsi="Cambria Math" w:cs="Cambria Math"/>
                <w:sz w:val="44"/>
                <w:szCs w:val="44"/>
                <w:lang w:val="en-US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44"/>
                        <w:szCs w:val="4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44"/>
                        <w:szCs w:val="44"/>
                        <w:lang w:val="en-US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mbria Math"/>
                        <w:sz w:val="44"/>
                        <w:szCs w:val="44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44"/>
                    <w:szCs w:val="44"/>
                    <w:lang w:val="en-US"/>
                  </w:rPr>
                  <m:t>-4</m:t>
                </m:r>
                <m:r>
                  <w:rPr>
                    <w:rFonts w:ascii="Cambria Math" w:eastAsiaTheme="minorEastAsia" w:hAnsi="Cambria Math" w:cs="Cambria Math"/>
                    <w:sz w:val="44"/>
                    <w:szCs w:val="44"/>
                    <w:lang w:val="en-US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  <w:sz w:val="44"/>
                <w:szCs w:val="44"/>
                <w:lang w:val="en-US"/>
              </w:rPr>
              <m:t>2</m:t>
            </m:r>
            <m:r>
              <w:rPr>
                <w:rFonts w:ascii="Cambria Math" w:eastAsiaTheme="minorEastAsia" w:hAnsi="Cambria Math" w:cs="Cambria Math"/>
                <w:sz w:val="44"/>
                <w:szCs w:val="44"/>
                <w:lang w:val="en-US"/>
              </w:rPr>
              <m:t>a</m:t>
            </m:r>
          </m:den>
        </m:f>
      </m:oMath>
    </w:p>
    <w:p w:rsidR="00967710" w:rsidRPr="00967710" w:rsidRDefault="00967710" w:rsidP="005966F0">
      <w:pPr>
        <w:rPr>
          <w:rFonts w:ascii="Bernard MT Condensed" w:eastAsiaTheme="minorEastAsia" w:hAnsi="Bernard MT Condensed"/>
          <w:sz w:val="44"/>
          <w:szCs w:val="44"/>
          <w:lang w:val="en-US"/>
        </w:rPr>
      </w:pPr>
      <w:r w:rsidRPr="00967710">
        <w:rPr>
          <w:rFonts w:ascii="Bernard MT Condensed" w:eastAsiaTheme="minorEastAsia" w:hAnsi="Bernard MT Condensed"/>
          <w:sz w:val="44"/>
          <w:szCs w:val="44"/>
          <w:lang w:val="en-US"/>
        </w:rPr>
        <w:t>6.TAYLOR THEOREM</w:t>
      </w:r>
      <m:oMath>
        <m:sSup>
          <m:sSup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x</m:t>
            </m:r>
          </m:sup>
        </m:sSup>
        <m:r>
          <w:rPr>
            <w:rFonts w:ascii="Cambria Math" w:eastAsiaTheme="minorEastAsia" w:hAnsi="Cambria Math"/>
            <w:sz w:val="44"/>
            <w:szCs w:val="44"/>
            <w:lang w:val="en-US"/>
          </w:rPr>
          <m:t>=1+</m:t>
        </m:r>
        <m:f>
          <m:f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1!</m:t>
            </m:r>
          </m:den>
        </m:f>
        <m:r>
          <w:rPr>
            <w:rFonts w:ascii="Cambria Math" w:eastAsiaTheme="minorEastAsia" w:hAnsi="Cambria Math"/>
            <w:sz w:val="44"/>
            <w:szCs w:val="4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2!</m:t>
            </m:r>
          </m:den>
        </m:f>
        <m:r>
          <w:rPr>
            <w:rFonts w:ascii="Cambria Math" w:eastAsiaTheme="minorEastAsia" w:hAnsi="Cambria Math"/>
            <w:sz w:val="44"/>
            <w:szCs w:val="4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sz w:val="44"/>
                <w:szCs w:val="4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44"/>
                    <w:szCs w:val="44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44"/>
                <w:szCs w:val="44"/>
                <w:lang w:val="en-US"/>
              </w:rPr>
              <m:t>3!</m:t>
            </m:r>
          </m:den>
        </m:f>
        <m:r>
          <w:rPr>
            <w:rFonts w:ascii="Cambria Math" w:eastAsiaTheme="minorEastAsia" w:hAnsi="Cambria Math"/>
            <w:sz w:val="44"/>
            <w:szCs w:val="44"/>
            <w:lang w:val="en-US"/>
          </w:rPr>
          <m:t>+…,</m:t>
        </m:r>
        <m:r>
          <m:rPr>
            <m:sty m:val="p"/>
          </m:rPr>
          <w:rPr>
            <w:rFonts w:ascii="Cambria Math" w:eastAsiaTheme="minorEastAsia" w:hAnsi="Cambria Math"/>
            <w:sz w:val="44"/>
            <w:szCs w:val="44"/>
            <w:lang w:val="en-US"/>
          </w:rPr>
          <m:t xml:space="preserve">  </m:t>
        </m:r>
        <m:r>
          <w:rPr>
            <w:rFonts w:ascii="Cambria Math" w:eastAsiaTheme="minorEastAsia" w:hAnsi="Cambria Math"/>
            <w:sz w:val="44"/>
            <w:szCs w:val="44"/>
            <w:lang w:val="en-US"/>
          </w:rPr>
          <m:t>-∞&lt;x&lt;∞</m:t>
        </m:r>
      </m:oMath>
    </w:p>
    <w:sectPr w:rsidR="00967710" w:rsidRPr="00967710" w:rsidSect="005966F0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D16"/>
    <w:multiLevelType w:val="hybridMultilevel"/>
    <w:tmpl w:val="63B23070"/>
    <w:lvl w:ilvl="0" w:tplc="4448E1E4">
      <w:start w:val="1"/>
      <w:numFmt w:val="decimal"/>
      <w:lvlText w:val="%1."/>
      <w:lvlJc w:val="left"/>
      <w:pPr>
        <w:ind w:left="7448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8168" w:hanging="360"/>
      </w:pPr>
    </w:lvl>
    <w:lvl w:ilvl="2" w:tplc="4009001B" w:tentative="1">
      <w:start w:val="1"/>
      <w:numFmt w:val="lowerRoman"/>
      <w:lvlText w:val="%3."/>
      <w:lvlJc w:val="right"/>
      <w:pPr>
        <w:ind w:left="8888" w:hanging="180"/>
      </w:pPr>
    </w:lvl>
    <w:lvl w:ilvl="3" w:tplc="4009000F" w:tentative="1">
      <w:start w:val="1"/>
      <w:numFmt w:val="decimal"/>
      <w:lvlText w:val="%4."/>
      <w:lvlJc w:val="left"/>
      <w:pPr>
        <w:ind w:left="9608" w:hanging="360"/>
      </w:pPr>
    </w:lvl>
    <w:lvl w:ilvl="4" w:tplc="40090019" w:tentative="1">
      <w:start w:val="1"/>
      <w:numFmt w:val="lowerLetter"/>
      <w:lvlText w:val="%5."/>
      <w:lvlJc w:val="left"/>
      <w:pPr>
        <w:ind w:left="10328" w:hanging="360"/>
      </w:pPr>
    </w:lvl>
    <w:lvl w:ilvl="5" w:tplc="4009001B" w:tentative="1">
      <w:start w:val="1"/>
      <w:numFmt w:val="lowerRoman"/>
      <w:lvlText w:val="%6."/>
      <w:lvlJc w:val="right"/>
      <w:pPr>
        <w:ind w:left="11048" w:hanging="180"/>
      </w:pPr>
    </w:lvl>
    <w:lvl w:ilvl="6" w:tplc="4009000F" w:tentative="1">
      <w:start w:val="1"/>
      <w:numFmt w:val="decimal"/>
      <w:lvlText w:val="%7."/>
      <w:lvlJc w:val="left"/>
      <w:pPr>
        <w:ind w:left="11768" w:hanging="360"/>
      </w:pPr>
    </w:lvl>
    <w:lvl w:ilvl="7" w:tplc="40090019" w:tentative="1">
      <w:start w:val="1"/>
      <w:numFmt w:val="lowerLetter"/>
      <w:lvlText w:val="%8."/>
      <w:lvlJc w:val="left"/>
      <w:pPr>
        <w:ind w:left="12488" w:hanging="360"/>
      </w:pPr>
    </w:lvl>
    <w:lvl w:ilvl="8" w:tplc="40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" w15:restartNumberingAfterBreak="0">
    <w:nsid w:val="15D822F9"/>
    <w:multiLevelType w:val="hybridMultilevel"/>
    <w:tmpl w:val="0D802420"/>
    <w:lvl w:ilvl="0" w:tplc="F64A2EFE">
      <w:start w:val="1"/>
      <w:numFmt w:val="decimal"/>
      <w:lvlText w:val="%1."/>
      <w:lvlJc w:val="left"/>
      <w:pPr>
        <w:ind w:left="780" w:hanging="420"/>
      </w:pPr>
      <w:rPr>
        <w:rFonts w:hint="default"/>
        <w:sz w:val="5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37F11"/>
    <w:multiLevelType w:val="hybridMultilevel"/>
    <w:tmpl w:val="94AAC8D0"/>
    <w:lvl w:ilvl="0" w:tplc="53D8FB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2E1"/>
    <w:rsid w:val="00011E2F"/>
    <w:rsid w:val="005966F0"/>
    <w:rsid w:val="008841E2"/>
    <w:rsid w:val="00967710"/>
    <w:rsid w:val="00B532E1"/>
    <w:rsid w:val="00C724F4"/>
    <w:rsid w:val="00F5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377D"/>
  <w15:chartTrackingRefBased/>
  <w15:docId w15:val="{DAA8B600-7660-48BD-8E35-645F0E72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2E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32E1"/>
    <w:rPr>
      <w:color w:val="808080"/>
    </w:rPr>
  </w:style>
  <w:style w:type="paragraph" w:styleId="NoSpacing">
    <w:name w:val="No Spacing"/>
    <w:link w:val="NoSpacingChar"/>
    <w:uiPriority w:val="1"/>
    <w:qFormat/>
    <w:rsid w:val="00B532E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532E1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Tw Cen MT">
      <a:maj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7AD4-5821-4A93-A487-ABA6C86A8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GVPW</dc:creator>
  <cp:keywords/>
  <dc:description/>
  <cp:lastModifiedBy>GVPW</cp:lastModifiedBy>
  <cp:revision>4</cp:revision>
  <dcterms:created xsi:type="dcterms:W3CDTF">2025-11-10T05:33:00Z</dcterms:created>
  <dcterms:modified xsi:type="dcterms:W3CDTF">2025-11-10T06:31:00Z</dcterms:modified>
</cp:coreProperties>
</file>