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C0C26" w14:textId="77777777" w:rsidR="0023371F" w:rsidRDefault="0023371F" w:rsidP="0023371F"/>
    <w:p w14:paraId="3CAAC8C6" w14:textId="77777777" w:rsidR="0023371F" w:rsidRDefault="0023371F" w:rsidP="0023371F">
      <w:r w:rsidRPr="00C31D08">
        <w:rPr>
          <w:noProof/>
        </w:rPr>
        <w:drawing>
          <wp:inline distT="0" distB="0" distL="0" distR="0" wp14:anchorId="39E8991B" wp14:editId="2B466AFD">
            <wp:extent cx="5731510" cy="3672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2BE4" w14:textId="77777777" w:rsidR="0023371F" w:rsidRDefault="0023371F" w:rsidP="0023371F"/>
    <w:p w14:paraId="38D1D379" w14:textId="77777777" w:rsidR="0023371F" w:rsidRDefault="0023371F" w:rsidP="0023371F"/>
    <w:p w14:paraId="64AA965B" w14:textId="77777777" w:rsidR="0023371F" w:rsidRDefault="0023371F" w:rsidP="0023371F">
      <w:r w:rsidRPr="00C31D08">
        <w:rPr>
          <w:noProof/>
        </w:rPr>
        <w:drawing>
          <wp:inline distT="0" distB="0" distL="0" distR="0" wp14:anchorId="47833F01" wp14:editId="1114F410">
            <wp:extent cx="5731510" cy="22275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133F" w14:textId="77777777" w:rsidR="0023371F" w:rsidRDefault="0023371F" w:rsidP="0023371F"/>
    <w:p w14:paraId="4A8A5132" w14:textId="77777777" w:rsidR="0023371F" w:rsidRDefault="0023371F" w:rsidP="0023371F">
      <w:r w:rsidRPr="00D13456">
        <w:rPr>
          <w:noProof/>
        </w:rPr>
        <w:lastRenderedPageBreak/>
        <w:drawing>
          <wp:inline distT="0" distB="0" distL="0" distR="0" wp14:anchorId="6BE3D676" wp14:editId="1EA7661B">
            <wp:extent cx="5731510" cy="18999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C800" w14:textId="77777777" w:rsidR="0023371F" w:rsidRDefault="0023371F" w:rsidP="0023371F"/>
    <w:p w14:paraId="0A5A83DE" w14:textId="77777777" w:rsidR="0023371F" w:rsidRDefault="0023371F" w:rsidP="0023371F">
      <w:r w:rsidRPr="00D13456">
        <w:rPr>
          <w:noProof/>
        </w:rPr>
        <w:drawing>
          <wp:inline distT="0" distB="0" distL="0" distR="0" wp14:anchorId="1704C964" wp14:editId="2DAEC1EB">
            <wp:extent cx="5731510" cy="21120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8349" w14:textId="77777777" w:rsidR="0023371F" w:rsidRDefault="0023371F" w:rsidP="0023371F"/>
    <w:p w14:paraId="7C9664BA" w14:textId="77777777" w:rsidR="0023371F" w:rsidRDefault="0023371F" w:rsidP="0023371F">
      <w:r w:rsidRPr="00D13456">
        <w:rPr>
          <w:noProof/>
        </w:rPr>
        <w:drawing>
          <wp:inline distT="0" distB="0" distL="0" distR="0" wp14:anchorId="24521DE1" wp14:editId="7D50FB7B">
            <wp:extent cx="5731510" cy="24193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3246" w14:textId="77777777" w:rsidR="0023371F" w:rsidRDefault="0023371F" w:rsidP="0023371F"/>
    <w:p w14:paraId="7FCC8742" w14:textId="77777777" w:rsidR="0023371F" w:rsidRDefault="0023371F" w:rsidP="0023371F">
      <w:r w:rsidRPr="00D13456">
        <w:rPr>
          <w:noProof/>
        </w:rPr>
        <w:lastRenderedPageBreak/>
        <w:drawing>
          <wp:inline distT="0" distB="0" distL="0" distR="0" wp14:anchorId="26CC871C" wp14:editId="0F680688">
            <wp:extent cx="5731510" cy="29825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FB64" w14:textId="77777777" w:rsidR="0023371F" w:rsidRDefault="0023371F" w:rsidP="0023371F">
      <w:r w:rsidRPr="00D13456">
        <w:rPr>
          <w:noProof/>
        </w:rPr>
        <w:drawing>
          <wp:inline distT="0" distB="0" distL="0" distR="0" wp14:anchorId="24CF3C37" wp14:editId="3D45D549">
            <wp:extent cx="5731510" cy="22237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1473" w14:textId="77777777" w:rsidR="0023371F" w:rsidRDefault="0023371F" w:rsidP="0023371F"/>
    <w:p w14:paraId="69E779E9" w14:textId="77777777" w:rsidR="0023371F" w:rsidRDefault="0023371F" w:rsidP="0023371F">
      <w:r w:rsidRPr="00D13456">
        <w:rPr>
          <w:noProof/>
        </w:rPr>
        <w:drawing>
          <wp:inline distT="0" distB="0" distL="0" distR="0" wp14:anchorId="3B141A0D" wp14:editId="0D3837F9">
            <wp:extent cx="5731510" cy="17462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BC54" w14:textId="77777777" w:rsidR="0023371F" w:rsidRDefault="0023371F" w:rsidP="0023371F">
      <w:r w:rsidRPr="007105CE">
        <w:rPr>
          <w:noProof/>
        </w:rPr>
        <w:lastRenderedPageBreak/>
        <w:drawing>
          <wp:inline distT="0" distB="0" distL="0" distR="0" wp14:anchorId="40C7F75E" wp14:editId="5269958F">
            <wp:extent cx="5731510" cy="22078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D6CD" w14:textId="77777777" w:rsidR="0023371F" w:rsidRDefault="0023371F" w:rsidP="0023371F">
      <w:r w:rsidRPr="007105CE">
        <w:rPr>
          <w:noProof/>
        </w:rPr>
        <w:drawing>
          <wp:inline distT="0" distB="0" distL="0" distR="0" wp14:anchorId="379B6292" wp14:editId="5F2149CA">
            <wp:extent cx="5731510" cy="24352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7313" w14:textId="77777777" w:rsidR="0023371F" w:rsidRDefault="0023371F" w:rsidP="0023371F">
      <w:r w:rsidRPr="008E6DFD">
        <w:rPr>
          <w:noProof/>
        </w:rPr>
        <w:drawing>
          <wp:inline distT="0" distB="0" distL="0" distR="0" wp14:anchorId="1B18A08E" wp14:editId="1AD416B8">
            <wp:extent cx="5731510" cy="219583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A2BB" w14:textId="77777777" w:rsidR="0023371F" w:rsidRDefault="0023371F" w:rsidP="0023371F">
      <w:r w:rsidRPr="008E6DF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55784DFC" wp14:editId="03549EC8">
            <wp:extent cx="5731510" cy="23926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B9C1" w14:textId="77777777" w:rsidR="0023371F" w:rsidRDefault="0023371F" w:rsidP="0023371F"/>
    <w:p w14:paraId="4A00043E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>E</w:t>
      </w:r>
      <w:r w:rsidRPr="007105CE">
        <w:rPr>
          <w:b/>
          <w:bCs/>
        </w:rPr>
        <w:noBreakHyphen/>
        <w:t>Commerce Customer Churn Analysis</w:t>
      </w:r>
    </w:p>
    <w:p w14:paraId="7DAFA446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>Slide 1: Title &amp; Context</w:t>
      </w:r>
    </w:p>
    <w:p w14:paraId="563E04E5" w14:textId="77777777" w:rsidR="0023371F" w:rsidRPr="007105CE" w:rsidRDefault="0023371F" w:rsidP="0023371F">
      <w:pPr>
        <w:numPr>
          <w:ilvl w:val="0"/>
          <w:numId w:val="1"/>
        </w:numPr>
      </w:pPr>
      <w:r w:rsidRPr="007105CE">
        <w:rPr>
          <w:b/>
          <w:bCs/>
        </w:rPr>
        <w:t>Title:</w:t>
      </w:r>
      <w:r w:rsidRPr="007105CE">
        <w:t xml:space="preserve"> </w:t>
      </w:r>
      <w:r w:rsidRPr="007105CE">
        <w:rPr>
          <w:i/>
          <w:iCs/>
        </w:rPr>
        <w:t>Customer Churn Analysis – E</w:t>
      </w:r>
      <w:r w:rsidRPr="007105CE">
        <w:rPr>
          <w:i/>
          <w:iCs/>
        </w:rPr>
        <w:noBreakHyphen/>
        <w:t>Commerce Domain</w:t>
      </w:r>
    </w:p>
    <w:p w14:paraId="244E9B96" w14:textId="77777777" w:rsidR="0023371F" w:rsidRPr="007105CE" w:rsidRDefault="0023371F" w:rsidP="0023371F">
      <w:pPr>
        <w:numPr>
          <w:ilvl w:val="0"/>
          <w:numId w:val="1"/>
        </w:numPr>
      </w:pPr>
      <w:r w:rsidRPr="007105CE">
        <w:rPr>
          <w:b/>
          <w:bCs/>
        </w:rPr>
        <w:t>Objective:</w:t>
      </w:r>
      <w:r w:rsidRPr="007105CE">
        <w:t xml:space="preserve"> Understand churn drivers and provide actionable retention strategies.</w:t>
      </w:r>
    </w:p>
    <w:p w14:paraId="76B38D86" w14:textId="77777777" w:rsidR="0023371F" w:rsidRPr="007105CE" w:rsidRDefault="0023371F" w:rsidP="0023371F">
      <w:pPr>
        <w:numPr>
          <w:ilvl w:val="0"/>
          <w:numId w:val="1"/>
        </w:numPr>
      </w:pPr>
      <w:r w:rsidRPr="007105CE">
        <w:rPr>
          <w:b/>
          <w:bCs/>
        </w:rPr>
        <w:t>Context:</w:t>
      </w:r>
      <w:r w:rsidRPr="007105CE">
        <w:t xml:space="preserve"> Dataset includes tenure, payment modes, satisfaction, complaints, and purchase </w:t>
      </w:r>
      <w:proofErr w:type="spellStart"/>
      <w:r w:rsidRPr="007105CE">
        <w:t>behavior</w:t>
      </w:r>
      <w:proofErr w:type="spellEnd"/>
      <w:r w:rsidRPr="007105CE">
        <w:t>.</w:t>
      </w:r>
    </w:p>
    <w:p w14:paraId="61494B2F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>Slide 2: Overall Churn Rate</w:t>
      </w:r>
    </w:p>
    <w:p w14:paraId="53D62D81" w14:textId="77777777" w:rsidR="0023371F" w:rsidRPr="007105CE" w:rsidRDefault="0023371F" w:rsidP="0023371F">
      <w:pPr>
        <w:numPr>
          <w:ilvl w:val="0"/>
          <w:numId w:val="2"/>
        </w:numPr>
      </w:pPr>
      <w:r w:rsidRPr="007105CE">
        <w:rPr>
          <w:b/>
          <w:bCs/>
        </w:rPr>
        <w:t>Metric:</w:t>
      </w:r>
      <w:r w:rsidRPr="007105CE">
        <w:t xml:space="preserve"> X% of customers churned.</w:t>
      </w:r>
    </w:p>
    <w:p w14:paraId="5A9C8920" w14:textId="77777777" w:rsidR="0023371F" w:rsidRPr="007105CE" w:rsidRDefault="0023371F" w:rsidP="0023371F">
      <w:pPr>
        <w:numPr>
          <w:ilvl w:val="0"/>
          <w:numId w:val="2"/>
        </w:numPr>
      </w:pPr>
      <w:r w:rsidRPr="007105CE">
        <w:rPr>
          <w:b/>
          <w:bCs/>
        </w:rPr>
        <w:t>Insight:</w:t>
      </w:r>
      <w:r w:rsidRPr="007105CE">
        <w:t xml:space="preserve"> High churn indicates urgent need for retention programs.</w:t>
      </w:r>
    </w:p>
    <w:p w14:paraId="4245739B" w14:textId="77777777" w:rsidR="0023371F" w:rsidRPr="007105CE" w:rsidRDefault="0023371F" w:rsidP="0023371F">
      <w:pPr>
        <w:numPr>
          <w:ilvl w:val="0"/>
          <w:numId w:val="2"/>
        </w:numPr>
      </w:pPr>
      <w:r w:rsidRPr="007105CE">
        <w:rPr>
          <w:b/>
          <w:bCs/>
        </w:rPr>
        <w:t>Recommendation:</w:t>
      </w:r>
      <w:r w:rsidRPr="007105CE">
        <w:t xml:space="preserve"> Launch loyalty rewards and personalized onboarding campaigns.</w:t>
      </w:r>
    </w:p>
    <w:p w14:paraId="7D70D91F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>Slide 3: Churn by Payment Mode</w:t>
      </w:r>
    </w:p>
    <w:p w14:paraId="6D4675F7" w14:textId="77777777" w:rsidR="0023371F" w:rsidRPr="007105CE" w:rsidRDefault="0023371F" w:rsidP="0023371F">
      <w:pPr>
        <w:numPr>
          <w:ilvl w:val="0"/>
          <w:numId w:val="3"/>
        </w:numPr>
      </w:pPr>
      <w:r w:rsidRPr="007105CE">
        <w:rPr>
          <w:b/>
          <w:bCs/>
        </w:rPr>
        <w:t>Metric:</w:t>
      </w:r>
      <w:r w:rsidRPr="007105CE">
        <w:t xml:space="preserve"> COD customers churn at the highest rate; UPI/Wallet users churn less.</w:t>
      </w:r>
    </w:p>
    <w:p w14:paraId="432880BD" w14:textId="77777777" w:rsidR="0023371F" w:rsidRPr="007105CE" w:rsidRDefault="0023371F" w:rsidP="0023371F">
      <w:pPr>
        <w:numPr>
          <w:ilvl w:val="0"/>
          <w:numId w:val="3"/>
        </w:numPr>
      </w:pPr>
      <w:r w:rsidRPr="007105CE">
        <w:rPr>
          <w:b/>
          <w:bCs/>
        </w:rPr>
        <w:t>Insight:</w:t>
      </w:r>
      <w:r w:rsidRPr="007105CE">
        <w:t xml:space="preserve"> Payment trust and convenience strongly influence retention.</w:t>
      </w:r>
    </w:p>
    <w:p w14:paraId="03DF9DD1" w14:textId="77777777" w:rsidR="0023371F" w:rsidRPr="007105CE" w:rsidRDefault="0023371F" w:rsidP="0023371F">
      <w:pPr>
        <w:numPr>
          <w:ilvl w:val="0"/>
          <w:numId w:val="3"/>
        </w:numPr>
      </w:pPr>
      <w:r w:rsidRPr="007105CE">
        <w:rPr>
          <w:b/>
          <w:bCs/>
        </w:rPr>
        <w:t>Recommendation:</w:t>
      </w:r>
      <w:r w:rsidRPr="007105CE">
        <w:t xml:space="preserve"> Promote digital payments (UPI, Wallets) with cashback offers.</w:t>
      </w:r>
    </w:p>
    <w:p w14:paraId="34B61585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>Slide 4: Churn by Tenure</w:t>
      </w:r>
    </w:p>
    <w:p w14:paraId="48646ACE" w14:textId="77777777" w:rsidR="0023371F" w:rsidRPr="007105CE" w:rsidRDefault="0023371F" w:rsidP="0023371F">
      <w:pPr>
        <w:numPr>
          <w:ilvl w:val="0"/>
          <w:numId w:val="4"/>
        </w:numPr>
      </w:pPr>
      <w:r w:rsidRPr="007105CE">
        <w:rPr>
          <w:b/>
          <w:bCs/>
        </w:rPr>
        <w:t>Metric:</w:t>
      </w:r>
      <w:r w:rsidRPr="007105CE">
        <w:t xml:space="preserve"> Early-tenure customers churn more; long-tenure churn signals dissatisfaction.</w:t>
      </w:r>
    </w:p>
    <w:p w14:paraId="4F62325B" w14:textId="77777777" w:rsidR="0023371F" w:rsidRPr="007105CE" w:rsidRDefault="0023371F" w:rsidP="0023371F">
      <w:pPr>
        <w:numPr>
          <w:ilvl w:val="0"/>
          <w:numId w:val="4"/>
        </w:numPr>
      </w:pPr>
      <w:r w:rsidRPr="007105CE">
        <w:rPr>
          <w:b/>
          <w:bCs/>
        </w:rPr>
        <w:lastRenderedPageBreak/>
        <w:t>Insight:</w:t>
      </w:r>
      <w:r w:rsidRPr="007105CE">
        <w:t xml:space="preserve"> Lifecycle stage matters — onboarding vs. long-term engagement.</w:t>
      </w:r>
    </w:p>
    <w:p w14:paraId="0532BEE1" w14:textId="77777777" w:rsidR="0023371F" w:rsidRPr="007105CE" w:rsidRDefault="0023371F" w:rsidP="0023371F">
      <w:pPr>
        <w:numPr>
          <w:ilvl w:val="0"/>
          <w:numId w:val="4"/>
        </w:numPr>
      </w:pPr>
      <w:r w:rsidRPr="007105CE">
        <w:rPr>
          <w:b/>
          <w:bCs/>
        </w:rPr>
        <w:t>Recommendation:</w:t>
      </w:r>
    </w:p>
    <w:p w14:paraId="06D16DD9" w14:textId="77777777" w:rsidR="0023371F" w:rsidRPr="007105CE" w:rsidRDefault="0023371F" w:rsidP="0023371F">
      <w:pPr>
        <w:numPr>
          <w:ilvl w:val="1"/>
          <w:numId w:val="4"/>
        </w:numPr>
      </w:pPr>
      <w:r w:rsidRPr="007105CE">
        <w:t>New customers → personalized onboarding, welcome offers.</w:t>
      </w:r>
    </w:p>
    <w:p w14:paraId="2B6FC279" w14:textId="77777777" w:rsidR="0023371F" w:rsidRPr="007105CE" w:rsidRDefault="0023371F" w:rsidP="0023371F">
      <w:pPr>
        <w:numPr>
          <w:ilvl w:val="1"/>
          <w:numId w:val="4"/>
        </w:numPr>
      </w:pPr>
      <w:r w:rsidRPr="007105CE">
        <w:t>Long-tenure customers → exclusive loyalty tiers, premium support.</w:t>
      </w:r>
    </w:p>
    <w:p w14:paraId="79846EF9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>Slide 5: Churn by Satisfaction Score</w:t>
      </w:r>
    </w:p>
    <w:p w14:paraId="68A2508C" w14:textId="77777777" w:rsidR="0023371F" w:rsidRPr="007105CE" w:rsidRDefault="0023371F" w:rsidP="0023371F">
      <w:pPr>
        <w:numPr>
          <w:ilvl w:val="0"/>
          <w:numId w:val="5"/>
        </w:numPr>
      </w:pPr>
      <w:r w:rsidRPr="007105CE">
        <w:rPr>
          <w:b/>
          <w:bCs/>
        </w:rPr>
        <w:t>Metric:</w:t>
      </w:r>
      <w:r w:rsidRPr="007105CE">
        <w:t xml:space="preserve"> Low satisfaction scores correlate with high churn.</w:t>
      </w:r>
    </w:p>
    <w:p w14:paraId="35F90212" w14:textId="77777777" w:rsidR="0023371F" w:rsidRPr="007105CE" w:rsidRDefault="0023371F" w:rsidP="0023371F">
      <w:pPr>
        <w:numPr>
          <w:ilvl w:val="0"/>
          <w:numId w:val="5"/>
        </w:numPr>
      </w:pPr>
      <w:r w:rsidRPr="007105CE">
        <w:rPr>
          <w:b/>
          <w:bCs/>
        </w:rPr>
        <w:t>Insight:</w:t>
      </w:r>
      <w:r w:rsidRPr="007105CE">
        <w:t xml:space="preserve"> Customer experience is the strongest churn predictor.</w:t>
      </w:r>
    </w:p>
    <w:p w14:paraId="2CD14601" w14:textId="77777777" w:rsidR="0023371F" w:rsidRPr="007105CE" w:rsidRDefault="0023371F" w:rsidP="0023371F">
      <w:pPr>
        <w:numPr>
          <w:ilvl w:val="0"/>
          <w:numId w:val="5"/>
        </w:numPr>
      </w:pPr>
      <w:r w:rsidRPr="007105CE">
        <w:rPr>
          <w:b/>
          <w:bCs/>
        </w:rPr>
        <w:t>Recommendation:</w:t>
      </w:r>
      <w:r w:rsidRPr="007105CE">
        <w:t xml:space="preserve"> Improve service quality, faster delivery, and proactive feedback loops.</w:t>
      </w:r>
    </w:p>
    <w:p w14:paraId="7377698E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 xml:space="preserve">Slide 6: Churn by </w:t>
      </w:r>
      <w:proofErr w:type="spellStart"/>
      <w:r w:rsidRPr="007105CE">
        <w:rPr>
          <w:b/>
          <w:bCs/>
        </w:rPr>
        <w:t>ComplaintReceived</w:t>
      </w:r>
      <w:proofErr w:type="spellEnd"/>
    </w:p>
    <w:p w14:paraId="47195A95" w14:textId="77777777" w:rsidR="0023371F" w:rsidRPr="007105CE" w:rsidRDefault="0023371F" w:rsidP="0023371F">
      <w:pPr>
        <w:numPr>
          <w:ilvl w:val="0"/>
          <w:numId w:val="6"/>
        </w:numPr>
      </w:pPr>
      <w:r w:rsidRPr="007105CE">
        <w:rPr>
          <w:b/>
          <w:bCs/>
        </w:rPr>
        <w:t>Metric:</w:t>
      </w:r>
      <w:r w:rsidRPr="007105CE">
        <w:t xml:space="preserve"> Customers who raised complaints churn significantly more.</w:t>
      </w:r>
    </w:p>
    <w:p w14:paraId="32B4D27B" w14:textId="77777777" w:rsidR="0023371F" w:rsidRPr="007105CE" w:rsidRDefault="0023371F" w:rsidP="0023371F">
      <w:pPr>
        <w:numPr>
          <w:ilvl w:val="0"/>
          <w:numId w:val="6"/>
        </w:numPr>
      </w:pPr>
      <w:r w:rsidRPr="007105CE">
        <w:rPr>
          <w:b/>
          <w:bCs/>
        </w:rPr>
        <w:t>Insight:</w:t>
      </w:r>
      <w:r w:rsidRPr="007105CE">
        <w:t xml:space="preserve"> Complaint handling is a critical retention lever.</w:t>
      </w:r>
    </w:p>
    <w:p w14:paraId="5DFB960B" w14:textId="77777777" w:rsidR="0023371F" w:rsidRPr="007105CE" w:rsidRDefault="0023371F" w:rsidP="0023371F">
      <w:pPr>
        <w:numPr>
          <w:ilvl w:val="0"/>
          <w:numId w:val="6"/>
        </w:numPr>
      </w:pPr>
      <w:r w:rsidRPr="007105CE">
        <w:rPr>
          <w:b/>
          <w:bCs/>
        </w:rPr>
        <w:t>Recommendation:</w:t>
      </w:r>
      <w:r w:rsidRPr="007105CE">
        <w:t xml:space="preserve"> Strengthen complaint resolution processes, track SLA compliance.</w:t>
      </w:r>
    </w:p>
    <w:p w14:paraId="17B80A47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>Slide 7: Churn by City Tier</w:t>
      </w:r>
    </w:p>
    <w:p w14:paraId="0A6EF6F3" w14:textId="77777777" w:rsidR="0023371F" w:rsidRPr="007105CE" w:rsidRDefault="0023371F" w:rsidP="0023371F">
      <w:pPr>
        <w:numPr>
          <w:ilvl w:val="0"/>
          <w:numId w:val="7"/>
        </w:numPr>
      </w:pPr>
      <w:r w:rsidRPr="007105CE">
        <w:rPr>
          <w:b/>
          <w:bCs/>
        </w:rPr>
        <w:t>Metric:</w:t>
      </w:r>
      <w:r w:rsidRPr="007105CE">
        <w:t xml:space="preserve"> Tier 2/3 cities show higher churn than Tier 1.</w:t>
      </w:r>
    </w:p>
    <w:p w14:paraId="5E0481BF" w14:textId="77777777" w:rsidR="0023371F" w:rsidRPr="007105CE" w:rsidRDefault="0023371F" w:rsidP="0023371F">
      <w:pPr>
        <w:numPr>
          <w:ilvl w:val="0"/>
          <w:numId w:val="7"/>
        </w:numPr>
      </w:pPr>
      <w:r w:rsidRPr="007105CE">
        <w:rPr>
          <w:b/>
          <w:bCs/>
        </w:rPr>
        <w:t>Insight:</w:t>
      </w:r>
      <w:r w:rsidRPr="007105CE">
        <w:t xml:space="preserve"> Logistics and brand presence challenges in smaller cities.</w:t>
      </w:r>
    </w:p>
    <w:p w14:paraId="6DF26270" w14:textId="77777777" w:rsidR="0023371F" w:rsidRPr="007105CE" w:rsidRDefault="0023371F" w:rsidP="0023371F">
      <w:pPr>
        <w:numPr>
          <w:ilvl w:val="0"/>
          <w:numId w:val="7"/>
        </w:numPr>
      </w:pPr>
      <w:r w:rsidRPr="007105CE">
        <w:rPr>
          <w:b/>
          <w:bCs/>
        </w:rPr>
        <w:t>Recommendation:</w:t>
      </w:r>
      <w:r w:rsidRPr="007105CE">
        <w:t xml:space="preserve"> Invest in regional delivery hubs, localized marketing.</w:t>
      </w:r>
    </w:p>
    <w:p w14:paraId="06B74BAA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>Slide 8: High-Risk Segments</w:t>
      </w:r>
    </w:p>
    <w:p w14:paraId="40DE7EAB" w14:textId="77777777" w:rsidR="0023371F" w:rsidRPr="007105CE" w:rsidRDefault="0023371F" w:rsidP="0023371F">
      <w:pPr>
        <w:numPr>
          <w:ilvl w:val="0"/>
          <w:numId w:val="8"/>
        </w:numPr>
      </w:pPr>
      <w:r w:rsidRPr="007105CE">
        <w:rPr>
          <w:b/>
          <w:bCs/>
        </w:rPr>
        <w:t>Metric:</w:t>
      </w:r>
      <w:r w:rsidRPr="007105CE">
        <w:t xml:space="preserve"> Male COD users buying fashion items show highest churn.</w:t>
      </w:r>
    </w:p>
    <w:p w14:paraId="32AE2BA8" w14:textId="77777777" w:rsidR="0023371F" w:rsidRPr="007105CE" w:rsidRDefault="0023371F" w:rsidP="0023371F">
      <w:pPr>
        <w:numPr>
          <w:ilvl w:val="0"/>
          <w:numId w:val="8"/>
        </w:numPr>
      </w:pPr>
      <w:r w:rsidRPr="007105CE">
        <w:rPr>
          <w:b/>
          <w:bCs/>
        </w:rPr>
        <w:t>Insight:</w:t>
      </w:r>
      <w:r w:rsidRPr="007105CE">
        <w:t xml:space="preserve"> Segment-specific vulnerabilities exist.</w:t>
      </w:r>
    </w:p>
    <w:p w14:paraId="5ECD9516" w14:textId="77777777" w:rsidR="0023371F" w:rsidRPr="007105CE" w:rsidRDefault="0023371F" w:rsidP="0023371F">
      <w:pPr>
        <w:numPr>
          <w:ilvl w:val="0"/>
          <w:numId w:val="8"/>
        </w:numPr>
      </w:pPr>
      <w:r w:rsidRPr="007105CE">
        <w:rPr>
          <w:b/>
          <w:bCs/>
        </w:rPr>
        <w:t>Recommendation:</w:t>
      </w:r>
      <w:r w:rsidRPr="007105CE">
        <w:t xml:space="preserve"> Targeted retention campaigns for high-risk segments (discounts, personalized offers).</w:t>
      </w:r>
    </w:p>
    <w:p w14:paraId="0FDD4AA8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>Slide 9: Strategic Recommendations</w:t>
      </w:r>
    </w:p>
    <w:p w14:paraId="3785C475" w14:textId="77777777" w:rsidR="0023371F" w:rsidRPr="007105CE" w:rsidRDefault="0023371F" w:rsidP="0023371F">
      <w:pPr>
        <w:numPr>
          <w:ilvl w:val="0"/>
          <w:numId w:val="9"/>
        </w:numPr>
      </w:pPr>
      <w:r w:rsidRPr="007105CE">
        <w:rPr>
          <w:b/>
          <w:bCs/>
        </w:rPr>
        <w:t>Retention Playbook:</w:t>
      </w:r>
    </w:p>
    <w:p w14:paraId="21CE838A" w14:textId="77777777" w:rsidR="0023371F" w:rsidRPr="007105CE" w:rsidRDefault="0023371F" w:rsidP="0023371F">
      <w:pPr>
        <w:numPr>
          <w:ilvl w:val="1"/>
          <w:numId w:val="9"/>
        </w:numPr>
      </w:pPr>
      <w:r w:rsidRPr="007105CE">
        <w:t>Lifecycle-based engagement (onboarding vs. loyalty).</w:t>
      </w:r>
    </w:p>
    <w:p w14:paraId="0A99001B" w14:textId="77777777" w:rsidR="0023371F" w:rsidRPr="007105CE" w:rsidRDefault="0023371F" w:rsidP="0023371F">
      <w:pPr>
        <w:numPr>
          <w:ilvl w:val="1"/>
          <w:numId w:val="9"/>
        </w:numPr>
      </w:pPr>
      <w:r w:rsidRPr="007105CE">
        <w:t>Payment mode promotions (UPI/Wallets).</w:t>
      </w:r>
    </w:p>
    <w:p w14:paraId="2AA5BD6A" w14:textId="77777777" w:rsidR="0023371F" w:rsidRPr="007105CE" w:rsidRDefault="0023371F" w:rsidP="0023371F">
      <w:pPr>
        <w:numPr>
          <w:ilvl w:val="1"/>
          <w:numId w:val="9"/>
        </w:numPr>
      </w:pPr>
      <w:r w:rsidRPr="007105CE">
        <w:t>Complaint resolution excellence.</w:t>
      </w:r>
    </w:p>
    <w:p w14:paraId="3360486D" w14:textId="77777777" w:rsidR="0023371F" w:rsidRPr="007105CE" w:rsidRDefault="0023371F" w:rsidP="0023371F">
      <w:pPr>
        <w:numPr>
          <w:ilvl w:val="1"/>
          <w:numId w:val="9"/>
        </w:numPr>
      </w:pPr>
      <w:r w:rsidRPr="007105CE">
        <w:t>Regional logistics improvements.</w:t>
      </w:r>
    </w:p>
    <w:p w14:paraId="0FC74AED" w14:textId="77777777" w:rsidR="0023371F" w:rsidRPr="007105CE" w:rsidRDefault="0023371F" w:rsidP="0023371F">
      <w:pPr>
        <w:numPr>
          <w:ilvl w:val="1"/>
          <w:numId w:val="9"/>
        </w:numPr>
      </w:pPr>
      <w:r w:rsidRPr="007105CE">
        <w:lastRenderedPageBreak/>
        <w:t>Segment-specific retention campaigns.</w:t>
      </w:r>
    </w:p>
    <w:p w14:paraId="6B922AF4" w14:textId="77777777" w:rsidR="0023371F" w:rsidRPr="007105CE" w:rsidRDefault="0023371F" w:rsidP="0023371F">
      <w:pPr>
        <w:rPr>
          <w:b/>
          <w:bCs/>
        </w:rPr>
      </w:pPr>
      <w:r w:rsidRPr="007105CE">
        <w:rPr>
          <w:b/>
          <w:bCs/>
        </w:rPr>
        <w:t>Slide 10: Next Steps</w:t>
      </w:r>
    </w:p>
    <w:p w14:paraId="6186D012" w14:textId="77777777" w:rsidR="0023371F" w:rsidRPr="007105CE" w:rsidRDefault="0023371F" w:rsidP="0023371F">
      <w:pPr>
        <w:numPr>
          <w:ilvl w:val="0"/>
          <w:numId w:val="10"/>
        </w:numPr>
      </w:pPr>
      <w:r w:rsidRPr="007105CE">
        <w:rPr>
          <w:b/>
          <w:bCs/>
        </w:rPr>
        <w:t>Operationalize:</w:t>
      </w:r>
      <w:r w:rsidRPr="007105CE">
        <w:t xml:space="preserve"> Build dashboards from SQL views (</w:t>
      </w:r>
      <w:proofErr w:type="spellStart"/>
      <w:r w:rsidRPr="007105CE">
        <w:t>vw_churn_summary</w:t>
      </w:r>
      <w:proofErr w:type="spellEnd"/>
      <w:r w:rsidRPr="007105CE">
        <w:t xml:space="preserve">, </w:t>
      </w:r>
      <w:proofErr w:type="spellStart"/>
      <w:r w:rsidRPr="007105CE">
        <w:t>vw_churn_by_payment</w:t>
      </w:r>
      <w:proofErr w:type="spellEnd"/>
      <w:r w:rsidRPr="007105CE">
        <w:t>, etc.).</w:t>
      </w:r>
    </w:p>
    <w:p w14:paraId="0BE91F14" w14:textId="77777777" w:rsidR="0023371F" w:rsidRPr="007105CE" w:rsidRDefault="0023371F" w:rsidP="0023371F">
      <w:pPr>
        <w:numPr>
          <w:ilvl w:val="0"/>
          <w:numId w:val="10"/>
        </w:numPr>
      </w:pPr>
      <w:r w:rsidRPr="007105CE">
        <w:rPr>
          <w:b/>
          <w:bCs/>
        </w:rPr>
        <w:t>Monitor:</w:t>
      </w:r>
      <w:r w:rsidRPr="007105CE">
        <w:t xml:space="preserve"> Track churn monthly by segment.</w:t>
      </w:r>
    </w:p>
    <w:p w14:paraId="095A0242" w14:textId="77777777" w:rsidR="0023371F" w:rsidRPr="007105CE" w:rsidRDefault="0023371F" w:rsidP="0023371F">
      <w:pPr>
        <w:numPr>
          <w:ilvl w:val="0"/>
          <w:numId w:val="10"/>
        </w:numPr>
      </w:pPr>
      <w:r w:rsidRPr="007105CE">
        <w:rPr>
          <w:b/>
          <w:bCs/>
        </w:rPr>
        <w:t>Act:</w:t>
      </w:r>
      <w:r w:rsidRPr="007105CE">
        <w:t xml:space="preserve"> Implement targeted retention strategies and measure impact.</w:t>
      </w:r>
    </w:p>
    <w:p w14:paraId="5D155619" w14:textId="77777777" w:rsidR="0023371F" w:rsidRDefault="0023371F" w:rsidP="0023371F"/>
    <w:p w14:paraId="17334713" w14:textId="77777777" w:rsidR="000A4549" w:rsidRDefault="000A4549"/>
    <w:sectPr w:rsidR="000A4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23FD8"/>
    <w:multiLevelType w:val="multilevel"/>
    <w:tmpl w:val="F25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46AA"/>
    <w:multiLevelType w:val="multilevel"/>
    <w:tmpl w:val="38F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97B70"/>
    <w:multiLevelType w:val="multilevel"/>
    <w:tmpl w:val="85D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A6CB1"/>
    <w:multiLevelType w:val="multilevel"/>
    <w:tmpl w:val="324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F0290"/>
    <w:multiLevelType w:val="multilevel"/>
    <w:tmpl w:val="FF26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B0148"/>
    <w:multiLevelType w:val="multilevel"/>
    <w:tmpl w:val="8CC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F294A"/>
    <w:multiLevelType w:val="multilevel"/>
    <w:tmpl w:val="6C9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247A2"/>
    <w:multiLevelType w:val="multilevel"/>
    <w:tmpl w:val="918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15CB6"/>
    <w:multiLevelType w:val="multilevel"/>
    <w:tmpl w:val="F5F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B6E87"/>
    <w:multiLevelType w:val="multilevel"/>
    <w:tmpl w:val="E67C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569651">
    <w:abstractNumId w:val="0"/>
  </w:num>
  <w:num w:numId="2" w16cid:durableId="1569613594">
    <w:abstractNumId w:val="3"/>
  </w:num>
  <w:num w:numId="3" w16cid:durableId="1195773697">
    <w:abstractNumId w:val="2"/>
  </w:num>
  <w:num w:numId="4" w16cid:durableId="1099643858">
    <w:abstractNumId w:val="7"/>
  </w:num>
  <w:num w:numId="5" w16cid:durableId="2140758430">
    <w:abstractNumId w:val="5"/>
  </w:num>
  <w:num w:numId="6" w16cid:durableId="744451387">
    <w:abstractNumId w:val="6"/>
  </w:num>
  <w:num w:numId="7" w16cid:durableId="1682318031">
    <w:abstractNumId w:val="4"/>
  </w:num>
  <w:num w:numId="8" w16cid:durableId="1305965116">
    <w:abstractNumId w:val="1"/>
  </w:num>
  <w:num w:numId="9" w16cid:durableId="626590954">
    <w:abstractNumId w:val="9"/>
  </w:num>
  <w:num w:numId="10" w16cid:durableId="14827754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05"/>
    <w:rsid w:val="000A4549"/>
    <w:rsid w:val="001D2DE3"/>
    <w:rsid w:val="0023371F"/>
    <w:rsid w:val="003A4905"/>
    <w:rsid w:val="00CD4E63"/>
    <w:rsid w:val="00E92070"/>
    <w:rsid w:val="00F6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F90B1-985B-44A7-809F-08D095E9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71F"/>
  </w:style>
  <w:style w:type="paragraph" w:styleId="Heading1">
    <w:name w:val="heading 1"/>
    <w:basedOn w:val="Normal"/>
    <w:next w:val="Normal"/>
    <w:link w:val="Heading1Char"/>
    <w:uiPriority w:val="9"/>
    <w:qFormat/>
    <w:rsid w:val="003A4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nivi</dc:creator>
  <cp:keywords/>
  <dc:description/>
  <cp:lastModifiedBy>madhu nivi</cp:lastModifiedBy>
  <cp:revision>3</cp:revision>
  <dcterms:created xsi:type="dcterms:W3CDTF">2026-04-30T15:21:00Z</dcterms:created>
  <dcterms:modified xsi:type="dcterms:W3CDTF">2026-04-30T16:01:00Z</dcterms:modified>
</cp:coreProperties>
</file>