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ly_designed_religious_booklet_magazine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footerReference w:type="default" r:id="rId11"/>
          <w:pgSz w:w="8391" w:h="11906"/>
          <w:pgMar w:top="0" w:right="0" w:bottom="0" w:left="0" w:header="0" w:footer="0" w:gutter="0"/>
          <w:cols w:space="720"/>
          <w:titlePg/>
          <w:docGrid w:linePitch="360"/>
        </w:sectPr>
      </w:pP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PREPARANDO O CORAÇÃO PARA OUVIR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CAMINHANDO PELA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ESCUTEMOS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UNIDADE DAS LEITURAS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PALAVRA QUE DESCE DO CÉU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CRIAÇÃO RESPONDE AO CRIADOR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O ESPÍRITO PRODUZ VIDA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CRISTO, O SEMEADOR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DOUTRINAS REFORMADAS PRESENTES NOS TEXTOS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16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MENSAGEM PASTORAL E CATEQUÉTICA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16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VIVER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CONVERSANDO COM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CONFISSÃO DE FÉ E ORAÇÃO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LITURGIA DOMINICAL COM SANTA CEIA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MINISTÉRIO DA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RESPOSTA DA IGREJA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CELEBRAÇÃO DA MESA DO SENHOR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MESA NOS FORTALECE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ENVIO, BÊNÇÃO E REFERÊNCIAS</w:t>
      </w:r>
    </w:p>
    <w:p>
      <w:pPr>
        <w:spacing w:after="100"/>
        <w:jc w:val="center"/>
      </w:pPr>
      <w:r>
        <w:rPr>
          <w:i/>
          <w:color w:val="464642"/>
          <w:sz w:val="19"/>
        </w:rPr>
        <w:t>[Subtítulo editável]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[Insira o conteúdo desta página. Preserve a linguagem pastoral, catequética, cristocêntrica e reformada; relacione-o às leituras do domingo.]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[Frase para guardar no coração.]</w:t>
            </w:r>
          </w:p>
        </w:tc>
      </w:tr>
    </w:tbl>
    <w:sectPr w:rsidR="00FC693F" w:rsidRPr="0006063C" w:rsidSect="00034616">
      <w:pgSz w:w="8391" w:h="11906"/>
      <w:pgMar w:top="522" w:right="578" w:bottom="465" w:left="578" w:header="125" w:footer="1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2462E"/>
        <w:sz w:val="12"/>
      </w:rPr>
      <w:t xml:space="preserve">PALAVRA PROCLAMADA • FÉ FORTALECIDA • IGREJA ENVIADA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64642"/>
        <w:sz w:val="12"/>
      </w:rPr>
      <w:t>COLEÇÃO PALAVRA, MESA E MISSÃO • CADERNOS DE FORMAÇÃO CRISTÃ REFORMADA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Editável - Caderno de Domingo</dc:title>
  <dc:subject>Coleção Palavra, Mesa e Missão</dc:subject>
  <dc:creator>Coleção Palavra, Mesa e Missão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