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684" w:rsidRPr="00F31684" w:rsidRDefault="00F31684" w:rsidP="00F31684">
      <w:pPr>
        <w:jc w:val="center"/>
        <w:rPr>
          <w:rFonts w:eastAsia="华文新魏" w:hint="eastAsia"/>
          <w:b/>
          <w:sz w:val="44"/>
          <w:szCs w:val="44"/>
        </w:rPr>
      </w:pPr>
      <w:r w:rsidRPr="00F31684">
        <w:rPr>
          <w:rFonts w:eastAsia="华文新魏" w:hint="eastAsia"/>
          <w:b/>
          <w:sz w:val="44"/>
          <w:szCs w:val="44"/>
        </w:rPr>
        <w:t>向量</w:t>
      </w:r>
    </w:p>
    <w:p w:rsidR="00191C40" w:rsidRPr="00191C40" w:rsidRDefault="00191C40">
      <w:pPr>
        <w:rPr>
          <w:rFonts w:eastAsia="华文新魏"/>
          <w:b/>
          <w:sz w:val="28"/>
          <w:szCs w:val="28"/>
        </w:rPr>
      </w:pPr>
      <w:r w:rsidRPr="00191C40">
        <w:rPr>
          <w:rFonts w:eastAsia="华文新魏" w:hint="eastAsia"/>
          <w:b/>
          <w:sz w:val="28"/>
          <w:szCs w:val="28"/>
        </w:rPr>
        <w:t>向量</w:t>
      </w:r>
      <w:r w:rsidR="00E454DB">
        <w:rPr>
          <w:rFonts w:eastAsia="华文新魏" w:hint="eastAsia"/>
          <w:b/>
          <w:sz w:val="28"/>
          <w:szCs w:val="28"/>
        </w:rPr>
        <w:t>及其运算</w:t>
      </w:r>
    </w:p>
    <w:p w:rsidR="00425D1A" w:rsidRDefault="00425D1A">
      <w:r>
        <w:rPr>
          <w:rFonts w:hint="eastAsia"/>
        </w:rPr>
        <w:t xml:space="preserve">1. </w:t>
      </w:r>
      <w:r>
        <w:rPr>
          <w:rFonts w:hint="eastAsia"/>
        </w:rPr>
        <w:t>定义和基本概念</w:t>
      </w:r>
    </w:p>
    <w:p w:rsidR="009F6C60" w:rsidRDefault="00624C10">
      <w:r>
        <w:rPr>
          <w:rFonts w:hint="eastAsia"/>
        </w:rPr>
        <w:tab/>
      </w:r>
      <w:r>
        <w:rPr>
          <w:rFonts w:hint="eastAsia"/>
        </w:rPr>
        <w:t>既有大小有有方向的量称为</w:t>
      </w:r>
      <w:r w:rsidRPr="00624C10">
        <w:rPr>
          <w:rFonts w:hint="eastAsia"/>
          <w:b/>
        </w:rPr>
        <w:t>向量</w:t>
      </w:r>
      <w:r>
        <w:rPr>
          <w:rFonts w:hint="eastAsia"/>
        </w:rPr>
        <w:t>(vector)</w:t>
      </w:r>
      <w:r>
        <w:rPr>
          <w:rFonts w:hint="eastAsia"/>
        </w:rPr>
        <w:t>或</w:t>
      </w:r>
      <w:r w:rsidRPr="00624C10">
        <w:rPr>
          <w:rFonts w:hint="eastAsia"/>
          <w:b/>
        </w:rPr>
        <w:t>矢量</w:t>
      </w:r>
      <w:r>
        <w:rPr>
          <w:rFonts w:hint="eastAsia"/>
        </w:rPr>
        <w:t xml:space="preserve">. </w:t>
      </w:r>
      <w:r>
        <w:rPr>
          <w:rFonts w:hint="eastAsia"/>
        </w:rPr>
        <w:t>只有大小没有方向的称为</w:t>
      </w:r>
      <w:r w:rsidRPr="00624C10">
        <w:rPr>
          <w:rFonts w:hint="eastAsia"/>
          <w:b/>
        </w:rPr>
        <w:t>数量</w:t>
      </w:r>
      <w:r>
        <w:rPr>
          <w:rFonts w:hint="eastAsia"/>
        </w:rPr>
        <w:t>或</w:t>
      </w:r>
      <w:r w:rsidRPr="00624C10">
        <w:rPr>
          <w:rFonts w:hint="eastAsia"/>
          <w:b/>
        </w:rPr>
        <w:t>标量</w:t>
      </w:r>
      <w:r>
        <w:rPr>
          <w:rFonts w:hint="eastAsia"/>
        </w:rPr>
        <w:t xml:space="preserve">. </w:t>
      </w:r>
      <w:r>
        <w:rPr>
          <w:rFonts w:hint="eastAsia"/>
        </w:rPr>
        <w:t>带有方向的线段称为</w:t>
      </w:r>
      <w:r w:rsidRPr="0072150B">
        <w:rPr>
          <w:rFonts w:hint="eastAsia"/>
          <w:b/>
        </w:rPr>
        <w:t>有向线段</w:t>
      </w:r>
      <w:r>
        <w:rPr>
          <w:rFonts w:hint="eastAsia"/>
        </w:rPr>
        <w:t>(directed line segment).</w:t>
      </w:r>
      <w:r w:rsidR="000F0440">
        <w:rPr>
          <w:rFonts w:hint="eastAsia"/>
        </w:rPr>
        <w:t xml:space="preserve"> </w:t>
      </w:r>
      <w:r w:rsidR="00C24B7A">
        <w:rPr>
          <w:rFonts w:hint="eastAsia"/>
        </w:rPr>
        <w:t>向量可以是</w:t>
      </w:r>
      <w:r w:rsidR="00C24B7A" w:rsidRPr="00B31B13">
        <w:rPr>
          <w:rFonts w:hint="eastAsia"/>
          <w:b/>
        </w:rPr>
        <w:t>任意维度</w:t>
      </w:r>
      <w:r w:rsidR="00C24B7A">
        <w:rPr>
          <w:rFonts w:hint="eastAsia"/>
        </w:rPr>
        <w:t>下的有向线段，这里只</w:t>
      </w:r>
      <w:r w:rsidR="00B31B13">
        <w:rPr>
          <w:rFonts w:hint="eastAsia"/>
        </w:rPr>
        <w:t>讨论维数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≤3</m:t>
        </m:r>
      </m:oMath>
      <w:r w:rsidR="00B31B13">
        <w:rPr>
          <w:rFonts w:hint="eastAsia"/>
        </w:rPr>
        <w:t>的情形，</w:t>
      </w:r>
      <w:r w:rsidR="005A2A22">
        <w:rPr>
          <w:rFonts w:hint="eastAsia"/>
        </w:rPr>
        <w:t>高维情形在线性代数中讨论</w:t>
      </w:r>
      <w:r w:rsidR="005A2A22">
        <w:rPr>
          <w:rFonts w:hint="eastAsia"/>
        </w:rPr>
        <w:t xml:space="preserve">. </w:t>
      </w:r>
      <w:r w:rsidR="00FB3936">
        <w:rPr>
          <w:rFonts w:hint="eastAsia"/>
        </w:rPr>
        <w:t>在不特意注明时</w:t>
      </w:r>
      <w:r w:rsidR="00B03E18">
        <w:rPr>
          <w:rFonts w:hint="eastAsia"/>
        </w:rPr>
        <w:t>，以下符号</w:t>
      </w:r>
      <w:r w:rsidR="00FB3936">
        <w:rPr>
          <w:rFonts w:hint="eastAsia"/>
        </w:rPr>
        <w:t>都</w:t>
      </w:r>
      <w:r w:rsidR="00C24B7A">
        <w:rPr>
          <w:rFonts w:hint="eastAsia"/>
        </w:rPr>
        <w:t>可以表示</w:t>
      </w:r>
      <w:r w:rsidR="00FB3936">
        <w:rPr>
          <w:rFonts w:hint="eastAsia"/>
          <w:b/>
        </w:rPr>
        <w:t>平面向量或</w:t>
      </w:r>
      <w:r w:rsidR="00FB3936" w:rsidRPr="00FB3936">
        <w:rPr>
          <w:rFonts w:hint="eastAsia"/>
          <w:b/>
        </w:rPr>
        <w:t>空间向量</w:t>
      </w:r>
      <w:r w:rsidR="00FB3936">
        <w:rPr>
          <w:rFonts w:hint="eastAsia"/>
        </w:rPr>
        <w:t xml:space="preserve">. </w:t>
      </w:r>
      <w:r w:rsidR="000E021F">
        <w:rPr>
          <w:rFonts w:hint="eastAsia"/>
        </w:rPr>
        <w:t>以</w:t>
      </w:r>
      <w:r w:rsidR="000E021F">
        <w:rPr>
          <w:rFonts w:hint="eastAsia"/>
        </w:rPr>
        <w:t>A</w:t>
      </w:r>
      <w:r w:rsidR="000E021F">
        <w:rPr>
          <w:rFonts w:hint="eastAsia"/>
        </w:rPr>
        <w:t>为起点，以</w:t>
      </w:r>
      <w:r w:rsidR="000E021F">
        <w:rPr>
          <w:rFonts w:hint="eastAsia"/>
        </w:rPr>
        <w:t>B</w:t>
      </w:r>
      <w:r w:rsidR="000E021F">
        <w:rPr>
          <w:rFonts w:hint="eastAsia"/>
        </w:rPr>
        <w:t>为终点的有向线段记作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</m:oMath>
      <w:r w:rsidR="000E021F">
        <w:rPr>
          <w:rFonts w:hint="eastAsia"/>
        </w:rPr>
        <w:t xml:space="preserve">, </w:t>
      </w:r>
      <w:r w:rsidR="00702509">
        <w:rPr>
          <w:rFonts w:hint="eastAsia"/>
        </w:rPr>
        <w:t>起点写在终点前面，</w:t>
      </w:r>
      <w:r w:rsidR="005E6C28">
        <w:rPr>
          <w:rFonts w:hint="eastAsia"/>
        </w:rPr>
        <w:t>在终点处</w:t>
      </w:r>
      <w:r w:rsidR="00000D0A">
        <w:rPr>
          <w:rFonts w:hint="eastAsia"/>
        </w:rPr>
        <w:t>画上箭头来表示它的方向</w:t>
      </w:r>
      <w:r w:rsidR="00000D0A">
        <w:rPr>
          <w:rFonts w:hint="eastAsia"/>
        </w:rPr>
        <w:t>.</w:t>
      </w:r>
      <w:r w:rsidR="004D1F70">
        <w:rPr>
          <w:rFonts w:hint="eastAsia"/>
        </w:rPr>
        <w:t xml:space="preserve"> </w:t>
      </w:r>
      <w:r w:rsidR="004D1F70">
        <w:rPr>
          <w:rFonts w:hint="eastAsia"/>
        </w:rPr>
        <w:t>有向线段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</m:oMath>
      <w:r w:rsidR="004D1F70">
        <w:rPr>
          <w:rFonts w:hint="eastAsia"/>
        </w:rPr>
        <w:t>的长度和线段</w:t>
      </w:r>
      <m:oMath>
        <m:r>
          <w:rPr>
            <w:rFonts w:ascii="Cambria Math" w:hAnsi="Cambria Math"/>
          </w:rPr>
          <m:t>AB</m:t>
        </m:r>
      </m:oMath>
      <w:r w:rsidR="004D1F70">
        <w:rPr>
          <w:rFonts w:hint="eastAsia"/>
        </w:rPr>
        <w:t>的长度是一致的，记作</w:t>
      </w:r>
      <m:oMath>
        <m:r>
          <m:rPr>
            <m:sty m:val="p"/>
          </m:rPr>
          <w:rPr>
            <w:rFonts w:ascii="Cambria Math" w:hAnsi="Cambria Math"/>
          </w:rPr>
          <m:t>|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  <m:r>
          <w:rPr>
            <w:rFonts w:ascii="Cambria Math" w:hAnsi="Cambria Math"/>
          </w:rPr>
          <m:t>|</m:t>
        </m:r>
      </m:oMath>
      <w:r w:rsidR="00662FA7">
        <w:rPr>
          <w:rFonts w:hint="eastAsia"/>
        </w:rPr>
        <w:t>.</w:t>
      </w:r>
      <w:r w:rsidR="001C4DB5">
        <w:rPr>
          <w:rFonts w:hint="eastAsia"/>
        </w:rPr>
        <w:t xml:space="preserve"> </w:t>
      </w:r>
      <w:r w:rsidR="00050350">
        <w:rPr>
          <w:rFonts w:hint="eastAsia"/>
        </w:rPr>
        <w:t>有向线段包括起点、方向、长度三个要素，一旦这三个要素确定了，那么</w:t>
      </w:r>
      <w:r w:rsidR="001C4DB5">
        <w:rPr>
          <w:rFonts w:hint="eastAsia"/>
        </w:rPr>
        <w:t>它的终点也就确定了</w:t>
      </w:r>
      <w:r w:rsidR="001C4DB5">
        <w:rPr>
          <w:rFonts w:hint="eastAsia"/>
        </w:rPr>
        <w:t>.</w:t>
      </w:r>
    </w:p>
    <w:p w:rsidR="00191C40" w:rsidRPr="00531254" w:rsidRDefault="000F0440" w:rsidP="009F6C60">
      <w:pPr>
        <w:ind w:firstLine="420"/>
      </w:pPr>
      <w:r>
        <w:rPr>
          <w:rFonts w:hint="eastAsia"/>
        </w:rPr>
        <w:t>正如使用数轴上的点来表示数一样，我们常常使用有向线段来</w:t>
      </w:r>
      <w:r w:rsidRPr="00C87B9C">
        <w:rPr>
          <w:rFonts w:hint="eastAsia"/>
          <w:b/>
        </w:rPr>
        <w:t>表示</w:t>
      </w:r>
      <w:r>
        <w:rPr>
          <w:rFonts w:hint="eastAsia"/>
        </w:rPr>
        <w:t>向量，有向线段的长短表示向量的大小，箭头的指向表示向量的方向</w:t>
      </w:r>
      <w:r>
        <w:rPr>
          <w:rFonts w:hint="eastAsia"/>
        </w:rPr>
        <w:t>.</w:t>
      </w:r>
      <w:r w:rsidR="004D549B">
        <w:rPr>
          <w:rFonts w:hint="eastAsia"/>
        </w:rPr>
        <w:t xml:space="preserve"> </w:t>
      </w:r>
      <w:r w:rsidR="004D549B">
        <w:rPr>
          <w:rFonts w:hint="eastAsia"/>
        </w:rPr>
        <w:t>向量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</m:oMath>
      <w:r w:rsidR="004D549B">
        <w:rPr>
          <w:rFonts w:hint="eastAsia"/>
        </w:rPr>
        <w:t>的大小（</w:t>
      </w:r>
      <w:r w:rsidR="004D549B" w:rsidRPr="00575D16">
        <w:rPr>
          <w:rFonts w:hint="eastAsia"/>
          <w:b/>
        </w:rPr>
        <w:t>长度</w:t>
      </w:r>
      <w:r w:rsidR="004D549B">
        <w:rPr>
          <w:rFonts w:hint="eastAsia"/>
        </w:rPr>
        <w:t>、</w:t>
      </w:r>
      <w:r w:rsidR="004D549B" w:rsidRPr="00575D16">
        <w:rPr>
          <w:rFonts w:hint="eastAsia"/>
          <w:b/>
        </w:rPr>
        <w:t>模</w:t>
      </w:r>
      <w:r w:rsidR="004D549B">
        <w:rPr>
          <w:rFonts w:hint="eastAsia"/>
        </w:rPr>
        <w:t>）记作</w:t>
      </w:r>
      <m:oMath>
        <m:r>
          <m:rPr>
            <m:sty m:val="p"/>
          </m:rPr>
          <w:rPr>
            <w:rFonts w:ascii="Cambria Math" w:hAnsi="Cambria Math"/>
          </w:rPr>
          <m:t>|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  <m:r>
          <w:rPr>
            <w:rFonts w:ascii="Cambria Math" w:hAnsi="Cambria Math"/>
          </w:rPr>
          <m:t>|</m:t>
        </m:r>
      </m:oMath>
      <w:r w:rsidR="008C0987">
        <w:rPr>
          <w:rFonts w:hint="eastAsia"/>
        </w:rPr>
        <w:t>.</w:t>
      </w:r>
      <w:r w:rsidR="00ED6DF2">
        <w:rPr>
          <w:rFonts w:hint="eastAsia"/>
        </w:rPr>
        <w:t xml:space="preserve"> </w:t>
      </w:r>
      <w:r w:rsidR="00ED6DF2">
        <w:rPr>
          <w:rFonts w:hint="eastAsia"/>
        </w:rPr>
        <w:t>值得注意的是，</w:t>
      </w:r>
      <w:r w:rsidR="00E57D5A">
        <w:rPr>
          <w:rFonts w:hint="eastAsia"/>
        </w:rPr>
        <w:t>向量的要素只有方向和长度，</w:t>
      </w:r>
      <w:r w:rsidR="00ED6DF2">
        <w:rPr>
          <w:rFonts w:hint="eastAsia"/>
        </w:rPr>
        <w:t>有向线段起点的位置</w:t>
      </w:r>
      <w:r w:rsidR="00E57D5A">
        <w:rPr>
          <w:rFonts w:hint="eastAsia"/>
        </w:rPr>
        <w:t>并不是向量的要素之一，</w:t>
      </w:r>
      <w:r w:rsidR="00C67E2E">
        <w:rPr>
          <w:rFonts w:hint="eastAsia"/>
        </w:rPr>
        <w:t>因此两个长度相等、指向一致的</w:t>
      </w:r>
      <w:r w:rsidR="00F46201">
        <w:rPr>
          <w:rFonts w:hint="eastAsia"/>
        </w:rPr>
        <w:t>有向线段表示的是同一个向量</w:t>
      </w:r>
      <w:r w:rsidR="00E92B3E">
        <w:rPr>
          <w:rFonts w:hint="eastAsia"/>
        </w:rPr>
        <w:t>，或者称两个向量</w:t>
      </w:r>
      <w:r w:rsidR="00E92B3E" w:rsidRPr="00E92B3E">
        <w:rPr>
          <w:rFonts w:hint="eastAsia"/>
          <w:b/>
        </w:rPr>
        <w:t>相等</w:t>
      </w:r>
      <w:r w:rsidR="00E92B3E">
        <w:rPr>
          <w:rFonts w:hint="eastAsia"/>
        </w:rPr>
        <w:t>.</w:t>
      </w:r>
      <w:r w:rsidR="00FB3936">
        <w:rPr>
          <w:rFonts w:hint="eastAsia"/>
        </w:rPr>
        <w:t xml:space="preserve"> </w:t>
      </w:r>
    </w:p>
    <w:p w:rsidR="00624C10" w:rsidRPr="00D430CB" w:rsidRDefault="008E535F" w:rsidP="00E06C21">
      <w:r>
        <w:rPr>
          <w:rFonts w:hint="eastAsia"/>
        </w:rPr>
        <w:tab/>
      </w:r>
      <w:r>
        <w:rPr>
          <w:rFonts w:hint="eastAsia"/>
        </w:rPr>
        <w:t>除使用有向线段表示外，向量还可以用带箭头的字母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b</m:t>
        </m:r>
      </m:oMath>
      <w:r w:rsidR="00F60BF6" w:rsidRPr="00F60BF6">
        <w:rPr>
          <w:rFonts w:hint="eastAsia"/>
        </w:rPr>
        <w:t>...</w:t>
      </w:r>
      <w:r>
        <w:rPr>
          <w:rFonts w:hint="eastAsia"/>
        </w:rPr>
        <w:t>表示（在印刷体为了方便一般</w:t>
      </w:r>
      <w:r w:rsidR="00397BA3">
        <w:rPr>
          <w:rFonts w:hint="eastAsia"/>
        </w:rPr>
        <w:t>以粗体代替</w:t>
      </w:r>
      <w:r>
        <w:rPr>
          <w:rFonts w:hint="eastAsia"/>
        </w:rPr>
        <w:t>）</w:t>
      </w:r>
      <w:r w:rsidR="00F63738">
        <w:rPr>
          <w:rFonts w:hint="eastAsia"/>
        </w:rPr>
        <w:t>.</w:t>
      </w:r>
    </w:p>
    <w:p w:rsidR="00624C10" w:rsidRPr="005F2986" w:rsidRDefault="00BB2A37" w:rsidP="00BB2A37">
      <w:pPr>
        <w:ind w:firstLine="420"/>
      </w:pPr>
      <w:r>
        <w:rPr>
          <w:rFonts w:hint="eastAsia"/>
        </w:rPr>
        <w:t>长度为</w:t>
      </w:r>
      <w:r>
        <w:rPr>
          <w:rFonts w:hint="eastAsia"/>
        </w:rPr>
        <w:t>0</w:t>
      </w:r>
      <w:r>
        <w:rPr>
          <w:rFonts w:hint="eastAsia"/>
        </w:rPr>
        <w:t>的向量称为</w:t>
      </w:r>
      <w:r w:rsidRPr="00F231B0">
        <w:rPr>
          <w:rFonts w:hint="eastAsia"/>
          <w:b/>
        </w:rPr>
        <w:t>零向量</w:t>
      </w:r>
      <w:r>
        <w:rPr>
          <w:rFonts w:hint="eastAsia"/>
        </w:rPr>
        <w:t xml:space="preserve">(zero vector), </w:t>
      </w:r>
      <w:r>
        <w:rPr>
          <w:rFonts w:hint="eastAsia"/>
        </w:rPr>
        <w:t>记作</w:t>
      </w:r>
      <m:oMath>
        <m:r>
          <m:rPr>
            <m:sty m:val="bi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 xml:space="preserve">. </w:t>
      </w:r>
      <w:r>
        <w:rPr>
          <w:rFonts w:hint="eastAsia"/>
        </w:rPr>
        <w:t>长度等于一个单位的向量称为</w:t>
      </w:r>
      <w:r w:rsidRPr="001F49E9">
        <w:rPr>
          <w:rFonts w:hint="eastAsia"/>
          <w:b/>
        </w:rPr>
        <w:t>单位向量</w:t>
      </w:r>
      <w:r>
        <w:rPr>
          <w:rFonts w:hint="eastAsia"/>
        </w:rPr>
        <w:t>(unit vector).</w:t>
      </w:r>
    </w:p>
    <w:p w:rsidR="00624C10" w:rsidRDefault="00BB2A37">
      <w:r>
        <w:rPr>
          <w:rFonts w:hint="eastAsia"/>
        </w:rPr>
        <w:tab/>
      </w:r>
      <w:r>
        <w:rPr>
          <w:rFonts w:hint="eastAsia"/>
        </w:rPr>
        <w:t>方向相同或相反的非零向量称为</w:t>
      </w:r>
      <w:r w:rsidRPr="006C4563">
        <w:rPr>
          <w:rFonts w:hint="eastAsia"/>
          <w:b/>
        </w:rPr>
        <w:t>平行向量</w:t>
      </w:r>
      <w:r>
        <w:rPr>
          <w:rFonts w:hint="eastAsia"/>
        </w:rPr>
        <w:t>(parallel vectors)</w:t>
      </w:r>
      <w:r w:rsidR="00D21BC8">
        <w:rPr>
          <w:rFonts w:hint="eastAsia"/>
        </w:rPr>
        <w:t>.</w:t>
      </w:r>
      <w:r w:rsidR="00E92B3E">
        <w:rPr>
          <w:rFonts w:hint="eastAsia"/>
        </w:rPr>
        <w:t xml:space="preserve"> </w:t>
      </w:r>
      <w:r w:rsidR="00E92B3E">
        <w:rPr>
          <w:rFonts w:hint="eastAsia"/>
        </w:rPr>
        <w:t>由于向量</w:t>
      </w:r>
      <w:r w:rsidR="00D33354">
        <w:rPr>
          <w:rFonts w:hint="eastAsia"/>
        </w:rPr>
        <w:t>和起始点无关，因此所有平行向量都可以移到同一条直线上，故平行向量又称为</w:t>
      </w:r>
      <w:r w:rsidR="00D33354" w:rsidRPr="00D33354">
        <w:rPr>
          <w:rFonts w:hint="eastAsia"/>
          <w:b/>
        </w:rPr>
        <w:t>共线向量</w:t>
      </w:r>
      <w:r w:rsidR="00D33354">
        <w:rPr>
          <w:rFonts w:hint="eastAsia"/>
        </w:rPr>
        <w:t>(collinear vectors).</w:t>
      </w:r>
      <w:r w:rsidR="005D35FD">
        <w:rPr>
          <w:rFonts w:hint="eastAsia"/>
        </w:rPr>
        <w:t xml:space="preserve"> </w:t>
      </w:r>
      <w:r w:rsidR="005D35FD">
        <w:rPr>
          <w:rFonts w:hint="eastAsia"/>
        </w:rPr>
        <w:t>平行于同一个平面的向量称为</w:t>
      </w:r>
      <w:r w:rsidR="005D35FD" w:rsidRPr="005D35FD">
        <w:rPr>
          <w:rFonts w:hint="eastAsia"/>
          <w:b/>
        </w:rPr>
        <w:t>共面向量</w:t>
      </w:r>
      <w:r w:rsidR="005D35FD">
        <w:rPr>
          <w:rFonts w:hint="eastAsia"/>
        </w:rPr>
        <w:t xml:space="preserve">(coplanar vectors). </w:t>
      </w:r>
      <w:r w:rsidR="00FB2681">
        <w:rPr>
          <w:rFonts w:hint="eastAsia"/>
        </w:rPr>
        <w:t>由于可平移性的存在，</w:t>
      </w:r>
      <w:r w:rsidR="005D35FD">
        <w:rPr>
          <w:rFonts w:hint="eastAsia"/>
        </w:rPr>
        <w:t>空间中任意两个向量总是共面的</w:t>
      </w:r>
      <w:r w:rsidR="005D35FD">
        <w:rPr>
          <w:rFonts w:hint="eastAsia"/>
        </w:rPr>
        <w:t>.</w:t>
      </w:r>
    </w:p>
    <w:p w:rsidR="00624C10" w:rsidRDefault="00624C10"/>
    <w:p w:rsidR="005D6B07" w:rsidRPr="00D33354" w:rsidRDefault="005D6B07">
      <w:r>
        <w:rPr>
          <w:rFonts w:hint="eastAsia"/>
        </w:rPr>
        <w:t xml:space="preserve">2. </w:t>
      </w:r>
      <w:r>
        <w:rPr>
          <w:rFonts w:hint="eastAsia"/>
        </w:rPr>
        <w:t>向量的运算</w:t>
      </w:r>
    </w:p>
    <w:p w:rsidR="003F57E3" w:rsidRPr="00AB525C" w:rsidRDefault="008171D6">
      <w:r>
        <w:rPr>
          <w:rFonts w:hint="eastAsia"/>
        </w:rPr>
        <w:tab/>
      </w:r>
      <w:r w:rsidR="004563FF">
        <w:rPr>
          <w:rFonts w:hint="eastAsia"/>
        </w:rPr>
        <w:t>已知非零向量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b</m:t>
        </m:r>
      </m:oMath>
      <w:r w:rsidR="00415BD7">
        <w:rPr>
          <w:rFonts w:hint="eastAsia"/>
          <w:b/>
        </w:rPr>
        <w:t xml:space="preserve">, </w:t>
      </w:r>
      <w:r w:rsidR="00AB525C">
        <w:rPr>
          <w:rFonts w:hint="eastAsia"/>
        </w:rPr>
        <w:t>在</w:t>
      </w:r>
      <w:r w:rsidR="003F0518">
        <w:rPr>
          <w:rFonts w:hint="eastAsia"/>
        </w:rPr>
        <w:t>二者所张成的</w:t>
      </w:r>
      <w:r w:rsidR="00AB525C">
        <w:rPr>
          <w:rFonts w:hint="eastAsia"/>
        </w:rPr>
        <w:t>平面内任取一点</w:t>
      </w:r>
      <w:r w:rsidR="00AB525C">
        <w:rPr>
          <w:rFonts w:hint="eastAsia"/>
        </w:rPr>
        <w:t>A</w:t>
      </w:r>
      <w:r w:rsidR="00AB525C">
        <w:rPr>
          <w:rFonts w:hint="eastAsia"/>
        </w:rPr>
        <w:t>作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BC</m:t>
            </m:r>
          </m:e>
        </m:acc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b</m:t>
        </m:r>
      </m:oMath>
      <w:r w:rsidR="00AB525C">
        <w:rPr>
          <w:rFonts w:hint="eastAsia"/>
          <w:b/>
        </w:rPr>
        <w:t xml:space="preserve">, </w:t>
      </w:r>
      <w:r w:rsidR="00AB525C">
        <w:rPr>
          <w:rFonts w:hint="eastAsia"/>
        </w:rPr>
        <w:t>则向量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AC</m:t>
            </m:r>
          </m:e>
        </m:acc>
      </m:oMath>
      <w:r w:rsidR="00AB525C">
        <w:rPr>
          <w:rFonts w:hint="eastAsia"/>
        </w:rPr>
        <w:t>称为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AB525C" w:rsidRPr="00AB525C">
        <w:rPr>
          <w:rFonts w:hint="eastAsia"/>
        </w:rPr>
        <w:t>与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="00AB525C">
        <w:rPr>
          <w:rFonts w:hint="eastAsia"/>
        </w:rPr>
        <w:t>的</w:t>
      </w:r>
      <w:r w:rsidR="00AB525C" w:rsidRPr="00AB525C">
        <w:rPr>
          <w:rFonts w:hint="eastAsia"/>
          <w:b/>
        </w:rPr>
        <w:t>和</w:t>
      </w:r>
      <w:r w:rsidR="00AB525C">
        <w:rPr>
          <w:rFonts w:hint="eastAsia"/>
        </w:rPr>
        <w:t>，记作</w:t>
      </w:r>
      <m:oMath>
        <m:r>
          <m:rPr>
            <m:sty m:val="bi"/>
          </m:rPr>
          <w:rPr>
            <w:rFonts w:ascii="Cambria Math" w:hAnsi="Cambria Math"/>
          </w:rPr>
          <m:t>a+b</m:t>
        </m:r>
      </m:oMath>
      <w:r w:rsidR="00AB525C">
        <w:rPr>
          <w:rFonts w:hint="eastAsia"/>
        </w:rPr>
        <w:t xml:space="preserve">, </w:t>
      </w:r>
      <w:r w:rsidR="00FE3D5E">
        <w:rPr>
          <w:rFonts w:hint="eastAsia"/>
        </w:rPr>
        <w:t>该运算称为</w:t>
      </w:r>
      <w:r w:rsidR="00FE3D5E" w:rsidRPr="00942DD7">
        <w:rPr>
          <w:rFonts w:hint="eastAsia"/>
          <w:b/>
        </w:rPr>
        <w:t>向量的加法</w:t>
      </w:r>
      <w:r w:rsidR="00A0520E">
        <w:rPr>
          <w:rFonts w:hint="eastAsia"/>
        </w:rPr>
        <w:t>(vector addition)</w:t>
      </w:r>
      <w:r w:rsidR="00FE3D5E">
        <w:rPr>
          <w:rFonts w:hint="eastAsia"/>
        </w:rPr>
        <w:t xml:space="preserve">. </w:t>
      </w:r>
      <w:r w:rsidR="00960345">
        <w:rPr>
          <w:rFonts w:hint="eastAsia"/>
        </w:rPr>
        <w:t>上述求向量和的方法称为向量加法的</w:t>
      </w:r>
      <w:r w:rsidR="00960345" w:rsidRPr="00960345">
        <w:rPr>
          <w:rFonts w:hint="eastAsia"/>
          <w:b/>
        </w:rPr>
        <w:t>三角形法则</w:t>
      </w:r>
      <w:r w:rsidR="00A0520E">
        <w:rPr>
          <w:rFonts w:hint="eastAsia"/>
        </w:rPr>
        <w:t>(</w:t>
      </w:r>
      <w:r w:rsidR="001B1921">
        <w:rPr>
          <w:rFonts w:hint="eastAsia"/>
        </w:rPr>
        <w:t>triangle law</w:t>
      </w:r>
      <w:r w:rsidR="00A0520E">
        <w:rPr>
          <w:rFonts w:hint="eastAsia"/>
        </w:rPr>
        <w:t>)</w:t>
      </w:r>
      <w:r w:rsidR="00960345">
        <w:rPr>
          <w:rFonts w:hint="eastAsia"/>
        </w:rPr>
        <w:t>.</w:t>
      </w:r>
    </w:p>
    <w:p w:rsidR="00862437" w:rsidRDefault="00C854BE" w:rsidP="00862437">
      <w:pPr>
        <w:ind w:firstLine="420"/>
      </w:pPr>
      <w:r>
        <w:rPr>
          <w:rFonts w:hint="eastAsia"/>
        </w:rPr>
        <w:t>三角形法则等效于下面的</w:t>
      </w:r>
      <w:r w:rsidRPr="00C854BE">
        <w:rPr>
          <w:rFonts w:hint="eastAsia"/>
          <w:b/>
        </w:rPr>
        <w:t>平行四边形法则</w:t>
      </w:r>
      <w:r>
        <w:rPr>
          <w:rFonts w:hint="eastAsia"/>
        </w:rPr>
        <w:t>(parallelogram law)</w:t>
      </w:r>
      <w:r>
        <w:rPr>
          <w:rFonts w:hint="eastAsia"/>
        </w:rPr>
        <w:t>：</w:t>
      </w:r>
      <w:r w:rsidR="00D16E6D">
        <w:rPr>
          <w:rFonts w:hint="eastAsia"/>
        </w:rPr>
        <w:t>以同一点</w:t>
      </w:r>
      <m:oMath>
        <m:r>
          <w:rPr>
            <w:rFonts w:ascii="Cambria Math" w:hAnsi="Cambria Math"/>
          </w:rPr>
          <m:t>O</m:t>
        </m:r>
      </m:oMath>
      <w:r w:rsidR="00D16E6D">
        <w:rPr>
          <w:rFonts w:hint="eastAsia"/>
        </w:rPr>
        <w:t>为起点</w:t>
      </w:r>
      <w:r w:rsidR="00050350">
        <w:rPr>
          <w:rFonts w:hint="eastAsia"/>
        </w:rPr>
        <w:t>的两个已知向量</w:t>
      </w:r>
      <m:oMath>
        <m:r>
          <m:rPr>
            <m:sty m:val="bi"/>
          </m:rPr>
          <w:rPr>
            <w:rFonts w:ascii="Cambria Math" w:hAnsi="Cambria Math"/>
          </w:rPr>
          <m:t>a=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OA</m:t>
            </m:r>
          </m:e>
        </m:acc>
        <m:r>
          <m:rPr>
            <m:sty m:val="bi"/>
          </m:rPr>
          <w:rPr>
            <w:rFonts w:ascii="Cambria Math" w:hAnsi="Cambria Math"/>
          </w:rPr>
          <m:t>,b</m:t>
        </m:r>
        <m:r>
          <m:rPr>
            <m:sty m:val="b"/>
          </m:rP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OB</m:t>
            </m:r>
          </m:e>
        </m:acc>
      </m:oMath>
      <w:r w:rsidR="00050350">
        <w:rPr>
          <w:rFonts w:hint="eastAsia"/>
        </w:rPr>
        <w:t>为邻边</w:t>
      </w:r>
      <w:r>
        <w:rPr>
          <w:rFonts w:hint="eastAsia"/>
        </w:rPr>
        <w:t>作平行四边形</w:t>
      </w:r>
      <m:oMath>
        <m:r>
          <w:rPr>
            <w:rFonts w:ascii="Cambria Math" w:hAnsi="Cambria Math"/>
          </w:rPr>
          <m:t>ABCD</m:t>
        </m:r>
      </m:oMath>
      <w:r>
        <w:rPr>
          <w:rFonts w:hint="eastAsia"/>
        </w:rPr>
        <w:t xml:space="preserve">, </w:t>
      </w:r>
      <w:r>
        <w:rPr>
          <w:rFonts w:hint="eastAsia"/>
        </w:rPr>
        <w:t>则以</w:t>
      </w:r>
      <m:oMath>
        <m:r>
          <w:rPr>
            <w:rFonts w:ascii="Cambria Math" w:hAnsi="Cambria Math"/>
          </w:rPr>
          <m:t>O</m:t>
        </m:r>
      </m:oMath>
      <w:r>
        <w:rPr>
          <w:rFonts w:hint="eastAsia"/>
        </w:rPr>
        <w:t>为起点的对角线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OC</m:t>
            </m:r>
          </m:e>
        </m:acc>
      </m:oMath>
      <w:r>
        <w:rPr>
          <w:rFonts w:hint="eastAsia"/>
        </w:rPr>
        <w:t>就是</w:t>
      </w:r>
      <m:oMath>
        <m:r>
          <m:rPr>
            <m:sty m:val="bi"/>
          </m:rPr>
          <w:rPr>
            <w:rFonts w:ascii="Cambria Math" w:hAnsi="Cambria Math"/>
          </w:rPr>
          <m:t>a,b</m:t>
        </m:r>
      </m:oMath>
      <w:r>
        <w:rPr>
          <w:rFonts w:hint="eastAsia"/>
        </w:rPr>
        <w:t>的和</w:t>
      </w:r>
      <w:r w:rsidR="00B02CA1">
        <w:rPr>
          <w:rFonts w:hint="eastAsia"/>
        </w:rPr>
        <w:t xml:space="preserve">. </w:t>
      </w:r>
      <w:r w:rsidR="00862437">
        <w:rPr>
          <w:rFonts w:hint="eastAsia"/>
        </w:rPr>
        <w:t>在不同的几何图形中两种法则的应用便利程度不同</w:t>
      </w:r>
      <w:r w:rsidR="00862437">
        <w:rPr>
          <w:rFonts w:hint="eastAsia"/>
        </w:rPr>
        <w:t>.</w:t>
      </w:r>
    </w:p>
    <w:p w:rsidR="00B02CA1" w:rsidRPr="00E748AC" w:rsidRDefault="00862437" w:rsidP="00862437">
      <w:pPr>
        <w:ind w:firstLine="420"/>
      </w:pPr>
      <w:r>
        <w:rPr>
          <w:rFonts w:hint="eastAsia"/>
        </w:rPr>
        <w:t>平行四边形法则中由同一顶点引出两个向量，</w:t>
      </w:r>
      <w:r w:rsidR="00875691">
        <w:rPr>
          <w:rFonts w:hint="eastAsia"/>
        </w:rPr>
        <w:t>作出的</w:t>
      </w:r>
      <m:oMath>
        <m:r>
          <m:rPr>
            <m:sty m:val="p"/>
          </m:rPr>
          <w:rPr>
            <w:rFonts w:ascii="Cambria Math" w:hAnsi="Cambria Math"/>
          </w:rPr>
          <m:t>∠</m:t>
        </m:r>
        <m:r>
          <w:rPr>
            <w:rFonts w:ascii="Cambria Math" w:hAnsi="Cambria Math"/>
          </w:rPr>
          <m:t>AOB</m:t>
        </m:r>
      </m:oMath>
      <w:r w:rsidR="00875691">
        <w:rPr>
          <w:rFonts w:hint="eastAsia"/>
        </w:rPr>
        <w:t>称为向量</w:t>
      </w:r>
      <m:oMath>
        <m:r>
          <m:rPr>
            <m:sty m:val="bi"/>
          </m:rPr>
          <w:rPr>
            <w:rFonts w:ascii="Cambria Math" w:hAnsi="Cambria Math"/>
          </w:rPr>
          <m:t>a,b</m:t>
        </m:r>
      </m:oMath>
      <w:r w:rsidR="00875691">
        <w:rPr>
          <w:rFonts w:hint="eastAsia"/>
        </w:rPr>
        <w:t>的</w:t>
      </w:r>
      <w:r w:rsidR="00875691" w:rsidRPr="00862437">
        <w:rPr>
          <w:rFonts w:hint="eastAsia"/>
          <w:b/>
        </w:rPr>
        <w:t>夹角</w:t>
      </w:r>
      <w:r>
        <w:rPr>
          <w:rFonts w:hint="eastAsia"/>
        </w:rPr>
        <w:t xml:space="preserve">. </w:t>
      </w:r>
      <w:r w:rsidR="00E748AC">
        <w:rPr>
          <w:rFonts w:hint="eastAsia"/>
        </w:rPr>
        <w:t>特别地</w:t>
      </w:r>
      <m:oMath>
        <m:r>
          <w:rPr>
            <w:rFonts w:ascii="Cambria Math" w:hAnsi="Cambria Math"/>
          </w:rPr>
          <m:t>θ=0</m:t>
        </m:r>
      </m:oMath>
      <w:r w:rsidR="00E748AC">
        <w:rPr>
          <w:rFonts w:hint="eastAsia"/>
        </w:rPr>
        <w:t>时</w:t>
      </w:r>
      <m:oMath>
        <m:r>
          <m:rPr>
            <m:sty m:val="bi"/>
          </m:rPr>
          <w:rPr>
            <w:rFonts w:ascii="Cambria Math" w:hAnsi="Cambria Math"/>
          </w:rPr>
          <m:t>a,b</m:t>
        </m:r>
      </m:oMath>
      <w:r w:rsidR="00E748AC">
        <w:rPr>
          <w:rFonts w:hint="eastAsia"/>
        </w:rPr>
        <w:t>同向</w:t>
      </w:r>
      <w:r w:rsidR="00E748AC">
        <w:rPr>
          <w:rFonts w:hint="eastAsia"/>
        </w:rPr>
        <w:t xml:space="preserve">, </w:t>
      </w:r>
      <m:oMath>
        <m:r>
          <w:rPr>
            <w:rFonts w:ascii="Cambria Math" w:hAnsi="Cambria Math"/>
          </w:rPr>
          <m:t>θ=π</m:t>
        </m:r>
      </m:oMath>
      <w:r w:rsidR="00E748AC">
        <w:rPr>
          <w:rFonts w:hint="eastAsia"/>
        </w:rPr>
        <w:t>时</w:t>
      </w:r>
      <m:oMath>
        <m:r>
          <m:rPr>
            <m:sty m:val="bi"/>
          </m:rPr>
          <w:rPr>
            <w:rFonts w:ascii="Cambria Math" w:hAnsi="Cambria Math"/>
          </w:rPr>
          <m:t>a,b</m:t>
        </m:r>
      </m:oMath>
      <w:r w:rsidR="00E748AC">
        <w:rPr>
          <w:rFonts w:hint="eastAsia"/>
        </w:rPr>
        <w:t>反向</w:t>
      </w:r>
      <w:r w:rsidR="00E748AC">
        <w:rPr>
          <w:rFonts w:hint="eastAsia"/>
        </w:rPr>
        <w:t xml:space="preserve">. </w:t>
      </w:r>
      <m:oMath>
        <m:r>
          <w:rPr>
            <w:rFonts w:ascii="Cambria Math" w:hAnsi="Cambria Math"/>
          </w:rPr>
          <m:t>θ=π/2</m:t>
        </m:r>
      </m:oMath>
      <w:r w:rsidR="00E748AC">
        <w:rPr>
          <w:rFonts w:hint="eastAsia"/>
        </w:rPr>
        <w:t>时称两向量</w:t>
      </w:r>
      <m:oMath>
        <m:r>
          <m:rPr>
            <m:sty m:val="bi"/>
          </m:rPr>
          <w:rPr>
            <w:rFonts w:ascii="Cambria Math" w:hAnsi="Cambria Math"/>
          </w:rPr>
          <m:t>a,b</m:t>
        </m:r>
      </m:oMath>
      <w:r w:rsidR="00E748AC" w:rsidRPr="00D06A15">
        <w:rPr>
          <w:rFonts w:hint="eastAsia"/>
          <w:b/>
        </w:rPr>
        <w:t>垂直</w:t>
      </w:r>
      <w:r w:rsidR="00D06A15">
        <w:rPr>
          <w:rFonts w:hint="eastAsia"/>
        </w:rPr>
        <w:t>或</w:t>
      </w:r>
      <w:r w:rsidR="00D06A15" w:rsidRPr="00D06A15">
        <w:rPr>
          <w:rFonts w:hint="eastAsia"/>
          <w:b/>
        </w:rPr>
        <w:t>正交</w:t>
      </w:r>
      <w:r w:rsidR="00E748AC">
        <w:rPr>
          <w:rFonts w:hint="eastAsia"/>
        </w:rPr>
        <w:t>，记作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⊥</m:t>
        </m:r>
        <m:r>
          <m:rPr>
            <m:sty m:val="bi"/>
          </m:rPr>
          <w:rPr>
            <w:rFonts w:ascii="Cambria Math" w:hAnsi="Cambria Math"/>
          </w:rPr>
          <m:t>b</m:t>
        </m:r>
      </m:oMath>
      <w:r w:rsidR="00E748AC" w:rsidRPr="001F0712">
        <w:rPr>
          <w:rFonts w:hint="eastAsia"/>
        </w:rPr>
        <w:t>.</w:t>
      </w:r>
    </w:p>
    <w:p w:rsidR="005F387D" w:rsidRPr="00C854BE" w:rsidRDefault="00147033">
      <w:r>
        <w:rPr>
          <w:rFonts w:hint="eastAsia"/>
        </w:rPr>
        <w:tab/>
      </w:r>
      <w:r>
        <w:rPr>
          <w:rFonts w:hint="eastAsia"/>
        </w:rPr>
        <w:t>容易验证，向量的加法满足交换律和结合律</w:t>
      </w:r>
      <w:r>
        <w:rPr>
          <w:rFonts w:hint="eastAsia"/>
        </w:rPr>
        <w:t>.</w:t>
      </w:r>
    </w:p>
    <w:p w:rsidR="00624C10" w:rsidRDefault="00E90E75">
      <w:r>
        <w:rPr>
          <w:rFonts w:hint="eastAsia"/>
        </w:rPr>
        <w:tab/>
      </w:r>
      <w:r>
        <w:rPr>
          <w:rFonts w:hint="eastAsia"/>
        </w:rPr>
        <w:t>与向量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长度相等且方向相反的向量称为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的</w:t>
      </w:r>
      <w:r w:rsidRPr="0002571A">
        <w:rPr>
          <w:rFonts w:hint="eastAsia"/>
          <w:b/>
        </w:rPr>
        <w:t>相反向量</w:t>
      </w:r>
      <w:r>
        <w:rPr>
          <w:rFonts w:hint="eastAsia"/>
        </w:rPr>
        <w:t>，记作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. </w:t>
      </w:r>
      <w:r>
        <w:rPr>
          <w:rFonts w:hint="eastAsia"/>
        </w:rPr>
        <w:t>由于方向反转两次仍然回到原来的方向，即</w:t>
      </w:r>
    </w:p>
    <w:p w:rsidR="00E90E75" w:rsidRPr="00E90E75" w:rsidRDefault="00E90E75">
      <m:oMathPara>
        <m:oMath>
          <m:r>
            <m:rPr>
              <m:sty m:val="bi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-a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=a</m:t>
          </m:r>
        </m:oMath>
      </m:oMathPara>
    </w:p>
    <w:p w:rsidR="00C60C58" w:rsidRPr="00E90E75" w:rsidRDefault="00E90E75">
      <w:r>
        <w:rPr>
          <w:rFonts w:hint="eastAsia"/>
        </w:rPr>
        <w:tab/>
      </w:r>
      <w:r>
        <w:rPr>
          <w:rFonts w:hint="eastAsia"/>
        </w:rPr>
        <w:t>因此我们称</w:t>
      </w:r>
      <m:oMath>
        <m:r>
          <m:rPr>
            <m:sty m:val="bi"/>
          </m:rPr>
          <w:rPr>
            <w:rFonts w:ascii="Cambria Math" w:hAnsi="Cambria Math"/>
          </w:rPr>
          <m:t>a,-a</m:t>
        </m:r>
      </m:oMath>
      <w:r w:rsidRPr="0002571A">
        <w:rPr>
          <w:rFonts w:hint="eastAsia"/>
        </w:rPr>
        <w:t>互为相反向量</w:t>
      </w:r>
      <w:r>
        <w:rPr>
          <w:rFonts w:hint="eastAsia"/>
        </w:rPr>
        <w:t>.</w:t>
      </w:r>
      <w:r w:rsidR="00C60C58">
        <w:rPr>
          <w:rFonts w:hint="eastAsia"/>
        </w:rPr>
        <w:t xml:space="preserve"> </w:t>
      </w:r>
      <w:r w:rsidR="00C60C58">
        <w:rPr>
          <w:rFonts w:hint="eastAsia"/>
        </w:rPr>
        <w:t>规定零向量的相反向量仍然是零向量</w:t>
      </w:r>
      <w:r w:rsidR="00C60C58">
        <w:rPr>
          <w:rFonts w:hint="eastAsia"/>
        </w:rPr>
        <w:t>.</w:t>
      </w:r>
      <w:r w:rsidR="00476777">
        <w:rPr>
          <w:rFonts w:hint="eastAsia"/>
        </w:rPr>
        <w:t xml:space="preserve"> </w:t>
      </w:r>
      <w:r w:rsidR="00476777">
        <w:rPr>
          <w:rFonts w:hint="eastAsia"/>
        </w:rPr>
        <w:t>显然任一向量与其相反向量的和是零向量，即</w:t>
      </w:r>
    </w:p>
    <w:p w:rsidR="0000431C" w:rsidRPr="00476777" w:rsidRDefault="00476777">
      <m:oMathPara>
        <m:oMath>
          <m:r>
            <m:rPr>
              <m:sty m:val="bi"/>
            </m:rPr>
            <w:rPr>
              <w:rFonts w:ascii="Cambria Math" w:hAnsi="Cambria Math"/>
            </w:rPr>
            <m:t>a+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-a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=0</m:t>
          </m:r>
        </m:oMath>
      </m:oMathPara>
    </w:p>
    <w:p w:rsidR="0000431C" w:rsidRPr="002422B2" w:rsidRDefault="00476777">
      <w:r>
        <w:rPr>
          <w:rFonts w:hint="eastAsia"/>
        </w:rPr>
        <w:tab/>
      </w:r>
      <w:r>
        <w:rPr>
          <w:rFonts w:hint="eastAsia"/>
        </w:rPr>
        <w:t>规定减去一个向量等于加上这个向量的相反向量</w:t>
      </w:r>
      <w:r>
        <w:rPr>
          <w:rFonts w:hint="eastAsia"/>
        </w:rPr>
        <w:t>.</w:t>
      </w:r>
      <w:r w:rsidR="002422B2">
        <w:rPr>
          <w:rFonts w:hint="eastAsia"/>
        </w:rPr>
        <w:t xml:space="preserve"> </w:t>
      </w:r>
      <w:r w:rsidR="002422B2">
        <w:rPr>
          <w:rFonts w:hint="eastAsia"/>
        </w:rPr>
        <w:t>应用三角形法则可知减法的几何意义</w:t>
      </w:r>
      <w:r w:rsidR="002422B2">
        <w:rPr>
          <w:rFonts w:hint="eastAsia"/>
        </w:rPr>
        <w:t xml:space="preserve">: </w:t>
      </w:r>
      <m:oMath>
        <m:r>
          <m:rPr>
            <m:sty m:val="bi"/>
          </m:rPr>
          <w:rPr>
            <w:rFonts w:ascii="Cambria Math" w:hAnsi="Cambria Math"/>
          </w:rPr>
          <m:t>a-b</m:t>
        </m:r>
      </m:oMath>
      <w:r w:rsidR="002422B2">
        <w:rPr>
          <w:rFonts w:hint="eastAsia"/>
        </w:rPr>
        <w:t>表示从向量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="002422B2">
        <w:rPr>
          <w:rFonts w:hint="eastAsia"/>
        </w:rPr>
        <w:t>的终点指向向量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2422B2">
        <w:rPr>
          <w:rFonts w:hint="eastAsia"/>
        </w:rPr>
        <w:t>的终点的向量</w:t>
      </w:r>
      <w:r w:rsidR="009208A6">
        <w:rPr>
          <w:rFonts w:hint="eastAsia"/>
        </w:rPr>
        <w:t>（</w:t>
      </w:r>
      <w:r w:rsidR="009208A6" w:rsidRPr="009208A6">
        <w:rPr>
          <w:rFonts w:hint="eastAsia"/>
          <w:color w:val="00B050"/>
        </w:rPr>
        <w:t>由后指向前</w:t>
      </w:r>
      <w:r w:rsidR="009208A6">
        <w:rPr>
          <w:rFonts w:hint="eastAsia"/>
        </w:rPr>
        <w:t>）</w:t>
      </w:r>
      <w:r w:rsidR="002422B2">
        <w:rPr>
          <w:rFonts w:hint="eastAsia"/>
        </w:rPr>
        <w:t>.</w:t>
      </w:r>
    </w:p>
    <w:p w:rsidR="00755D42" w:rsidRDefault="001637C4" w:rsidP="00755D42">
      <w:r>
        <w:rPr>
          <w:rFonts w:hint="eastAsia"/>
        </w:rPr>
        <w:tab/>
      </w:r>
      <w:r>
        <w:rPr>
          <w:rFonts w:hint="eastAsia"/>
        </w:rPr>
        <w:t>规定实数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和向量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3D03F2">
        <w:rPr>
          <w:rFonts w:hint="eastAsia"/>
        </w:rPr>
        <w:t>的积是一个向量，这种运算称为</w:t>
      </w:r>
      <w:r w:rsidR="003D03F2" w:rsidRPr="003D03F2">
        <w:rPr>
          <w:rFonts w:hint="eastAsia"/>
          <w:b/>
        </w:rPr>
        <w:t>向量的数乘</w:t>
      </w:r>
      <w:r w:rsidR="003D03F2">
        <w:rPr>
          <w:rFonts w:hint="eastAsia"/>
        </w:rPr>
        <w:t xml:space="preserve">(multiplication of vector </w:t>
      </w:r>
      <w:r w:rsidR="003D03F2">
        <w:rPr>
          <w:rFonts w:hint="eastAsia"/>
        </w:rPr>
        <w:lastRenderedPageBreak/>
        <w:t xml:space="preserve">by scalar), </w:t>
      </w:r>
      <w:r w:rsidR="003D03F2">
        <w:rPr>
          <w:rFonts w:hint="eastAsia"/>
        </w:rPr>
        <w:t>长度规定为原先向量的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|</m:t>
        </m:r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|</m:t>
        </m:r>
      </m:oMath>
      <w:r w:rsidR="003D03F2">
        <w:rPr>
          <w:rFonts w:hint="eastAsia"/>
        </w:rPr>
        <w:t xml:space="preserve">, </w:t>
      </w:r>
      <w:r w:rsidR="003D03F2">
        <w:rPr>
          <w:rFonts w:hint="eastAsia"/>
        </w:rPr>
        <w:t>并且当</w:t>
      </w:r>
      <m:oMath>
        <m:r>
          <w:rPr>
            <w:rFonts w:ascii="Cambria Math" w:hAnsi="Cambria Math"/>
          </w:rPr>
          <m:t>λ&gt;0</m:t>
        </m:r>
      </m:oMath>
      <w:r w:rsidR="003D03F2">
        <w:rPr>
          <w:rFonts w:hint="eastAsia"/>
        </w:rPr>
        <w:t>时方向与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1972C7">
        <w:rPr>
          <w:rFonts w:hint="eastAsia"/>
        </w:rPr>
        <w:t>的方向相同，当</w:t>
      </w:r>
      <m:oMath>
        <m:r>
          <w:rPr>
            <w:rFonts w:ascii="Cambria Math" w:hAnsi="Cambria Math"/>
          </w:rPr>
          <m:t>λ&lt;0</m:t>
        </m:r>
      </m:oMath>
      <w:r w:rsidR="001972C7">
        <w:rPr>
          <w:rFonts w:hint="eastAsia"/>
        </w:rPr>
        <w:t>时方向与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1972C7">
        <w:rPr>
          <w:rFonts w:hint="eastAsia"/>
        </w:rPr>
        <w:t>的方向相反</w:t>
      </w:r>
      <w:r w:rsidR="001972C7">
        <w:rPr>
          <w:rFonts w:hint="eastAsia"/>
        </w:rPr>
        <w:t>.</w:t>
      </w:r>
      <w:r w:rsidR="003F103C">
        <w:rPr>
          <w:rFonts w:hint="eastAsia"/>
        </w:rPr>
        <w:t xml:space="preserve"> </w:t>
      </w:r>
      <w:r w:rsidR="003F103C">
        <w:rPr>
          <w:rFonts w:hint="eastAsia"/>
        </w:rPr>
        <w:t>特别地，当</w:t>
      </w:r>
      <m:oMath>
        <m:r>
          <w:rPr>
            <w:rFonts w:ascii="Cambria Math" w:hAnsi="Cambria Math"/>
          </w:rPr>
          <m:t>λ=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="003F103C">
        <w:rPr>
          <w:rFonts w:hint="eastAsia"/>
        </w:rPr>
        <w:t>时有</w:t>
      </w:r>
      <m:oMath>
        <m:r>
          <w:rPr>
            <w:rFonts w:ascii="Cambria Math" w:hAnsi="Cambria Math"/>
          </w:rPr>
          <m:t>λ</m:t>
        </m:r>
        <m:r>
          <m:rPr>
            <m:sty m:val="bi"/>
          </m:rPr>
          <w:rPr>
            <w:rFonts w:ascii="Cambria Math" w:hAnsi="Cambria Math"/>
          </w:rPr>
          <m:t>a=0</m:t>
        </m:r>
      </m:oMath>
      <w:r w:rsidR="00BC5463">
        <w:rPr>
          <w:rFonts w:hint="eastAsia"/>
        </w:rPr>
        <w:t xml:space="preserve">. </w:t>
      </w:r>
      <w:r w:rsidR="00BC5463">
        <w:rPr>
          <w:rFonts w:hint="eastAsia"/>
        </w:rPr>
        <w:t>得到的是零向量而非实数零</w:t>
      </w:r>
      <w:r w:rsidR="00BC5463">
        <w:rPr>
          <w:rFonts w:hint="eastAsia"/>
        </w:rPr>
        <w:t>.</w:t>
      </w:r>
      <w:r w:rsidR="00755D42">
        <w:rPr>
          <w:rFonts w:hint="eastAsia"/>
        </w:rPr>
        <w:t xml:space="preserve"> </w:t>
      </w:r>
      <w:r w:rsidR="00755D42">
        <w:rPr>
          <w:rFonts w:hint="eastAsia"/>
        </w:rPr>
        <w:t>容易验证向量的数乘运算满足结合律和两类分配律</w:t>
      </w:r>
      <w:r w:rsidR="00755D42">
        <w:rPr>
          <w:rFonts w:hint="eastAsia"/>
        </w:rPr>
        <w:t>.</w:t>
      </w:r>
    </w:p>
    <w:p w:rsidR="00B10B84" w:rsidRPr="00B10B84" w:rsidRDefault="00B10B84" w:rsidP="00755D42">
      <w:r>
        <w:rPr>
          <w:rFonts w:hint="eastAsia"/>
        </w:rPr>
        <w:tab/>
      </w:r>
      <w:r>
        <w:rPr>
          <w:rFonts w:hint="eastAsia"/>
        </w:rPr>
        <w:t>向量的加、减、数乘运算统称为向量的</w:t>
      </w:r>
      <w:r w:rsidRPr="001541EE">
        <w:rPr>
          <w:rFonts w:hint="eastAsia"/>
          <w:b/>
        </w:rPr>
        <w:t>线性运算</w:t>
      </w:r>
      <w:r>
        <w:rPr>
          <w:rFonts w:hint="eastAsia"/>
        </w:rPr>
        <w:t>.</w:t>
      </w:r>
    </w:p>
    <w:p w:rsidR="0000431C" w:rsidRDefault="00755D42" w:rsidP="00755D42">
      <w:pPr>
        <w:ind w:firstLine="420"/>
      </w:pPr>
      <w:r>
        <w:rPr>
          <w:rFonts w:hint="eastAsia"/>
        </w:rPr>
        <w:t>注意到</w:t>
      </w:r>
      <w:r w:rsidR="00B15839">
        <w:rPr>
          <w:rFonts w:hint="eastAsia"/>
        </w:rPr>
        <w:t>向量进行数乘运算后得到的新向量与原来的向量共线</w:t>
      </w:r>
      <w:r w:rsidR="00B15839">
        <w:rPr>
          <w:rFonts w:hint="eastAsia"/>
        </w:rPr>
        <w:t xml:space="preserve">. </w:t>
      </w:r>
      <w:r w:rsidR="00984C7B">
        <w:rPr>
          <w:rFonts w:hint="eastAsia"/>
        </w:rPr>
        <w:t>反过来</w:t>
      </w:r>
      <w:r w:rsidR="00B15839">
        <w:rPr>
          <w:rFonts w:hint="eastAsia"/>
        </w:rPr>
        <w:t>，如果两个向量</w:t>
      </w:r>
      <m:oMath>
        <m:r>
          <m:rPr>
            <m:sty m:val="bi"/>
          </m:rPr>
          <w:rPr>
            <w:rFonts w:ascii="Cambria Math" w:hAnsi="Cambria Math"/>
          </w:rPr>
          <m:t>a,b</m:t>
        </m:r>
      </m:oMath>
      <w:r w:rsidR="00B15839">
        <w:rPr>
          <w:rFonts w:hint="eastAsia"/>
        </w:rPr>
        <w:t>共线，那么必然可以找到一个实数</w:t>
      </w:r>
      <m:oMath>
        <m:r>
          <w:rPr>
            <w:rFonts w:ascii="Cambria Math" w:hAnsi="Cambria Math"/>
          </w:rPr>
          <m:t>λ</m:t>
        </m:r>
      </m:oMath>
      <w:r w:rsidR="00B15839">
        <w:rPr>
          <w:rFonts w:hint="eastAsia"/>
        </w:rPr>
        <w:t>使得</w:t>
      </w:r>
      <m:oMath>
        <m:r>
          <m:rPr>
            <m:sty m:val="bi"/>
          </m:rPr>
          <w:rPr>
            <w:rFonts w:ascii="Cambria Math" w:hAnsi="Cambria Math"/>
          </w:rPr>
          <m:t>b=</m:t>
        </m:r>
        <m:r>
          <w:rPr>
            <w:rFonts w:ascii="Cambria Math" w:hAnsi="Cambria Math"/>
          </w:rPr>
          <m:t>λ</m:t>
        </m:r>
        <m:r>
          <m:rPr>
            <m:sty m:val="bi"/>
          </m:rPr>
          <w:rPr>
            <w:rFonts w:ascii="Cambria Math" w:hAnsi="Cambria Math"/>
          </w:rPr>
          <m:t>a</m:t>
        </m:r>
      </m:oMath>
      <w:r w:rsidR="006E230E">
        <w:rPr>
          <w:rFonts w:hint="eastAsia"/>
        </w:rPr>
        <w:t xml:space="preserve">. </w:t>
      </w:r>
      <w:r w:rsidR="006E230E">
        <w:rPr>
          <w:rFonts w:hint="eastAsia"/>
        </w:rPr>
        <w:t>因此</w:t>
      </w:r>
      <w:r w:rsidR="005B4905">
        <w:rPr>
          <w:rFonts w:hint="eastAsia"/>
        </w:rPr>
        <w:t>有</w:t>
      </w:r>
      <w:r w:rsidR="00781AFE">
        <w:rPr>
          <w:rFonts w:hint="eastAsia"/>
        </w:rPr>
        <w:t>向量的</w:t>
      </w:r>
      <w:r w:rsidR="00781AFE" w:rsidRPr="00781AFE">
        <w:rPr>
          <w:rFonts w:hint="eastAsia"/>
          <w:b/>
        </w:rPr>
        <w:t>共线定理</w:t>
      </w:r>
      <w:r w:rsidR="006E230E">
        <w:rPr>
          <w:rFonts w:hint="eastAsia"/>
        </w:rPr>
        <w:t>：</w:t>
      </w:r>
    </w:p>
    <w:p w:rsidR="006E230E" w:rsidRPr="006E230E" w:rsidRDefault="006E230E">
      <m:oMathPara>
        <m:oMath>
          <m:r>
            <m:rPr>
              <m:sty m:val="bi"/>
            </m:rPr>
            <w:rPr>
              <w:rFonts w:ascii="Cambria Math" w:hAnsi="Cambria Math"/>
            </w:rPr>
            <m:t>a,b</m:t>
          </m:r>
          <m:r>
            <m:rPr>
              <m:sty m:val="p"/>
            </m:rPr>
            <w:rPr>
              <w:rFonts w:ascii="Cambria Math" w:hAnsi="Cambria Math"/>
            </w:rPr>
            <m:t>共线</m:t>
          </m:r>
          <m:groupChr>
            <m:groupChrPr>
              <m:chr m:val="⇔"/>
              <m:vertJc m:val="bot"/>
              <m:ctrlPr>
                <w:rPr>
                  <w:rFonts w:ascii="Cambria Math" w:hAnsi="Cambria Math"/>
                  <w:b/>
                </w:rPr>
              </m:ctrlPr>
            </m:groupChrPr>
            <m:e/>
          </m:groupChr>
          <m:r>
            <m:rPr>
              <m:sty m:val="bi"/>
            </m:rPr>
            <w:rPr>
              <w:rFonts w:ascii="Cambria Math" w:hAnsi="Cambria Math"/>
            </w:rPr>
            <m:t>∃</m:t>
          </m:r>
          <m:r>
            <w:rPr>
              <w:rFonts w:ascii="Cambria Math" w:hAnsi="Cambria Math"/>
            </w:rPr>
            <m:t>λ∈</m:t>
          </m:r>
          <m:r>
            <m:rPr>
              <m:sty m:val="b"/>
            </m:rP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m:rPr>
              <m:sty m:val="bi"/>
            </m:rPr>
            <w:rPr>
              <w:rFonts w:ascii="Cambria Math" w:hAnsi="Cambria Math"/>
            </w:rPr>
            <m:t>b=</m:t>
          </m:r>
          <m:r>
            <w:rPr>
              <w:rFonts w:ascii="Cambria Math" w:hAnsi="Cambria Math"/>
            </w:rPr>
            <m:t>λ</m:t>
          </m:r>
          <m:r>
            <m:rPr>
              <m:sty m:val="bi"/>
            </m:rPr>
            <w:rPr>
              <w:rFonts w:ascii="Cambria Math" w:hAnsi="Cambria Math"/>
            </w:rPr>
            <m:t>a</m:t>
          </m:r>
        </m:oMath>
      </m:oMathPara>
    </w:p>
    <w:p w:rsidR="006368C1" w:rsidRDefault="006368C1">
      <w:r>
        <w:rPr>
          <w:rFonts w:hint="eastAsia"/>
        </w:rPr>
        <w:tab/>
      </w:r>
      <w:r w:rsidR="00D515E7">
        <w:rPr>
          <w:rFonts w:hint="eastAsia"/>
        </w:rPr>
        <w:t>在</w:t>
      </w:r>
      <w:r w:rsidR="000A72D8">
        <w:rPr>
          <w:rFonts w:hint="eastAsia"/>
        </w:rPr>
        <w:t>三维</w:t>
      </w:r>
      <w:r w:rsidR="00D515E7">
        <w:rPr>
          <w:rFonts w:hint="eastAsia"/>
        </w:rPr>
        <w:t>下</w:t>
      </w:r>
      <w:r w:rsidR="000A72D8">
        <w:rPr>
          <w:rFonts w:hint="eastAsia"/>
        </w:rPr>
        <w:t>推广</w:t>
      </w:r>
    </w:p>
    <w:p w:rsidR="006368C1" w:rsidRDefault="000A72D8">
      <m:oMathPara>
        <m:oMath>
          <m:r>
            <m:rPr>
              <m:sty m:val="bi"/>
            </m:rPr>
            <w:rPr>
              <w:rFonts w:ascii="Cambria Math" w:hAnsi="Cambria Math"/>
            </w:rPr>
            <m:t>a,b,c</m:t>
          </m:r>
          <m:r>
            <m:rPr>
              <m:sty m:val="p"/>
            </m:rPr>
            <w:rPr>
              <w:rFonts w:ascii="Cambria Math" w:hAnsi="Cambria Math"/>
            </w:rPr>
            <m:t>共面</m:t>
          </m:r>
          <m:groupChr>
            <m:groupChrPr>
              <m:chr m:val="⇔"/>
              <m:vertJc m:val="bot"/>
              <m:ctrlPr>
                <w:rPr>
                  <w:rFonts w:ascii="Cambria Math" w:hAnsi="Cambria Math"/>
                  <w:b/>
                </w:rPr>
              </m:ctrlPr>
            </m:groupChrPr>
            <m:e/>
          </m:groupChr>
          <m:r>
            <m:rPr>
              <m:sty m:val="bi"/>
            </m:rPr>
            <w:rPr>
              <w:rFonts w:ascii="Cambria Math" w:hAnsi="Cambria Math"/>
            </w:rPr>
            <m:t>∃</m:t>
          </m:r>
          <m:r>
            <w:rPr>
              <w:rFonts w:ascii="Cambria Math" w:hAnsi="Cambria Math"/>
            </w:rPr>
            <m:t>x,y∈</m:t>
          </m:r>
          <m:r>
            <m:rPr>
              <m:sty m:val="b"/>
            </m:rP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m:rPr>
              <m:sty m:val="bi"/>
            </m:rPr>
            <w:rPr>
              <w:rFonts w:ascii="Cambria Math" w:hAnsi="Cambria Math"/>
            </w:rPr>
            <m:t>c=</m:t>
          </m:r>
          <m:r>
            <w:rPr>
              <w:rFonts w:ascii="Cambria Math" w:hAnsi="Cambria Math"/>
            </w:rPr>
            <m:t>x</m:t>
          </m:r>
          <m:r>
            <m:rPr>
              <m:sty m:val="bi"/>
            </m:rPr>
            <w:rPr>
              <w:rFonts w:ascii="Cambria Math" w:hAnsi="Cambria Math"/>
            </w:rPr>
            <m:t>a+y</m:t>
          </m:r>
          <m:r>
            <w:rPr>
              <w:rFonts w:ascii="Cambria Math" w:hAnsi="Cambria Math"/>
            </w:rPr>
            <m:t>b</m:t>
          </m:r>
        </m:oMath>
      </m:oMathPara>
    </w:p>
    <w:p w:rsidR="00755D42" w:rsidRDefault="00755D42">
      <w:r>
        <w:rPr>
          <w:rFonts w:hint="eastAsia"/>
        </w:rPr>
        <w:tab/>
      </w:r>
      <w:r>
        <w:rPr>
          <w:rFonts w:hint="eastAsia"/>
        </w:rPr>
        <w:t>共线</w:t>
      </w:r>
      <w:r w:rsidR="001B2FA1">
        <w:rPr>
          <w:rFonts w:hint="eastAsia"/>
        </w:rPr>
        <w:t>/</w:t>
      </w:r>
      <w:r w:rsidR="001B2FA1">
        <w:rPr>
          <w:rFonts w:hint="eastAsia"/>
        </w:rPr>
        <w:t>共面</w:t>
      </w:r>
      <w:r>
        <w:rPr>
          <w:rFonts w:hint="eastAsia"/>
        </w:rPr>
        <w:t>定理的</w:t>
      </w:r>
      <w:r w:rsidR="003E653A">
        <w:rPr>
          <w:rFonts w:hint="eastAsia"/>
        </w:rPr>
        <w:t>重要性在于</w:t>
      </w:r>
      <w:r w:rsidR="00555FA0">
        <w:rPr>
          <w:rFonts w:hint="eastAsia"/>
        </w:rPr>
        <w:t>，</w:t>
      </w:r>
      <w:r w:rsidR="00472DB3">
        <w:rPr>
          <w:rFonts w:hint="eastAsia"/>
        </w:rPr>
        <w:t>它</w:t>
      </w:r>
      <w:r w:rsidR="003E653A">
        <w:rPr>
          <w:rFonts w:hint="eastAsia"/>
        </w:rPr>
        <w:t>一隅</w:t>
      </w:r>
      <w:r w:rsidR="00555FA0">
        <w:rPr>
          <w:rFonts w:hint="eastAsia"/>
        </w:rPr>
        <w:t>窥见</w:t>
      </w:r>
      <w:r w:rsidR="003E653A">
        <w:rPr>
          <w:rFonts w:hint="eastAsia"/>
        </w:rPr>
        <w:t>了一般情况下高维线性代数</w:t>
      </w:r>
      <w:r w:rsidR="003E653A" w:rsidRPr="003E653A">
        <w:rPr>
          <w:rFonts w:hint="eastAsia"/>
          <w:b/>
        </w:rPr>
        <w:t>线性相关</w:t>
      </w:r>
      <w:r w:rsidR="00270952">
        <w:rPr>
          <w:rFonts w:hint="eastAsia"/>
        </w:rPr>
        <w:t>概念</w:t>
      </w:r>
      <w:r w:rsidR="003E653A">
        <w:rPr>
          <w:rFonts w:hint="eastAsia"/>
        </w:rPr>
        <w:t>.</w:t>
      </w:r>
      <w:r w:rsidR="00270952">
        <w:rPr>
          <w:rFonts w:hint="eastAsia"/>
        </w:rPr>
        <w:t xml:space="preserve"> </w:t>
      </w:r>
      <w:r w:rsidR="00270952">
        <w:rPr>
          <w:rFonts w:hint="eastAsia"/>
        </w:rPr>
        <w:t>它</w:t>
      </w:r>
      <w:r w:rsidR="00EE4AC1">
        <w:rPr>
          <w:rFonts w:hint="eastAsia"/>
        </w:rPr>
        <w:t>们</w:t>
      </w:r>
      <w:r w:rsidR="00270952">
        <w:rPr>
          <w:rFonts w:hint="eastAsia"/>
        </w:rPr>
        <w:t>是线性相关在二维</w:t>
      </w:r>
      <w:r w:rsidR="00EE4AC1">
        <w:rPr>
          <w:rFonts w:hint="eastAsia"/>
        </w:rPr>
        <w:t>/</w:t>
      </w:r>
      <w:r w:rsidR="00EE4AC1">
        <w:rPr>
          <w:rFonts w:hint="eastAsia"/>
        </w:rPr>
        <w:t>三维</w:t>
      </w:r>
      <w:r w:rsidR="00270952">
        <w:rPr>
          <w:rFonts w:hint="eastAsia"/>
        </w:rPr>
        <w:t>下的退化，一般的，对于</w:t>
      </w:r>
      <w:r w:rsidR="00BD7085">
        <w:rPr>
          <w:rFonts w:hint="eastAsia"/>
        </w:rPr>
        <w:t>高</w:t>
      </w:r>
      <w:r w:rsidR="00270952">
        <w:rPr>
          <w:rFonts w:hint="eastAsia"/>
        </w:rPr>
        <w:t>维向量</w:t>
      </w:r>
      <w:r w:rsidR="00A65B91">
        <w:rPr>
          <w:rFonts w:hint="eastAsia"/>
        </w:rPr>
        <w:t>组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b>
        </m:sSub>
      </m:oMath>
      <w:r w:rsidR="0080396D">
        <w:rPr>
          <w:rFonts w:hint="eastAsia"/>
        </w:rPr>
        <w:t xml:space="preserve">, </w:t>
      </w:r>
      <w:r w:rsidR="0080396D">
        <w:rPr>
          <w:rFonts w:hint="eastAsia"/>
        </w:rPr>
        <w:t>如果存在不全为零的数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C0152A" w:rsidRPr="00C0152A">
        <w:rPr>
          <w:rFonts w:hint="eastAsia"/>
        </w:rPr>
        <w:t>使得</w:t>
      </w:r>
    </w:p>
    <w:p w:rsidR="0085160C" w:rsidRPr="0085160C" w:rsidRDefault="00E15BE2">
      <m:oMathPara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85160C" w:rsidRPr="0085160C" w:rsidRDefault="0085160C">
      <w:r>
        <w:rPr>
          <w:rFonts w:hint="eastAsia"/>
        </w:rPr>
        <w:tab/>
      </w:r>
      <w:r>
        <w:rPr>
          <w:rFonts w:hint="eastAsia"/>
        </w:rPr>
        <w:t>则称向量组</w:t>
      </w:r>
      <w:r w:rsidRPr="0085160C">
        <w:rPr>
          <w:rFonts w:hint="eastAsia"/>
          <w:b/>
        </w:rPr>
        <w:t>线性相关</w:t>
      </w:r>
      <w:r>
        <w:rPr>
          <w:rFonts w:hint="eastAsia"/>
        </w:rPr>
        <w:t>，否则称其</w:t>
      </w:r>
      <w:r w:rsidRPr="0085160C">
        <w:rPr>
          <w:rFonts w:hint="eastAsia"/>
          <w:b/>
        </w:rPr>
        <w:t>线性无关</w:t>
      </w:r>
      <w:r>
        <w:rPr>
          <w:rFonts w:hint="eastAsia"/>
        </w:rPr>
        <w:t>.</w:t>
      </w:r>
      <w:r w:rsidR="00D92864">
        <w:rPr>
          <w:rFonts w:hint="eastAsia"/>
        </w:rPr>
        <w:t xml:space="preserve"> </w:t>
      </w:r>
      <w:r w:rsidR="00B10B84">
        <w:rPr>
          <w:rFonts w:hint="eastAsia"/>
        </w:rPr>
        <w:t>线性相关实质上</w:t>
      </w:r>
      <w:r w:rsidR="00052AA6">
        <w:rPr>
          <w:rFonts w:hint="eastAsia"/>
        </w:rPr>
        <w:t>等价于用一组向量中的一部分通过</w:t>
      </w:r>
      <w:r w:rsidR="00B10B84">
        <w:rPr>
          <w:rFonts w:hint="eastAsia"/>
        </w:rPr>
        <w:t>线性运算表出另外的向量</w:t>
      </w:r>
      <w:r w:rsidR="00B10B84">
        <w:rPr>
          <w:rFonts w:hint="eastAsia"/>
        </w:rPr>
        <w:t xml:space="preserve">. </w:t>
      </w:r>
      <w:r w:rsidR="007C3D53">
        <w:rPr>
          <w:rFonts w:hint="eastAsia"/>
        </w:rPr>
        <w:t>对于二维的情况，共线的</w:t>
      </w:r>
      <w:r w:rsidR="00B10B84">
        <w:rPr>
          <w:rFonts w:hint="eastAsia"/>
        </w:rPr>
        <w:t>两个</w:t>
      </w:r>
      <w:r w:rsidR="007C3D53">
        <w:rPr>
          <w:rFonts w:hint="eastAsia"/>
        </w:rPr>
        <w:t>向量是线性相关的</w:t>
      </w:r>
      <w:r w:rsidR="007C3D53">
        <w:rPr>
          <w:rFonts w:hint="eastAsia"/>
        </w:rPr>
        <w:t>.</w:t>
      </w:r>
      <w:r w:rsidR="00B10B84">
        <w:rPr>
          <w:rFonts w:hint="eastAsia"/>
        </w:rPr>
        <w:t xml:space="preserve"> </w:t>
      </w:r>
      <w:r w:rsidR="00B10B84">
        <w:rPr>
          <w:rFonts w:hint="eastAsia"/>
        </w:rPr>
        <w:t>对于三维的情况，共面的三个向量也是线性相关的</w:t>
      </w:r>
      <w:r w:rsidR="00B10B84">
        <w:rPr>
          <w:rFonts w:hint="eastAsia"/>
        </w:rPr>
        <w:t>.</w:t>
      </w:r>
    </w:p>
    <w:p w:rsidR="00CB3FB8" w:rsidRDefault="00CB3FB8"/>
    <w:p w:rsidR="00F36081" w:rsidRDefault="00F36081">
      <w:r>
        <w:rPr>
          <w:rFonts w:hint="eastAsia"/>
        </w:rPr>
        <w:t xml:space="preserve">3. </w:t>
      </w:r>
      <w:r>
        <w:rPr>
          <w:rFonts w:hint="eastAsia"/>
        </w:rPr>
        <w:t>平面向量基本定理</w:t>
      </w:r>
    </w:p>
    <w:p w:rsidR="00C8319D" w:rsidRPr="00F92604" w:rsidRDefault="00F92604">
      <w:r>
        <w:rPr>
          <w:rFonts w:hint="eastAsia"/>
        </w:rPr>
        <w:tab/>
      </w:r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是同一平面内的两个不共线向量，那么对于这一平面内的任意向量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, </w:t>
      </w:r>
      <w:r>
        <w:rPr>
          <w:rFonts w:hint="eastAsia"/>
        </w:rPr>
        <w:t>有且只有一对实数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, </w:t>
      </w:r>
      <w:r>
        <w:rPr>
          <w:rFonts w:hint="eastAsia"/>
        </w:rPr>
        <w:t>使得</w:t>
      </w:r>
    </w:p>
    <w:p w:rsidR="00AF1A59" w:rsidRPr="00EF0588" w:rsidRDefault="00EF0588">
      <m:oMathPara>
        <m:oMath>
          <m:r>
            <m:rPr>
              <m:sty m:val="bi"/>
            </m:rP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AF1A59" w:rsidRPr="003A6E2A" w:rsidRDefault="0088701B">
      <w:r>
        <w:rPr>
          <w:rFonts w:hint="eastAsia"/>
        </w:rPr>
        <w:tab/>
      </w:r>
      <w:r>
        <w:rPr>
          <w:rFonts w:hint="eastAsia"/>
        </w:rPr>
        <w:t>这里选取的不共线的向量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称为一组</w:t>
      </w:r>
      <w:r w:rsidRPr="0088701B">
        <w:rPr>
          <w:rFonts w:hint="eastAsia"/>
          <w:b/>
        </w:rPr>
        <w:t>基底</w:t>
      </w:r>
      <w:r>
        <w:rPr>
          <w:rFonts w:hint="eastAsia"/>
        </w:rPr>
        <w:t>(base).</w:t>
      </w:r>
      <w:r w:rsidR="00151B8C">
        <w:rPr>
          <w:rFonts w:hint="eastAsia"/>
        </w:rPr>
        <w:t xml:space="preserve"> </w:t>
      </w:r>
      <w:r w:rsidR="00151B8C">
        <w:rPr>
          <w:rFonts w:hint="eastAsia"/>
        </w:rPr>
        <w:t>这里</w:t>
      </w:r>
      <w:r w:rsidR="00176E8A">
        <w:rPr>
          <w:rFonts w:hint="eastAsia"/>
        </w:rPr>
        <w:t>的操作类似于力的分解（其实就是），</w:t>
      </w:r>
      <w:r w:rsidR="00151B8C">
        <w:rPr>
          <w:rFonts w:hint="eastAsia"/>
        </w:rPr>
        <w:t>我们相当于把</w:t>
      </w:r>
      <w:r w:rsidR="00176E8A">
        <w:rPr>
          <w:rFonts w:hint="eastAsia"/>
        </w:rPr>
        <w:t>向量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3A6E2A">
        <w:rPr>
          <w:rFonts w:hint="eastAsia"/>
        </w:rPr>
        <w:t>分解成了两组不共线向量的线性组合</w:t>
      </w:r>
      <w:r w:rsidR="003A6E2A">
        <w:rPr>
          <w:rFonts w:hint="eastAsia"/>
        </w:rPr>
        <w:t xml:space="preserve">. </w:t>
      </w:r>
      <w:r w:rsidR="003A6E2A">
        <w:rPr>
          <w:rFonts w:hint="eastAsia"/>
        </w:rPr>
        <w:t>当两个基底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⊥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="003A6E2A">
        <w:rPr>
          <w:rFonts w:hint="eastAsia"/>
        </w:rPr>
        <w:t>时</w:t>
      </w:r>
      <w:r w:rsidR="000603F1">
        <w:rPr>
          <w:rFonts w:hint="eastAsia"/>
        </w:rPr>
        <w:t>我们称为</w:t>
      </w:r>
      <w:r w:rsidR="002636CA">
        <w:rPr>
          <w:rFonts w:hint="eastAsia"/>
        </w:rPr>
        <w:t>平面向量的</w:t>
      </w:r>
      <w:r w:rsidR="000603F1">
        <w:rPr>
          <w:rFonts w:hint="eastAsia"/>
        </w:rPr>
        <w:t>一组</w:t>
      </w:r>
      <w:r w:rsidR="000603F1" w:rsidRPr="000603F1">
        <w:rPr>
          <w:rFonts w:hint="eastAsia"/>
          <w:b/>
        </w:rPr>
        <w:t>正交基</w:t>
      </w:r>
      <w:r w:rsidR="000603F1">
        <w:rPr>
          <w:rFonts w:hint="eastAsia"/>
        </w:rPr>
        <w:t xml:space="preserve">. </w:t>
      </w:r>
      <w:r w:rsidR="000603F1">
        <w:rPr>
          <w:rFonts w:hint="eastAsia"/>
        </w:rPr>
        <w:t>这时的分解方式称为</w:t>
      </w:r>
      <w:r w:rsidR="000603F1" w:rsidRPr="000603F1">
        <w:rPr>
          <w:rFonts w:hint="eastAsia"/>
          <w:b/>
        </w:rPr>
        <w:t>正交分解</w:t>
      </w:r>
      <w:r w:rsidR="000603F1">
        <w:rPr>
          <w:rFonts w:hint="eastAsia"/>
        </w:rPr>
        <w:t xml:space="preserve">. </w:t>
      </w:r>
      <w:r w:rsidR="008D337A">
        <w:rPr>
          <w:rFonts w:hint="eastAsia"/>
        </w:rPr>
        <w:t>特别地，建立平面直角坐标系的过程本质上就是选取了两个正交的</w:t>
      </w:r>
      <w:r w:rsidR="00FE2647">
        <w:rPr>
          <w:rFonts w:hint="eastAsia"/>
        </w:rPr>
        <w:t>单位向量</w:t>
      </w:r>
      <m:oMath>
        <m:r>
          <m:rPr>
            <m:sty m:val="bi"/>
          </m:rPr>
          <w:rPr>
            <w:rFonts w:ascii="Cambria Math" w:hAnsi="Cambria Math"/>
          </w:rPr>
          <m:t>i,j</m:t>
        </m:r>
      </m:oMath>
      <w:r w:rsidR="00FE2647">
        <w:rPr>
          <w:rFonts w:hint="eastAsia"/>
        </w:rPr>
        <w:t>作为基底，从而</w:t>
      </w:r>
      <w:r w:rsidR="008B5F1F">
        <w:rPr>
          <w:rFonts w:hint="eastAsia"/>
        </w:rPr>
        <w:t>使得平面内任意一个向量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FE2647">
        <w:rPr>
          <w:rFonts w:hint="eastAsia"/>
        </w:rPr>
        <w:t>表为</w:t>
      </w:r>
    </w:p>
    <w:p w:rsidR="00C8319D" w:rsidRPr="00FE2647" w:rsidRDefault="00FE2647">
      <m:oMathPara>
        <m:oMath>
          <m:r>
            <m:rPr>
              <m:sty m:val="bi"/>
            </m:rPr>
            <w:rPr>
              <w:rFonts w:ascii="Cambria Math" w:hAnsi="Cambria Math"/>
            </w:rPr>
            <m:t>a=</m:t>
          </m:r>
          <m:r>
            <w:rPr>
              <w:rFonts w:ascii="Cambria Math" w:hAnsi="Cambria Math"/>
            </w:rPr>
            <m:t>x</m:t>
          </m:r>
          <m:r>
            <m:rPr>
              <m:sty m:val="bi"/>
            </m:rPr>
            <w:rPr>
              <w:rFonts w:ascii="Cambria Math" w:hAnsi="Cambria Math"/>
            </w:rPr>
            <m:t>i+</m:t>
          </m:r>
          <m:r>
            <w:rPr>
              <w:rFonts w:ascii="Cambria Math" w:hAnsi="Cambria Math"/>
            </w:rPr>
            <m:t>y</m:t>
          </m:r>
          <m:r>
            <m:rPr>
              <m:sty m:val="bi"/>
            </m:rPr>
            <w:rPr>
              <w:rFonts w:ascii="Cambria Math" w:hAnsi="Cambria Math"/>
            </w:rPr>
            <m:t>j</m:t>
          </m:r>
        </m:oMath>
      </m:oMathPara>
    </w:p>
    <w:p w:rsidR="00B525D2" w:rsidRDefault="00FE2647">
      <w:r>
        <w:rPr>
          <w:rFonts w:hint="eastAsia"/>
        </w:rPr>
        <w:tab/>
      </w:r>
      <w:r>
        <w:rPr>
          <w:rFonts w:hint="eastAsia"/>
        </w:rPr>
        <w:t>从而使得平面内任意一个向量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与</w:t>
      </w:r>
      <w:r w:rsidR="005B41BA">
        <w:rPr>
          <w:rFonts w:hint="eastAsia"/>
        </w:rPr>
        <w:t>有序实数对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x,y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5B41BA">
        <w:rPr>
          <w:rFonts w:hint="eastAsia"/>
        </w:rPr>
        <w:t>建立一一对应关系</w:t>
      </w:r>
      <w:r w:rsidR="005B41BA">
        <w:rPr>
          <w:rFonts w:hint="eastAsia"/>
        </w:rPr>
        <w:t xml:space="preserve">. </w:t>
      </w:r>
      <w:r w:rsidR="005B41BA">
        <w:rPr>
          <w:rFonts w:hint="eastAsia"/>
        </w:rPr>
        <w:t>这里的有序实数对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x,y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5B41BA">
        <w:rPr>
          <w:rFonts w:hint="eastAsia"/>
        </w:rPr>
        <w:t>就称为向量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5B41BA">
        <w:rPr>
          <w:rFonts w:hint="eastAsia"/>
        </w:rPr>
        <w:t>的</w:t>
      </w:r>
      <w:r w:rsidR="005B41BA" w:rsidRPr="005B41BA">
        <w:rPr>
          <w:rFonts w:hint="eastAsia"/>
          <w:b/>
        </w:rPr>
        <w:t>坐标</w:t>
      </w:r>
      <w:r w:rsidR="005B41BA">
        <w:rPr>
          <w:rFonts w:hint="eastAsia"/>
        </w:rPr>
        <w:t xml:space="preserve">. </w:t>
      </w:r>
      <w:r w:rsidR="005B41BA">
        <w:rPr>
          <w:rFonts w:hint="eastAsia"/>
        </w:rPr>
        <w:t>平面内的</w:t>
      </w:r>
      <w:r w:rsidR="00AF6BB7">
        <w:rPr>
          <w:rFonts w:hint="eastAsia"/>
        </w:rPr>
        <w:t>某一个点</w:t>
      </w:r>
      <w:r w:rsidR="008B5F1F">
        <w:rPr>
          <w:rFonts w:hint="eastAsia"/>
        </w:rPr>
        <w:t>视作</w:t>
      </w:r>
      <w:r w:rsidR="008B5F1F" w:rsidRPr="000060D6">
        <w:rPr>
          <w:rFonts w:hint="eastAsia"/>
          <w:b/>
        </w:rPr>
        <w:t>由原点指向该点的向量</w:t>
      </w:r>
      <w:r w:rsidR="008B5F1F">
        <w:rPr>
          <w:rFonts w:hint="eastAsia"/>
        </w:rPr>
        <w:t>，则该点的坐标定义为</w:t>
      </w:r>
      <w:r w:rsidR="005B41BA">
        <w:rPr>
          <w:rFonts w:hint="eastAsia"/>
        </w:rPr>
        <w:t>这个向量的坐标</w:t>
      </w:r>
      <w:r w:rsidR="005B41BA">
        <w:rPr>
          <w:rFonts w:hint="eastAsia"/>
        </w:rPr>
        <w:t>.</w:t>
      </w:r>
      <w:r w:rsidR="00E23449">
        <w:rPr>
          <w:rFonts w:hint="eastAsia"/>
        </w:rPr>
        <w:t xml:space="preserve"> </w:t>
      </w:r>
      <w:r w:rsidR="004116B4">
        <w:rPr>
          <w:rFonts w:hint="eastAsia"/>
        </w:rPr>
        <w:t>显见</w:t>
      </w:r>
      <w:r w:rsidR="00B525D2">
        <w:rPr>
          <w:rFonts w:hint="eastAsia"/>
        </w:rPr>
        <w:t>两个</w:t>
      </w:r>
      <w:r w:rsidR="004116B4">
        <w:rPr>
          <w:rFonts w:hint="eastAsia"/>
        </w:rPr>
        <w:t>特殊基底</w:t>
      </w:r>
      <m:oMath>
        <m:r>
          <m:rPr>
            <m:sty m:val="bi"/>
          </m:rPr>
          <w:rPr>
            <w:rFonts w:ascii="Cambria Math" w:hAnsi="Cambria Math"/>
          </w:rPr>
          <m:t>i=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1,0</m:t>
            </m:r>
          </m:e>
        </m:d>
        <m:r>
          <m:rPr>
            <m:sty m:val="bi"/>
          </m:rPr>
          <w:rPr>
            <w:rFonts w:ascii="Cambria Math" w:hAnsi="Cambria Math"/>
          </w:rPr>
          <m:t>,j</m:t>
        </m:r>
        <m:r>
          <m:rPr>
            <m:sty m:val="b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(0,1)</m:t>
        </m:r>
      </m:oMath>
      <w:r w:rsidR="00B525D2">
        <w:rPr>
          <w:rFonts w:hint="eastAsia"/>
        </w:rPr>
        <w:t>.</w:t>
      </w:r>
      <w:r w:rsidR="005874E8">
        <w:rPr>
          <w:rFonts w:hint="eastAsia"/>
        </w:rPr>
        <w:t xml:space="preserve"> </w:t>
      </w:r>
      <w:r w:rsidR="005874E8">
        <w:rPr>
          <w:rFonts w:hint="eastAsia"/>
        </w:rPr>
        <w:t>容易证明：对于一般情况下起点不在原点的向量，其坐标等于表示此向量的有向线段的终点的坐标减去</w:t>
      </w:r>
      <w:r w:rsidR="00C50C82">
        <w:rPr>
          <w:rFonts w:hint="eastAsia"/>
        </w:rPr>
        <w:t>始点的坐标</w:t>
      </w:r>
      <w:r w:rsidR="00164570">
        <w:rPr>
          <w:rFonts w:hint="eastAsia"/>
        </w:rPr>
        <w:t>，从而将向量的起点“平移到”坐标原点</w:t>
      </w:r>
      <w:r w:rsidR="00164570">
        <w:rPr>
          <w:rFonts w:hint="eastAsia"/>
        </w:rPr>
        <w:t>.</w:t>
      </w:r>
    </w:p>
    <w:p w:rsidR="00C8319D" w:rsidRDefault="00305EE3" w:rsidP="00B525D2">
      <w:pPr>
        <w:ind w:firstLine="420"/>
      </w:pPr>
      <w:r>
        <w:rPr>
          <w:rFonts w:hint="eastAsia"/>
        </w:rPr>
        <w:t>将向量和坐标建立映射后，</w:t>
      </w:r>
      <w:r w:rsidR="00E074DB">
        <w:rPr>
          <w:rFonts w:hint="eastAsia"/>
        </w:rPr>
        <w:t>向量的</w:t>
      </w:r>
      <w:r w:rsidR="00107BDC">
        <w:rPr>
          <w:rFonts w:hint="eastAsia"/>
        </w:rPr>
        <w:t>线性运算就等于对应坐标的线性运算</w:t>
      </w:r>
      <w:r w:rsidR="00107BDC">
        <w:rPr>
          <w:rFonts w:hint="eastAsia"/>
        </w:rPr>
        <w:t>.</w:t>
      </w:r>
    </w:p>
    <w:p w:rsidR="00305EE3" w:rsidRDefault="00781AFE">
      <w:r>
        <w:rPr>
          <w:rFonts w:hint="eastAsia"/>
        </w:rPr>
        <w:tab/>
      </w:r>
      <w:r w:rsidR="00400656">
        <w:rPr>
          <w:rFonts w:hint="eastAsia"/>
        </w:rPr>
        <w:t>根据共线定理</w:t>
      </w:r>
      <w:r w:rsidR="00773F42">
        <w:rPr>
          <w:rFonts w:hint="eastAsia"/>
        </w:rPr>
        <w:t>，若两个向量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7144B4">
        <w:rPr>
          <w:rFonts w:hint="eastAsia"/>
        </w:rPr>
        <w:t>共线，系数应对应成比例</w:t>
      </w:r>
    </w:p>
    <w:p w:rsidR="007144B4" w:rsidRPr="007144B4" w:rsidRDefault="00E15BE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:rsidR="007144B4" w:rsidRPr="007144B4" w:rsidRDefault="007144B4">
      <w:r>
        <w:rPr>
          <w:rFonts w:hint="eastAsia"/>
        </w:rPr>
        <w:tab/>
      </w:r>
      <w:r>
        <w:rPr>
          <w:rFonts w:hint="eastAsia"/>
        </w:rPr>
        <w:t>从而</w:t>
      </w:r>
    </w:p>
    <w:p w:rsidR="00305EE3" w:rsidRDefault="00E15B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305EE3" w:rsidRDefault="007144B4">
      <w:r>
        <w:rPr>
          <w:rFonts w:hint="eastAsia"/>
        </w:rPr>
        <w:tab/>
      </w:r>
      <w:r>
        <w:rPr>
          <w:rFonts w:hint="eastAsia"/>
        </w:rPr>
        <w:t>即坐标交叉相乘之差为零</w:t>
      </w:r>
      <w:r>
        <w:rPr>
          <w:rFonts w:hint="eastAsia"/>
        </w:rPr>
        <w:t>.</w:t>
      </w:r>
    </w:p>
    <w:p w:rsidR="00305EE3" w:rsidRDefault="00A53F69">
      <w:r>
        <w:rPr>
          <w:rFonts w:hint="eastAsia"/>
        </w:rPr>
        <w:tab/>
      </w:r>
      <w:r>
        <w:rPr>
          <w:rFonts w:hint="eastAsia"/>
        </w:rPr>
        <w:t>本节的所有内容均可以在三维推广</w:t>
      </w:r>
      <w:r>
        <w:rPr>
          <w:rFonts w:hint="eastAsia"/>
        </w:rPr>
        <w:t xml:space="preserve">. </w:t>
      </w:r>
      <w:r>
        <w:rPr>
          <w:rFonts w:hint="eastAsia"/>
        </w:rPr>
        <w:t>这里不再赘述</w:t>
      </w:r>
      <w:r>
        <w:rPr>
          <w:rFonts w:hint="eastAsia"/>
        </w:rPr>
        <w:t>.</w:t>
      </w:r>
    </w:p>
    <w:p w:rsidR="00A53F69" w:rsidRPr="00AA2582" w:rsidRDefault="00A53F69"/>
    <w:p w:rsidR="00C8319D" w:rsidRDefault="00C86460">
      <w:r>
        <w:rPr>
          <w:rFonts w:hint="eastAsia"/>
        </w:rPr>
        <w:lastRenderedPageBreak/>
        <w:t xml:space="preserve">4. </w:t>
      </w:r>
      <w:r w:rsidR="005D476A">
        <w:rPr>
          <w:rFonts w:hint="eastAsia"/>
        </w:rPr>
        <w:t>向量的积</w:t>
      </w:r>
    </w:p>
    <w:p w:rsidR="00DE2D35" w:rsidRPr="005D476A" w:rsidRDefault="000C28C7">
      <w:r>
        <w:rPr>
          <w:rFonts w:hint="eastAsia"/>
        </w:rPr>
        <w:tab/>
      </w:r>
      <w:r w:rsidR="00CA4AA1">
        <w:rPr>
          <w:rFonts w:hint="eastAsia"/>
        </w:rPr>
        <w:t>对于两个非零向量</w:t>
      </w:r>
      <m:oMath>
        <m:r>
          <m:rPr>
            <m:sty m:val="bi"/>
          </m:rPr>
          <w:rPr>
            <w:rFonts w:ascii="Cambria Math" w:hAnsi="Cambria Math"/>
          </w:rPr>
          <m:t>a,b</m:t>
        </m:r>
      </m:oMath>
      <w:r w:rsidR="00CA4AA1">
        <w:rPr>
          <w:rFonts w:hint="eastAsia"/>
        </w:rPr>
        <w:t xml:space="preserve">, </w:t>
      </w:r>
      <w:r w:rsidR="00CA4AA1">
        <w:rPr>
          <w:rFonts w:hint="eastAsia"/>
        </w:rPr>
        <w:t>定义数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b/>
                <w:i/>
              </w:rPr>
            </m:ctrlPr>
          </m:e>
        </m:d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</m:d>
          </m:e>
        </m:func>
      </m:oMath>
      <w:r w:rsidR="005D476A">
        <w:rPr>
          <w:rFonts w:hint="eastAsia"/>
        </w:rPr>
        <w:t>为两向量的</w:t>
      </w:r>
      <w:r w:rsidR="005D476A" w:rsidRPr="005D476A">
        <w:rPr>
          <w:rFonts w:hint="eastAsia"/>
          <w:b/>
        </w:rPr>
        <w:t>数量积</w:t>
      </w:r>
      <w:r w:rsidR="005D476A">
        <w:rPr>
          <w:rFonts w:hint="eastAsia"/>
        </w:rPr>
        <w:t>或</w:t>
      </w:r>
      <w:r w:rsidR="005D476A" w:rsidRPr="005D476A">
        <w:rPr>
          <w:rFonts w:hint="eastAsia"/>
          <w:b/>
        </w:rPr>
        <w:t>内积</w:t>
      </w:r>
      <w:r w:rsidR="005D476A">
        <w:rPr>
          <w:rFonts w:hint="eastAsia"/>
        </w:rPr>
        <w:t>(inner product)</w:t>
      </w:r>
      <w:r w:rsidR="00DE2D35">
        <w:rPr>
          <w:rFonts w:hint="eastAsia"/>
        </w:rPr>
        <w:t xml:space="preserve">. </w:t>
      </w:r>
      <w:r w:rsidR="00DE2D35">
        <w:rPr>
          <w:rFonts w:hint="eastAsia"/>
        </w:rPr>
        <w:t>规定零向量与任一向量的数量积为</w:t>
      </w:r>
      <w:r w:rsidR="00DE2D35">
        <w:rPr>
          <w:rFonts w:hint="eastAsia"/>
        </w:rPr>
        <w:t>0.</w:t>
      </w:r>
      <w:r w:rsidR="00344DCD">
        <w:rPr>
          <w:rFonts w:hint="eastAsia"/>
        </w:rPr>
        <w:t xml:space="preserve"> </w:t>
      </w:r>
      <w:r w:rsidR="00DE2D35">
        <w:rPr>
          <w:rFonts w:hint="eastAsia"/>
        </w:rPr>
        <w:t>定义中之所</w:t>
      </w:r>
      <w:r w:rsidR="00C40AB5">
        <w:rPr>
          <w:rFonts w:hint="eastAsia"/>
        </w:rPr>
        <w:t>以</w:t>
      </w:r>
      <w:r w:rsidR="00DE2D35">
        <w:rPr>
          <w:rFonts w:hint="eastAsia"/>
        </w:rPr>
        <w:t>把</w:t>
      </w:r>
      <w:r w:rsidR="00423012">
        <w:rPr>
          <w:rFonts w:hint="eastAsia"/>
        </w:rPr>
        <w:t>零向量单独出来是因为零向量和任意向量的夹角都是不确定的，无法确定地给出</w:t>
      </w:r>
      <w:r w:rsidR="00DE2D35">
        <w:rPr>
          <w:rFonts w:hint="eastAsia"/>
        </w:rPr>
        <w:t>定义中的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</m:d>
          </m:e>
        </m:func>
      </m:oMath>
      <w:r w:rsidR="00DE2D35">
        <w:rPr>
          <w:rFonts w:hint="eastAsia"/>
        </w:rPr>
        <w:t>.</w:t>
      </w:r>
    </w:p>
    <w:p w:rsidR="00C8319D" w:rsidRDefault="004D1C24">
      <w:r>
        <w:rPr>
          <w:rFonts w:hint="eastAsia"/>
        </w:rPr>
        <w:tab/>
      </w:r>
      <w:r>
        <w:rPr>
          <w:rFonts w:hint="eastAsia"/>
        </w:rPr>
        <w:t>注意到数量积定义式中的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b/>
                <w:i/>
              </w:rPr>
            </m:ctrlPr>
          </m:e>
        </m:d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</m:d>
          </m:e>
        </m:func>
      </m:oMath>
      <w:r>
        <w:rPr>
          <w:rFonts w:hint="eastAsia"/>
        </w:rPr>
        <w:t>本质上就是向量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在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方向上的</w:t>
      </w:r>
      <w:r w:rsidRPr="004D1C24">
        <w:rPr>
          <w:rFonts w:hint="eastAsia"/>
          <w:b/>
        </w:rPr>
        <w:t>投影</w:t>
      </w:r>
      <w:r>
        <w:rPr>
          <w:rFonts w:hint="eastAsia"/>
        </w:rPr>
        <w:t>(projection).</w:t>
      </w:r>
      <w:r w:rsidR="00362650">
        <w:rPr>
          <w:rFonts w:hint="eastAsia"/>
        </w:rPr>
        <w:t>因此向量数量积的几何意义是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362650">
        <w:rPr>
          <w:rFonts w:hint="eastAsia"/>
        </w:rPr>
        <w:t>在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="00362650">
        <w:rPr>
          <w:rFonts w:hint="eastAsia"/>
        </w:rPr>
        <w:t>方向上的</w:t>
      </w:r>
      <w:r w:rsidR="00362650" w:rsidRPr="00362650">
        <w:rPr>
          <w:rFonts w:hint="eastAsia"/>
        </w:rPr>
        <w:t>投影</w:t>
      </w:r>
      <w:r w:rsidR="00362650">
        <w:rPr>
          <w:rFonts w:hint="eastAsia"/>
        </w:rPr>
        <w:t>与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="00362650">
        <w:rPr>
          <w:rFonts w:hint="eastAsia"/>
        </w:rPr>
        <w:t>的长度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m:rPr>
            <m:sty m:val="bi"/>
          </m:rPr>
          <w:rPr>
            <w:rFonts w:ascii="Cambria Math" w:hAnsi="Cambria Math"/>
          </w:rPr>
          <m:t>b|</m:t>
        </m:r>
      </m:oMath>
      <w:r w:rsidR="00362650">
        <w:rPr>
          <w:rFonts w:hint="eastAsia"/>
        </w:rPr>
        <w:t>之积</w:t>
      </w:r>
      <w:r w:rsidR="00362650">
        <w:rPr>
          <w:rFonts w:hint="eastAsia"/>
        </w:rPr>
        <w:t>.</w:t>
      </w:r>
    </w:p>
    <w:p w:rsidR="00AD1E82" w:rsidRPr="00362650" w:rsidRDefault="00417F9B" w:rsidP="00B82950">
      <w:pPr>
        <w:ind w:firstLine="420"/>
      </w:pPr>
      <w:r w:rsidRPr="00417F9B">
        <w:rPr>
          <w:rFonts w:hint="eastAsia"/>
        </w:rPr>
        <w:t>特别地，当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b</m:t>
        </m:r>
      </m:oMath>
      <w:r w:rsidR="003D1C41">
        <w:rPr>
          <w:rFonts w:hint="eastAsia"/>
        </w:rPr>
        <w:t>同向时</w:t>
      </w:r>
      <w:r w:rsidR="003D1C41">
        <w:rPr>
          <w:rFonts w:hint="eastAsia"/>
        </w:rPr>
        <w:t xml:space="preserve">, </w:t>
      </w:r>
      <m:oMath>
        <m:r>
          <m:rPr>
            <m:sty m:val="bi"/>
          </m:rPr>
          <w:rPr>
            <w:rFonts w:ascii="Cambria Math" w:hAnsi="Cambria Math"/>
          </w:rPr>
          <m:t>a·b=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b/>
                <w:i/>
              </w:rPr>
            </m:ctrlPr>
          </m:e>
        </m:d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</m:oMath>
      <w:r w:rsidR="003D1C41">
        <w:rPr>
          <w:rFonts w:hint="eastAsia"/>
          <w:b/>
        </w:rPr>
        <w:t xml:space="preserve">, </w:t>
      </w:r>
      <m:oMath>
        <m:r>
          <m:rPr>
            <m:sty m:val="bi"/>
          </m:rPr>
          <w:rPr>
            <w:rFonts w:ascii="Cambria Math" w:hAnsi="Cambria Math"/>
          </w:rPr>
          <m:t>a·a=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  <w:b/>
                  </w:rPr>
                </m:ctrlPr>
              </m:e>
            </m:d>
          </m:e>
          <m:sup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p>
        </m:sSup>
      </m:oMath>
      <w:r w:rsidR="003D1C41">
        <w:rPr>
          <w:rFonts w:hint="eastAsia"/>
          <w:b/>
        </w:rPr>
        <w:t xml:space="preserve">, </w:t>
      </w:r>
      <w:r w:rsidR="003D1C41">
        <w:rPr>
          <w:rFonts w:hint="eastAsia"/>
        </w:rPr>
        <w:t>当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b</m:t>
        </m:r>
      </m:oMath>
      <w:r w:rsidR="003D1C41">
        <w:rPr>
          <w:rFonts w:hint="eastAsia"/>
        </w:rPr>
        <w:t>反向时</w:t>
      </w:r>
      <w:r w:rsidR="003D1C41">
        <w:rPr>
          <w:rFonts w:hint="eastAsia"/>
        </w:rPr>
        <w:t xml:space="preserve">, </w:t>
      </w:r>
      <m:oMath>
        <m:r>
          <m:rPr>
            <m:sty m:val="bi"/>
          </m:rPr>
          <w:rPr>
            <w:rFonts w:ascii="Cambria Math" w:hAnsi="Cambria Math"/>
          </w:rPr>
          <m:t>a·b=</m:t>
        </m:r>
        <m:r>
          <m:rPr>
            <m:sty m:val="b"/>
          </m:rPr>
          <w:rPr>
            <w:rFonts w:ascii="Cambria Math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b/>
                <w:i/>
              </w:rPr>
            </m:ctrlPr>
          </m:e>
        </m:d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</m:oMath>
      <w:r w:rsidR="003D1C41">
        <w:rPr>
          <w:rFonts w:hint="eastAsia"/>
        </w:rPr>
        <w:t xml:space="preserve">, </w:t>
      </w:r>
      <w:r w:rsidR="003D1C41">
        <w:rPr>
          <w:rFonts w:hint="eastAsia"/>
        </w:rPr>
        <w:t>当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⊥</m:t>
        </m:r>
        <m:r>
          <m:rPr>
            <m:sty m:val="bi"/>
          </m:rPr>
          <w:rPr>
            <w:rFonts w:ascii="Cambria Math" w:hAnsi="Cambria Math"/>
          </w:rPr>
          <m:t>b</m:t>
        </m:r>
      </m:oMath>
      <w:r w:rsidR="00673BF4">
        <w:rPr>
          <w:rFonts w:hint="eastAsia"/>
        </w:rPr>
        <w:t>时</w:t>
      </w:r>
      <m:oMath>
        <m:r>
          <m:rPr>
            <m:sty m:val="bi"/>
          </m:rPr>
          <w:rPr>
            <w:rFonts w:ascii="Cambria Math" w:hAnsi="Cambria Math"/>
          </w:rPr>
          <m:t>a·b=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="00673BF4">
        <w:rPr>
          <w:rFonts w:hint="eastAsia"/>
        </w:rPr>
        <w:t>.</w:t>
      </w:r>
      <w:r w:rsidR="00B82950">
        <w:rPr>
          <w:rFonts w:hint="eastAsia"/>
        </w:rPr>
        <w:t xml:space="preserve"> </w:t>
      </w:r>
      <w:r w:rsidR="0082616D">
        <w:rPr>
          <w:rFonts w:hint="eastAsia"/>
        </w:rPr>
        <w:t>容易验证，</w:t>
      </w:r>
      <w:r w:rsidR="002F79EF">
        <w:rPr>
          <w:rFonts w:hint="eastAsia"/>
        </w:rPr>
        <w:t>向量</w:t>
      </w:r>
      <w:r w:rsidR="0082616D">
        <w:rPr>
          <w:rFonts w:hint="eastAsia"/>
        </w:rPr>
        <w:t>的数乘运算和线性运算一并具有优良性质，</w:t>
      </w:r>
      <w:r w:rsidR="002F79EF">
        <w:rPr>
          <w:rFonts w:hint="eastAsia"/>
        </w:rPr>
        <w:t>可以直接</w:t>
      </w:r>
      <w:r w:rsidR="00084997">
        <w:rPr>
          <w:rFonts w:hint="eastAsia"/>
        </w:rPr>
        <w:t>和通常的代数运算共用一套</w:t>
      </w:r>
      <w:r w:rsidR="0082616D">
        <w:rPr>
          <w:rFonts w:hint="eastAsia"/>
        </w:rPr>
        <w:t>运算律</w:t>
      </w:r>
      <w:r w:rsidR="003C255A">
        <w:rPr>
          <w:rFonts w:hint="eastAsia"/>
        </w:rPr>
        <w:t>，并可以应用其</w:t>
      </w:r>
      <w:r w:rsidR="00C9367D">
        <w:rPr>
          <w:rFonts w:hint="eastAsia"/>
        </w:rPr>
        <w:t>一切</w:t>
      </w:r>
      <w:r w:rsidR="003C255A">
        <w:rPr>
          <w:rFonts w:hint="eastAsia"/>
        </w:rPr>
        <w:t>推论，如乘法公式等</w:t>
      </w:r>
      <w:r w:rsidR="003C255A">
        <w:rPr>
          <w:rFonts w:hint="eastAsia"/>
        </w:rPr>
        <w:t>.</w:t>
      </w:r>
    </w:p>
    <w:p w:rsidR="00D31911" w:rsidRDefault="0087618F">
      <w:r>
        <w:rPr>
          <w:rFonts w:hint="eastAsia"/>
        </w:rPr>
        <w:tab/>
      </w:r>
      <w:r>
        <w:rPr>
          <w:rFonts w:hint="eastAsia"/>
        </w:rPr>
        <w:t>在坐标系中，可以证明：</w:t>
      </w:r>
      <w:r w:rsidR="00EF66EA">
        <w:rPr>
          <w:rFonts w:hint="eastAsia"/>
        </w:rPr>
        <w:t>两个向量的数量积等于它们对应坐标的乘积的和</w:t>
      </w:r>
      <w:r w:rsidR="00EF66EA">
        <w:rPr>
          <w:rFonts w:hint="eastAsia"/>
        </w:rPr>
        <w:t>.</w:t>
      </w:r>
      <w:r w:rsidR="00D31911">
        <w:rPr>
          <w:rFonts w:hint="eastAsia"/>
        </w:rPr>
        <w:t xml:space="preserve"> </w:t>
      </w:r>
    </w:p>
    <w:p w:rsidR="000D1A15" w:rsidRDefault="000D1A15" w:rsidP="000D1A15">
      <w:pPr>
        <w:tabs>
          <w:tab w:val="left" w:pos="420"/>
          <w:tab w:val="left" w:pos="840"/>
          <w:tab w:val="center" w:pos="4153"/>
        </w:tabs>
      </w:pPr>
      <w:r>
        <w:rPr>
          <w:rFonts w:hint="eastAsia"/>
        </w:rPr>
        <w:tab/>
      </w:r>
      <w:r>
        <w:rPr>
          <w:rFonts w:hint="eastAsia"/>
        </w:rPr>
        <w:t>从而</w:t>
      </w:r>
      <w:r>
        <w:tab/>
      </w:r>
    </w:p>
    <w:p w:rsidR="00D31911" w:rsidRDefault="00E15BE2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a·b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  <m:rad>
                <m:radPr>
                  <m:degHide m:val="on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den>
          </m:f>
        </m:oMath>
      </m:oMathPara>
    </w:p>
    <w:p w:rsidR="00C8319D" w:rsidRPr="00306460" w:rsidRDefault="00D31911" w:rsidP="00D31911">
      <w:pPr>
        <w:ind w:firstLine="420"/>
      </w:pPr>
      <w:r>
        <w:rPr>
          <w:rFonts w:hint="eastAsia"/>
        </w:rPr>
        <w:t>特别地，可有</w:t>
      </w:r>
      <w:r w:rsidR="00306460">
        <w:rPr>
          <w:rFonts w:hint="eastAsia"/>
        </w:rPr>
        <w:t>向量垂直的判定条件</w:t>
      </w:r>
    </w:p>
    <w:p w:rsidR="00CB3FB8" w:rsidRDefault="00D666C1">
      <m:oMathPara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⊥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box>
            <m:boxPr>
              <m:opEmu m:val="on"/>
              <m:ctrlPr>
                <w:rPr>
                  <w:rFonts w:ascii="Cambria Math" w:hAnsi="Cambria Math"/>
                  <w:b/>
                  <w:i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/>
                      <w:b/>
                      <w:i/>
                    </w:rPr>
                  </m:ctrlPr>
                </m:groupChrPr>
                <m:e/>
              </m:groupChr>
            </m:e>
          </m:box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AD1E82" w:rsidRDefault="008668A0" w:rsidP="008668A0">
      <w:pPr>
        <w:ind w:firstLine="420"/>
      </w:pPr>
      <w:r>
        <w:rPr>
          <w:rFonts w:hint="eastAsia"/>
        </w:rPr>
        <w:t>数量积的以下性质常常用于简化计算：</w:t>
      </w:r>
    </w:p>
    <w:p w:rsidR="0094615F" w:rsidRDefault="008668A0" w:rsidP="0094615F">
      <w:pPr>
        <w:ind w:firstLine="420"/>
      </w:pPr>
      <w:r>
        <w:rPr>
          <w:rFonts w:hint="eastAsia"/>
        </w:rPr>
        <w:t>如图，</w:t>
      </w:r>
      <w:r w:rsidR="00835261">
        <w:rPr>
          <w:rFonts w:hint="eastAsia"/>
        </w:rPr>
        <w:t>在</w:t>
      </w:r>
      <m:oMath>
        <m:r>
          <w:rPr>
            <w:rFonts w:ascii="Cambria Math" w:hAnsi="Cambria Math"/>
          </w:rPr>
          <m:t>∆ABC</m:t>
        </m:r>
      </m:oMath>
      <w:r w:rsidR="00835261">
        <w:rPr>
          <w:rFonts w:hint="eastAsia"/>
        </w:rPr>
        <w:t>中</w:t>
      </w:r>
      <w:r w:rsidR="0014235A">
        <w:rPr>
          <w:rFonts w:hint="eastAsia"/>
        </w:rPr>
        <w:t>, D</w:t>
      </w:r>
      <w:r w:rsidR="0014235A">
        <w:rPr>
          <w:rFonts w:hint="eastAsia"/>
        </w:rPr>
        <w:t>为</w:t>
      </w:r>
      <w:r w:rsidR="0014235A">
        <w:rPr>
          <w:rFonts w:hint="eastAsia"/>
        </w:rPr>
        <w:t>BC</w:t>
      </w:r>
      <w:r w:rsidR="0014235A">
        <w:rPr>
          <w:rFonts w:hint="eastAsia"/>
        </w:rPr>
        <w:t>中点，则</w:t>
      </w:r>
      <w:r w:rsidR="0014235A">
        <w:br/>
      </w: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AB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·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AC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AD</m:t>
                      </m:r>
                    </m:e>
                  </m:acc>
                  <m:ctrlPr>
                    <w:rPr>
                      <w:rFonts w:ascii="Cambria Math" w:hAnsi="Cambria Math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DC</m:t>
                      </m: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D87B99" w:rsidRPr="008668A0" w:rsidRDefault="0094615F" w:rsidP="00D87B99">
      <w:pPr>
        <w:ind w:firstLine="420"/>
      </w:pPr>
      <w:r>
        <w:rPr>
          <w:rFonts w:hint="eastAsia"/>
        </w:rPr>
        <w:t>证明很简单，把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  <m:r>
          <m:rPr>
            <m:sty m:val="p"/>
          </m:rP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AC</m:t>
            </m:r>
          </m:e>
        </m:acc>
      </m:oMath>
      <w:r>
        <w:rPr>
          <w:rFonts w:hint="eastAsia"/>
        </w:rPr>
        <w:t>拆成中线和底边和</w:t>
      </w:r>
      <w:r w:rsidR="0042054E">
        <w:rPr>
          <w:rFonts w:hint="eastAsia"/>
        </w:rPr>
        <w:t>，</w:t>
      </w:r>
      <w:r>
        <w:rPr>
          <w:rFonts w:hint="eastAsia"/>
        </w:rPr>
        <w:t>用个平方差即可</w:t>
      </w:r>
      <w:r>
        <w:rPr>
          <w:rFonts w:hint="eastAsia"/>
        </w:rPr>
        <w:t xml:space="preserve">. </w:t>
      </w:r>
      <w:r w:rsidR="00811BF7">
        <w:rPr>
          <w:rFonts w:hint="eastAsia"/>
        </w:rPr>
        <w:t>该结论称为</w:t>
      </w:r>
      <w:r w:rsidR="00811BF7" w:rsidRPr="00811BF7">
        <w:rPr>
          <w:rFonts w:hint="eastAsia"/>
          <w:b/>
        </w:rPr>
        <w:t>极化恒等式</w:t>
      </w:r>
      <w:r w:rsidR="00811BF7">
        <w:rPr>
          <w:rFonts w:hint="eastAsia"/>
        </w:rPr>
        <w:t>.</w:t>
      </w:r>
      <w:r w:rsidR="0042054E">
        <w:rPr>
          <w:rFonts w:hint="eastAsia"/>
        </w:rPr>
        <w:t xml:space="preserve"> </w:t>
      </w:r>
      <w:r w:rsidR="00511611">
        <w:rPr>
          <w:rFonts w:hint="eastAsia"/>
        </w:rPr>
        <w:t>该定理</w:t>
      </w:r>
      <w:r w:rsidR="00D46CEE">
        <w:rPr>
          <w:rFonts w:hint="eastAsia"/>
        </w:rPr>
        <w:t>将从一点引出的两个矢量的数量级拆成特定线段长的差</w:t>
      </w:r>
      <w:r w:rsidR="00511611">
        <w:rPr>
          <w:rFonts w:hint="eastAsia"/>
        </w:rPr>
        <w:t xml:space="preserve">. </w:t>
      </w:r>
      <w:r w:rsidR="004A48C5">
        <w:rPr>
          <w:rFonts w:hint="eastAsia"/>
        </w:rPr>
        <w:t>在右边两项有至少一项为定值时十分实用</w:t>
      </w:r>
      <w:r w:rsidR="004A48C5">
        <w:rPr>
          <w:rFonts w:hint="eastAsia"/>
        </w:rPr>
        <w:t>.</w:t>
      </w:r>
      <w:r w:rsidR="00D87B99">
        <w:rPr>
          <w:rFonts w:hint="eastAsia"/>
        </w:rPr>
        <w:t xml:space="preserve"> </w:t>
      </w:r>
      <w:r w:rsidR="00D87B99">
        <w:rPr>
          <w:rFonts w:hint="eastAsia"/>
        </w:rPr>
        <w:t>详细应用见文档《极化恒等式的几个应用</w:t>
      </w:r>
      <w:r w:rsidR="00D87B99">
        <w:rPr>
          <w:rFonts w:hint="eastAsia"/>
        </w:rPr>
        <w:t>.docx</w:t>
      </w:r>
      <w:r w:rsidR="00D87B99">
        <w:rPr>
          <w:rFonts w:hint="eastAsia"/>
        </w:rPr>
        <w:t>》</w:t>
      </w:r>
    </w:p>
    <w:p w:rsidR="008668A0" w:rsidRPr="00511611" w:rsidRDefault="008668A0" w:rsidP="00A7557C"/>
    <w:p w:rsidR="008668A0" w:rsidRDefault="00BE0E99" w:rsidP="00A7557C">
      <w:r>
        <w:rPr>
          <w:rFonts w:hint="eastAsia"/>
        </w:rPr>
        <w:t xml:space="preserve">5. </w:t>
      </w:r>
      <w:r>
        <w:rPr>
          <w:rFonts w:hint="eastAsia"/>
        </w:rPr>
        <w:t>法向量</w:t>
      </w:r>
    </w:p>
    <w:p w:rsidR="00BE0E99" w:rsidRDefault="00BE0E99" w:rsidP="00BE0E99">
      <w:r>
        <w:rPr>
          <w:rFonts w:hint="eastAsia"/>
        </w:rPr>
        <w:tab/>
      </w:r>
      <w:r>
        <w:rPr>
          <w:rFonts w:hint="eastAsia"/>
        </w:rPr>
        <w:t>与平面垂直的任意向量称为平面的法向量</w:t>
      </w:r>
      <w:r>
        <w:rPr>
          <w:rFonts w:hint="eastAsia"/>
        </w:rPr>
        <w:t xml:space="preserve">. </w:t>
      </w:r>
      <w:r>
        <w:rPr>
          <w:rFonts w:hint="eastAsia"/>
        </w:rPr>
        <w:t>我们知道，直线和平面垂直的充要条件是直线和平面内的两条相交直线垂直，因此，只需从平面中找到两个相交向量，并且令未知法向量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  <m:r>
          <w:rPr>
            <w:rFonts w:ascii="Cambria Math" w:hAnsi="Cambria Math"/>
          </w:rPr>
          <m:t>=(x,y,z)</m:t>
        </m:r>
      </m:oMath>
      <w:r>
        <w:rPr>
          <w:rFonts w:hint="eastAsia"/>
        </w:rPr>
        <w:t>与它们分别垂直（即数量积等于零）即可解出合法的法向量的表达式。</w:t>
      </w:r>
    </w:p>
    <w:p w:rsidR="00BE0E99" w:rsidRDefault="00BE0E99" w:rsidP="00BE0E99">
      <w:r>
        <w:rPr>
          <w:rFonts w:hint="eastAsia"/>
        </w:rPr>
        <w:tab/>
      </w:r>
      <w:r>
        <w:rPr>
          <w:rFonts w:hint="eastAsia"/>
        </w:rPr>
        <w:t>以上是写在试卷上的标准做法，在计算中可以采取一个技巧（本质是向量的叉乘运算）来避免解方程，假设已经求出了平面内的两个相交向量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, </w:t>
      </w:r>
      <w:r>
        <w:rPr>
          <w:rFonts w:hint="eastAsia"/>
        </w:rPr>
        <w:t>将坐标排列成如下矩阵：</w:t>
      </w:r>
    </w:p>
    <w:p w:rsidR="00BE0E99" w:rsidRPr="003F57E3" w:rsidRDefault="00E15BE2" w:rsidP="00BE0E99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BE0E99" w:rsidRDefault="00BE0E99" w:rsidP="00BE0E99">
      <w:r>
        <w:rPr>
          <w:rFonts w:hint="eastAsia"/>
        </w:rPr>
        <w:tab/>
      </w:r>
      <w:r>
        <w:rPr>
          <w:rFonts w:hint="eastAsia"/>
        </w:rPr>
        <w:t>则法向量的坐标为</w:t>
      </w:r>
    </w:p>
    <w:p w:rsidR="00BE0E99" w:rsidRPr="003F57E3" w:rsidRDefault="00E15BE2" w:rsidP="00BE0E99">
      <w:pPr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z=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:rsidR="00BE0E99" w:rsidRDefault="00BE0E99" w:rsidP="00BE0E99">
      <w:r>
        <w:rPr>
          <w:rFonts w:hint="eastAsia"/>
        </w:rPr>
        <w:tab/>
      </w:r>
      <w:r>
        <w:rPr>
          <w:rFonts w:hint="eastAsia"/>
        </w:rPr>
        <w:t>特别要注意的是求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时交叉的顺序是相反的。可以这样理解：抹去</w:t>
      </w:r>
      <w:r>
        <w:rPr>
          <w:rFonts w:hint="eastAsia"/>
        </w:rPr>
        <w:t>y</w:t>
      </w:r>
      <w:r>
        <w:rPr>
          <w:rFonts w:hint="eastAsia"/>
        </w:rPr>
        <w:t>这一列以后向右走，顺序是先</w:t>
      </w:r>
      <w:r>
        <w:rPr>
          <w:rFonts w:hint="eastAsia"/>
        </w:rPr>
        <w:t>z</w:t>
      </w:r>
      <w:r>
        <w:rPr>
          <w:rFonts w:hint="eastAsia"/>
        </w:rPr>
        <w:t>后</w:t>
      </w:r>
      <w:r>
        <w:rPr>
          <w:rFonts w:hint="eastAsia"/>
        </w:rPr>
        <w:t xml:space="preserve">x, </w:t>
      </w:r>
      <w:r>
        <w:rPr>
          <w:rFonts w:hint="eastAsia"/>
        </w:rPr>
        <w:t>所以说交叉顺序表现上是相反的。</w:t>
      </w:r>
    </w:p>
    <w:p w:rsidR="00B94382" w:rsidRPr="00B94382" w:rsidRDefault="00BE0E99">
      <w:r>
        <w:rPr>
          <w:rFonts w:hint="eastAsia"/>
        </w:rPr>
        <w:tab/>
      </w:r>
      <w:r>
        <w:rPr>
          <w:rFonts w:hint="eastAsia"/>
        </w:rPr>
        <w:t>利用向量进行直线、平面的平行、垂直判定，转化为直线的方向向量和平面的法向量的平行、垂直进行；求直线、平面的夹角，转化为直线的方向向量和平面的法向量的夹角进行。这些内容十分显然，这里不再赘述。</w:t>
      </w:r>
    </w:p>
    <w:sectPr w:rsidR="00B94382" w:rsidRPr="00B94382" w:rsidSect="00E240F7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39D1" w:rsidRDefault="004939D1" w:rsidP="00B94382">
      <w:r>
        <w:separator/>
      </w:r>
    </w:p>
  </w:endnote>
  <w:endnote w:type="continuationSeparator" w:id="0">
    <w:p w:rsidR="004939D1" w:rsidRDefault="004939D1" w:rsidP="00B943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4315154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F31684" w:rsidRDefault="00F31684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F31684" w:rsidRDefault="00F3168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39D1" w:rsidRDefault="004939D1" w:rsidP="00B94382">
      <w:r>
        <w:separator/>
      </w:r>
    </w:p>
  </w:footnote>
  <w:footnote w:type="continuationSeparator" w:id="0">
    <w:p w:rsidR="004939D1" w:rsidRDefault="004939D1" w:rsidP="00B9438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4382"/>
    <w:rsid w:val="00000D0A"/>
    <w:rsid w:val="000035B2"/>
    <w:rsid w:val="0000431C"/>
    <w:rsid w:val="000060D6"/>
    <w:rsid w:val="0000692B"/>
    <w:rsid w:val="0002571A"/>
    <w:rsid w:val="00041970"/>
    <w:rsid w:val="00050350"/>
    <w:rsid w:val="00052AA6"/>
    <w:rsid w:val="000603F1"/>
    <w:rsid w:val="00074D9A"/>
    <w:rsid w:val="00084997"/>
    <w:rsid w:val="000A6FA7"/>
    <w:rsid w:val="000A72D8"/>
    <w:rsid w:val="000B113A"/>
    <w:rsid w:val="000C0591"/>
    <w:rsid w:val="000C28C7"/>
    <w:rsid w:val="000D1A15"/>
    <w:rsid w:val="000E021F"/>
    <w:rsid w:val="000F0440"/>
    <w:rsid w:val="000F2C0C"/>
    <w:rsid w:val="000F7C62"/>
    <w:rsid w:val="001033B5"/>
    <w:rsid w:val="00107BDC"/>
    <w:rsid w:val="0014235A"/>
    <w:rsid w:val="00147033"/>
    <w:rsid w:val="00151B8C"/>
    <w:rsid w:val="00153961"/>
    <w:rsid w:val="00153F5A"/>
    <w:rsid w:val="001541EE"/>
    <w:rsid w:val="001637C4"/>
    <w:rsid w:val="00164570"/>
    <w:rsid w:val="00164E18"/>
    <w:rsid w:val="00176E8A"/>
    <w:rsid w:val="00191C40"/>
    <w:rsid w:val="001966BC"/>
    <w:rsid w:val="001972C7"/>
    <w:rsid w:val="001A6D05"/>
    <w:rsid w:val="001B1921"/>
    <w:rsid w:val="001B2FA1"/>
    <w:rsid w:val="001B6F0D"/>
    <w:rsid w:val="001C4DB5"/>
    <w:rsid w:val="001E4013"/>
    <w:rsid w:val="001E73E5"/>
    <w:rsid w:val="001F0712"/>
    <w:rsid w:val="001F49E9"/>
    <w:rsid w:val="002422B2"/>
    <w:rsid w:val="00251388"/>
    <w:rsid w:val="002636CA"/>
    <w:rsid w:val="00270952"/>
    <w:rsid w:val="002A1BC3"/>
    <w:rsid w:val="002B0AAC"/>
    <w:rsid w:val="002C449E"/>
    <w:rsid w:val="002F0A1E"/>
    <w:rsid w:val="002F1CBC"/>
    <w:rsid w:val="002F79EF"/>
    <w:rsid w:val="00300AC2"/>
    <w:rsid w:val="003051DE"/>
    <w:rsid w:val="00305EE3"/>
    <w:rsid w:val="00306460"/>
    <w:rsid w:val="00330F34"/>
    <w:rsid w:val="00344DCD"/>
    <w:rsid w:val="00362650"/>
    <w:rsid w:val="00370CF8"/>
    <w:rsid w:val="00384457"/>
    <w:rsid w:val="00397BA3"/>
    <w:rsid w:val="003A6E2A"/>
    <w:rsid w:val="003B6191"/>
    <w:rsid w:val="003C255A"/>
    <w:rsid w:val="003D03F2"/>
    <w:rsid w:val="003D1C41"/>
    <w:rsid w:val="003D756C"/>
    <w:rsid w:val="003E653A"/>
    <w:rsid w:val="003F0518"/>
    <w:rsid w:val="003F103C"/>
    <w:rsid w:val="003F57E3"/>
    <w:rsid w:val="00400656"/>
    <w:rsid w:val="00410288"/>
    <w:rsid w:val="004116B4"/>
    <w:rsid w:val="00414F98"/>
    <w:rsid w:val="00415BD7"/>
    <w:rsid w:val="00417F9B"/>
    <w:rsid w:val="0042016F"/>
    <w:rsid w:val="0042054E"/>
    <w:rsid w:val="00423012"/>
    <w:rsid w:val="00425D1A"/>
    <w:rsid w:val="00426FC2"/>
    <w:rsid w:val="00455BAC"/>
    <w:rsid w:val="004563FF"/>
    <w:rsid w:val="00472DB3"/>
    <w:rsid w:val="00476777"/>
    <w:rsid w:val="004821CB"/>
    <w:rsid w:val="00483AAB"/>
    <w:rsid w:val="004939D1"/>
    <w:rsid w:val="0049795B"/>
    <w:rsid w:val="004A48C5"/>
    <w:rsid w:val="004B18C8"/>
    <w:rsid w:val="004C02F8"/>
    <w:rsid w:val="004C228D"/>
    <w:rsid w:val="004D1C24"/>
    <w:rsid w:val="004D1F70"/>
    <w:rsid w:val="004D549B"/>
    <w:rsid w:val="004F452C"/>
    <w:rsid w:val="00502FCE"/>
    <w:rsid w:val="00511611"/>
    <w:rsid w:val="00523ECA"/>
    <w:rsid w:val="00531254"/>
    <w:rsid w:val="00533BD2"/>
    <w:rsid w:val="00553C5A"/>
    <w:rsid w:val="00555FA0"/>
    <w:rsid w:val="00575D16"/>
    <w:rsid w:val="00583DAB"/>
    <w:rsid w:val="00585257"/>
    <w:rsid w:val="005874E8"/>
    <w:rsid w:val="005A2A22"/>
    <w:rsid w:val="005B41BA"/>
    <w:rsid w:val="005B4905"/>
    <w:rsid w:val="005D2BD0"/>
    <w:rsid w:val="005D35FD"/>
    <w:rsid w:val="005D476A"/>
    <w:rsid w:val="005D6B07"/>
    <w:rsid w:val="005E3C92"/>
    <w:rsid w:val="005E6C28"/>
    <w:rsid w:val="005F2986"/>
    <w:rsid w:val="005F387D"/>
    <w:rsid w:val="0061728B"/>
    <w:rsid w:val="00624C10"/>
    <w:rsid w:val="006368C1"/>
    <w:rsid w:val="00644292"/>
    <w:rsid w:val="00646E47"/>
    <w:rsid w:val="00662FA7"/>
    <w:rsid w:val="00673BF4"/>
    <w:rsid w:val="006A7FF1"/>
    <w:rsid w:val="006C4563"/>
    <w:rsid w:val="006D3D4A"/>
    <w:rsid w:val="006E230E"/>
    <w:rsid w:val="00702509"/>
    <w:rsid w:val="007030F1"/>
    <w:rsid w:val="007144B4"/>
    <w:rsid w:val="0072150B"/>
    <w:rsid w:val="00727A63"/>
    <w:rsid w:val="00755929"/>
    <w:rsid w:val="00755D42"/>
    <w:rsid w:val="00757EEF"/>
    <w:rsid w:val="00773F42"/>
    <w:rsid w:val="00781AFE"/>
    <w:rsid w:val="007A076D"/>
    <w:rsid w:val="007B020E"/>
    <w:rsid w:val="007C3D53"/>
    <w:rsid w:val="007F4F88"/>
    <w:rsid w:val="0080396D"/>
    <w:rsid w:val="00811BF7"/>
    <w:rsid w:val="008171D6"/>
    <w:rsid w:val="00825CA7"/>
    <w:rsid w:val="0082616D"/>
    <w:rsid w:val="00830F7B"/>
    <w:rsid w:val="00831035"/>
    <w:rsid w:val="00835261"/>
    <w:rsid w:val="00840F8D"/>
    <w:rsid w:val="0085160C"/>
    <w:rsid w:val="008621F1"/>
    <w:rsid w:val="00862437"/>
    <w:rsid w:val="008668A0"/>
    <w:rsid w:val="00872440"/>
    <w:rsid w:val="00875691"/>
    <w:rsid w:val="0087618F"/>
    <w:rsid w:val="008803F2"/>
    <w:rsid w:val="0088701B"/>
    <w:rsid w:val="008A0DB3"/>
    <w:rsid w:val="008B5F1F"/>
    <w:rsid w:val="008C0987"/>
    <w:rsid w:val="008C2575"/>
    <w:rsid w:val="008C5EB4"/>
    <w:rsid w:val="008D337A"/>
    <w:rsid w:val="008E535F"/>
    <w:rsid w:val="008F5A22"/>
    <w:rsid w:val="009208A6"/>
    <w:rsid w:val="00927489"/>
    <w:rsid w:val="00931268"/>
    <w:rsid w:val="00936A4D"/>
    <w:rsid w:val="00942DD7"/>
    <w:rsid w:val="0094615F"/>
    <w:rsid w:val="00955417"/>
    <w:rsid w:val="00960345"/>
    <w:rsid w:val="00984C7B"/>
    <w:rsid w:val="009C3BE1"/>
    <w:rsid w:val="009C7175"/>
    <w:rsid w:val="009D266B"/>
    <w:rsid w:val="009E2516"/>
    <w:rsid w:val="009E62B1"/>
    <w:rsid w:val="009F66D1"/>
    <w:rsid w:val="009F6C60"/>
    <w:rsid w:val="00A0520E"/>
    <w:rsid w:val="00A34873"/>
    <w:rsid w:val="00A44596"/>
    <w:rsid w:val="00A454B6"/>
    <w:rsid w:val="00A46258"/>
    <w:rsid w:val="00A53F69"/>
    <w:rsid w:val="00A61493"/>
    <w:rsid w:val="00A65B91"/>
    <w:rsid w:val="00A72A52"/>
    <w:rsid w:val="00A7557C"/>
    <w:rsid w:val="00AA2582"/>
    <w:rsid w:val="00AA7D83"/>
    <w:rsid w:val="00AB2F87"/>
    <w:rsid w:val="00AB5108"/>
    <w:rsid w:val="00AB525C"/>
    <w:rsid w:val="00AD163A"/>
    <w:rsid w:val="00AD1E82"/>
    <w:rsid w:val="00AF192C"/>
    <w:rsid w:val="00AF1A59"/>
    <w:rsid w:val="00AF6BB7"/>
    <w:rsid w:val="00B0180B"/>
    <w:rsid w:val="00B02CA1"/>
    <w:rsid w:val="00B03E18"/>
    <w:rsid w:val="00B10B84"/>
    <w:rsid w:val="00B15839"/>
    <w:rsid w:val="00B31B13"/>
    <w:rsid w:val="00B525D2"/>
    <w:rsid w:val="00B54248"/>
    <w:rsid w:val="00B56DD5"/>
    <w:rsid w:val="00B71C02"/>
    <w:rsid w:val="00B72AF9"/>
    <w:rsid w:val="00B82950"/>
    <w:rsid w:val="00B94382"/>
    <w:rsid w:val="00BA7F30"/>
    <w:rsid w:val="00BB2A37"/>
    <w:rsid w:val="00BC5463"/>
    <w:rsid w:val="00BD7085"/>
    <w:rsid w:val="00BE0E99"/>
    <w:rsid w:val="00C0152A"/>
    <w:rsid w:val="00C10269"/>
    <w:rsid w:val="00C24B7A"/>
    <w:rsid w:val="00C40AB5"/>
    <w:rsid w:val="00C50C82"/>
    <w:rsid w:val="00C60C58"/>
    <w:rsid w:val="00C67E2E"/>
    <w:rsid w:val="00C8319D"/>
    <w:rsid w:val="00C854BE"/>
    <w:rsid w:val="00C86460"/>
    <w:rsid w:val="00C87B9C"/>
    <w:rsid w:val="00C91450"/>
    <w:rsid w:val="00C9367D"/>
    <w:rsid w:val="00C971AB"/>
    <w:rsid w:val="00CA4AA1"/>
    <w:rsid w:val="00CB3FB8"/>
    <w:rsid w:val="00CC55B1"/>
    <w:rsid w:val="00CD20BC"/>
    <w:rsid w:val="00CF2E95"/>
    <w:rsid w:val="00D06A15"/>
    <w:rsid w:val="00D13E2E"/>
    <w:rsid w:val="00D16E6D"/>
    <w:rsid w:val="00D21BC8"/>
    <w:rsid w:val="00D31911"/>
    <w:rsid w:val="00D33354"/>
    <w:rsid w:val="00D430CB"/>
    <w:rsid w:val="00D46CEE"/>
    <w:rsid w:val="00D515E7"/>
    <w:rsid w:val="00D64AF9"/>
    <w:rsid w:val="00D666C1"/>
    <w:rsid w:val="00D87B99"/>
    <w:rsid w:val="00D92864"/>
    <w:rsid w:val="00D97E23"/>
    <w:rsid w:val="00DB2736"/>
    <w:rsid w:val="00DE2D35"/>
    <w:rsid w:val="00DE6580"/>
    <w:rsid w:val="00DF4168"/>
    <w:rsid w:val="00DF4B34"/>
    <w:rsid w:val="00E06C21"/>
    <w:rsid w:val="00E074DB"/>
    <w:rsid w:val="00E15BE2"/>
    <w:rsid w:val="00E23449"/>
    <w:rsid w:val="00E240F7"/>
    <w:rsid w:val="00E454DB"/>
    <w:rsid w:val="00E57D5A"/>
    <w:rsid w:val="00E748AC"/>
    <w:rsid w:val="00E76A9D"/>
    <w:rsid w:val="00E77211"/>
    <w:rsid w:val="00E807D2"/>
    <w:rsid w:val="00E8080F"/>
    <w:rsid w:val="00E861E2"/>
    <w:rsid w:val="00E90E75"/>
    <w:rsid w:val="00E90EA9"/>
    <w:rsid w:val="00E92B3E"/>
    <w:rsid w:val="00EA10F4"/>
    <w:rsid w:val="00ED6DF2"/>
    <w:rsid w:val="00EE4AC1"/>
    <w:rsid w:val="00EF0588"/>
    <w:rsid w:val="00EF66EA"/>
    <w:rsid w:val="00F06F41"/>
    <w:rsid w:val="00F231B0"/>
    <w:rsid w:val="00F31684"/>
    <w:rsid w:val="00F33D58"/>
    <w:rsid w:val="00F35D3F"/>
    <w:rsid w:val="00F36081"/>
    <w:rsid w:val="00F46201"/>
    <w:rsid w:val="00F60BF6"/>
    <w:rsid w:val="00F62CBA"/>
    <w:rsid w:val="00F63738"/>
    <w:rsid w:val="00F92604"/>
    <w:rsid w:val="00FB2681"/>
    <w:rsid w:val="00FB3936"/>
    <w:rsid w:val="00FE2647"/>
    <w:rsid w:val="00FE3D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40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943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943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43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4382"/>
    <w:rPr>
      <w:sz w:val="18"/>
      <w:szCs w:val="18"/>
    </w:rPr>
  </w:style>
  <w:style w:type="character" w:styleId="a5">
    <w:name w:val="Placeholder Text"/>
    <w:basedOn w:val="a0"/>
    <w:uiPriority w:val="99"/>
    <w:semiHidden/>
    <w:rsid w:val="00B94382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B9438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9438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1142AC-E44B-4C65-8DB5-0A85B9801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620</Words>
  <Characters>3540</Characters>
  <Application>Microsoft Office Word</Application>
  <DocSecurity>0</DocSecurity>
  <Lines>29</Lines>
  <Paragraphs>8</Paragraphs>
  <ScaleCrop>false</ScaleCrop>
  <Company>china</Company>
  <LinksUpToDate>false</LinksUpToDate>
  <CharactersWithSpaces>4152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Vector</dc:creator>
  <cp:keywords/>
  <dc:description/>
  <cp:lastModifiedBy>wang</cp:lastModifiedBy>
  <cp:revision>321</cp:revision>
  <dcterms:created xsi:type="dcterms:W3CDTF">2017-01-02T11:32:00Z</dcterms:created>
  <dcterms:modified xsi:type="dcterms:W3CDTF">2018-01-27T16:34:00Z</dcterms:modified>
</cp:coreProperties>
</file>