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 Platform Architecture and Production Readiness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Scaling REVEL from a functioning minimal viable product to a production-grade, national platform requires a fundamental shift in architectural philosophy. The core business objective is to establish REVEL as the highest-trust, highest-efficiency wedding planning and operational intelligence layer in the United States, specifically tailored for the complexities of premium South Asian and fusion weddings. These events are not single-day affairs; they are intricate, multi-day logistical operations encompassing diverse ceremonies such as the Mehndi, Sangeet, Haldi, Baraat, and Reception.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involve vast vendor networks, dynamic guest lists, parallel micro-timelines, and premium expectations where failure is highly visible and deeply consequential.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challenge is defined by the operational reality of the primary users. Planners, venue coordinators, and vendors operate largely on mobile devices in environments where network connectivity is frequently degraded or entirely absent, such as crowded outdoor Baraat processions, remote properties, or thick-walled hotel ballrooms.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system must function as an intelligent upsell engine, seamlessly driving premium revenue without appearing intrusive, while being operated by a lean, founder-led team limited to a two-person engineering footprint.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achieve this, the platform must embrace a local-first, offline-capable architecture that leverages highly managed serverless infrastructure, sophisticated multi-tenant data isolation, and the strategic integration of the existing Venue Atlas capacity engine as a proprietary intelligence moat.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10 Architectural Decisions Required Immediately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 an Offline-First Mobile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 the mobile application to a local-first SQLite database architecture utilizing PowerSync. This ensures all read and write operations execute instantaneously on the device, regardless of network connectivity, resolving state automatically in the background.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Consolidate on Supabase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Supabase as the primary managed database, leveraging its native Row-Level Security (RLS) to enforce strict multi-tenant isolation without the operational overhead of managing separate database instances for each wedding or planner.</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 Supabase Auth for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 high-cost third-party identity providers in favor of Supabase Auth to achieve cost-efficient scaling up to 100,000 Monthly Active Users (MAU) and seamless, native integration with PostgreSQL RLS policies.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Integrate Venue Atlas via Shared Backend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Migrate the standalone Venue Atlas capacity engine and its 55+ Georgia venue profiles directly into the REVEL database schema. This unified data model allows the upsell engine to cross-reference live timelines against pessimistic locking capacity rules.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 Field-Level Conflict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Rely on PowerSync’s automated "last-write-wins per field" conflict resolution to manage concurrent offline edits from multiple vendors without requiring complex, custom backend resolution logic from the engineering team.</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 Data for Parallel Timelines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Re-architect the data model to treat a wedding as a parent EventGroup encompassing isolated, parallel sub-ceremonies. This allows distinct vendor access control and guest visibility rules per sub-event.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 Frontend Workloads to Vercel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Vercel for the Next.js web portal and public marketing site. Vercel Edge Functions provide low-latency API responses, programmatic SEO for Venue Atlas pages, and automated image optimization.</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 Plain-Language AI Guardrails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a presentation layer that translates AI confidence scores into trust-building, non-technical terminology (e.g., "Verified Configuration" versus "Planner Review Recommended"), explicitly refusing actions that violate hard venue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 Contextual Upsells via Triggers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 asynchronous PostgreSQL database triggers that detect specific workflow state changes and push intelligent upsell recommendations directly into the timeline coordination feed without manual intervention.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 PgBouncer Connection Pooling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Configure Supabase's native PgBouncer in transaction mode to efficiently manage the massive volume of concurrent serverless database connections generated by the Next.js Vercel deployment during peak weekend usage.</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10 Risks if Unchanged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Live-Event Network Failures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Relying on standard online-only fetching will result in loading spinners, silently failed updates, and catastrophic communication breakdowns during critical moments when venue Wi-Fi drops.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Exploding Authentication Costs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Scaling to 50,000 MAU on premium providers like Auth0 could incur costs exceeding $1,200 per month, severely draining resources better spent on product development.</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Cross-Tenant Data Leakage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Without strict database-level RLS, application-layer routing bugs could expose highly sensitive VIP guest lists or financial budgets across different weddings, destroying platform trust.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Conflict Storms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two coordinators edit the Sangeet timeline simultaneously while offline, a lack of deterministic conflict resolution will corrupt the central operational schedule.</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Connection Exhaustion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Serverless Next.js functions scaling dynamically without PgBouncer transaction pooling will exhaust PostgreSQL connection limits, bringing down the platform during peak traffic.</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Hallucination Liability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Presenting unvetted AI suggestions directly to couples without explicit confidence guardrails risks disastrous planning errors, such as violating local noise ordinances or venue capacity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Lost Revenue from Friction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Failing to embed upsell opportunities organically within the timeline workflow will result in missed conversions. Upsells must function as operational assistance to be effective.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Burnout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Attempting to self-host complex synchronization engines or manage custom cloud infrastructure will paralyze a two-person engineering team, halting feature development.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Siloed Venue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Keeping Venue Atlas isolated prevents REVEL from automating operational checks against specific venue constraints, negating a major competitive advantage in the premium market.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 Cognitive Overload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Maintaining an engineering-centric or cluttered portal UI will alienate external planners. The interface must remain strictly focused on actionable operational clarity to drive referrals.</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Target Architecture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Scaling REVEL gracefully requires a unified, serverless architecture that prioritizes developer velocity, absolute offline availability, and strict multi-tenant isolation. The foundation relies on Next.js 15 hosted on Vercel for the web portal, React Native for the mobile surfaces, Supabase PostgreSQL for the database, and PowerSync for offline synchronization.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Configurations and Infrastructure Evolution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evolve seamlessly across three distinct growth phases without requiring foundational rebuilds. This progressive enhancement strategy ensures the lean engineering team is never overwhelmed by premature optimization.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Architecture for 10k MAU</w:t>
      </w:r>
      <w:r w:rsidDel="00000000" w:rsidR="00000000" w:rsidRPr="00000000">
        <w:rPr>
          <w:rFonts w:ascii="Google Sans" w:cs="Google Sans" w:eastAsia="Google Sans" w:hAnsi="Google Sans"/>
          <w:color w:val="1f1f1f"/>
          <w:rtl w:val="0"/>
        </w:rPr>
        <w:t xml:space="preserve"> At the 10,000 MAU threshold, the system relies on standard managed services to maximize speed to market. The infrastructure utilizes Vercel Pro for edge caching, API routing, and rendering the Next.js marketing and portal application.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single Supabase Pro instance powers the backend, providing PostgreSQL, authentication, and object storage.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mobile offline capabilities, PowerSync Cloud routes synchronization between the Supabase database and the React Native mobile clients.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Queues and asynchronous workflows are managed via Supabase Edge Functions, triggered natively by PostgreSQL webhooks, to handle lightweight background tasks such as dispatching SMS updates.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Architecture for 50k MAU</w:t>
      </w:r>
      <w:r w:rsidDel="00000000" w:rsidR="00000000" w:rsidRPr="00000000">
        <w:rPr>
          <w:rFonts w:ascii="Google Sans" w:cs="Google Sans" w:eastAsia="Google Sans" w:hAnsi="Google Sans"/>
          <w:color w:val="1f1f1f"/>
          <w:rtl w:val="0"/>
        </w:rPr>
        <w:t xml:space="preserve"> As the platform scales to 50,000 MAU, concurrent weekend wedding traffic necessitates robust pooling and read optimization. The database seamlessly scales to a higher compute tier within Supabase to handle increased memory demands. Crucially, PgBouncer is strictly enforced in transaction mode to manage the thousands of ephemeral serverless connections originating from Vercel edge functions.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PowerSync synchronization rules, defined in YAML configuration files, are aggressively optimized to strictly partition data, ensuring mobile devices only download data relevant to their active event assignments.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Heavy asynchronous workflows, such as regenerating multi-day parallel timelines after a major delay, are transitioned to a dedicated serverless queue mechanism to ensure guaranteed execution and retry logic.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Architecture for 100k MAU</w:t>
      </w:r>
      <w:r w:rsidDel="00000000" w:rsidR="00000000" w:rsidRPr="00000000">
        <w:rPr>
          <w:rFonts w:ascii="Google Sans" w:cs="Google Sans" w:eastAsia="Google Sans" w:hAnsi="Google Sans"/>
          <w:color w:val="1f1f1f"/>
          <w:rtl w:val="0"/>
        </w:rPr>
        <w:t xml:space="preserve"> Reaching 100,000 MAU represents national scale, requiring geographic optimization and high availability. The architecture incorporates Supabase Read Replicas across multiple United States regions to reduce latency for API consumers not using the offline-first mobile app. The PostgreSQL database utilizes native table partitioning based on temporal boundaries, archiving completed weddings older than 180 days to maintain lightning-fast index traversal for active events. Observability and abuse protection are hardened by integrating Vercel Web Analytics Plus and advanced rate limiting at the Vercel Edge using Vercel KV, protecting the platform against DDoS attacks or aggressive bot scraping of the public vendor marketplace.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Multi-Tenant Event-Scoped Architecture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isolation is the bedrock of a multi-tenant SaaS platform. Relying solely on application-level routing to separate tenant data is a critical security vulnerability. REVEL enforces multi-tenancy directly at the database layer utilizing PostgreSQL Row-Level Security (RLS).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system operates on a shared-schema model, which balances cost-efficiency with uncompromising data separation.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request originating from the Next.js application or the PowerSync replication engine is injected with a secure session variable containing the authenticated user's context. RLS policies dynamically evaluate these context variables before allowing any read, write, or delete operation.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example, when a vendor queries the timeline table, the database independently verifies that the vendor's ID exists in the memberships table for that specific event before returning rows. This ensures that even if a critical routing bug is deployed to production, it is mathematically impossible for data to leak across different weddings.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Layer, Validation, and Caching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API layer is built heavily on Vercel's Next.js App Router, functioning as a thin aggregation and validation layer over the Supabase backend. Input validation is strictly enforced using Zod schemas before any data interacts with the database. Because the mobile application utilizes PowerSync to interact directly with a local SQLite database, the traditional REST/GraphQL API layer is bypassed for the majority of mobile interactions, drastically reducing server load and API latency.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Caching strategies are heavily leveraged on the public marketing site and the venue intelligence pages. Vercel's Data Cache and Edge Network serve Venue Atlas profiles statically, regenerating them in the background using Incremental Static Regeneration (ISR) when venue constraints change.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provides near-instantaneous page loads for SEO-driven traffic while ensuring operational data remains accurate.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Offline-First Synchronization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technical requirement for REVEL is flawless operation in disconnected environments. South Asian weddings frequently involve sprawling venues, thick-walled historic buildings, and outdoor processions like the Baraat, where cellular networks routinely fail.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online-first architectures rely on loading spinners and optimistic UI updates that silently fail if the network drops, leading to catastrophic coordination errors.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REVEL implements PowerSync. This engine flips the conventional application model: the React Native mobile application reads from and writes exclusively to a local SQLite database on the device.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PowerSync monitors the central Supabase PostgreSQL database for changes using logical replication. When the network is available, it silently streams the Write-Ahead Logs (WAL) down to the device.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Conversely, when a planner makes an update offline, it is saved locally and queued. Once connectivity is restored, PowerSync automatically pushes the changes to the server.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ensures that critical actions, such as a planner checking off a timeline milestone or dispatching a vendor update, execute in milliseconds and are guaranteed to eventually reach the central server, regardless of the immediate network conditions.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Identity and Security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an identity provider for a multi-role, US-scaled platform requires a delicate balance of developer experience, deep database integration capabilities, and manageable costs at scale.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Provider Evaluation Matrix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Experience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at 100k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Verdict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requires custom UI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integration with PostgreSQL Row-Level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(Included in base plan)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w:t>
            </w:r>
            <w:r w:rsidDel="00000000" w:rsidR="00000000" w:rsidRPr="00000000">
              <w:rPr>
                <w:rFonts w:ascii="Google Sans" w:cs="Google Sans" w:eastAsia="Google Sans" w:hAnsi="Google Sans"/>
                <w:color w:val="1f1f1f"/>
                <w:shd w:fill="auto" w:val="clear"/>
                <w:rtl w:val="0"/>
              </w:rPr>
              <w:t xml:space="preserve"> Unbeatable economics and native RLS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provides native React/Next.js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custom JWT verification and synchronization.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Rejected. Excellent for generic SaaS, but pricing burns at scale.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 but complex configuration for modern frameworks.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custom webhooks and complex external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Rejected. Overkill for this use case; targeted at enterprise SAML/SSO.</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Poor developer experience; complex AWS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native integration; requires Lambda triggers.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highly complex.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Rejected. High DevOps overhead violates the lean team constraint.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control over UX and session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Perfect integration, but requires building from scratch.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(compute 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Rejected. Building auth from scratch diverts critical engineering resources.</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REVEL must implement </w:t>
      </w:r>
      <w:r w:rsidDel="00000000" w:rsidR="00000000" w:rsidRPr="00000000">
        <w:rPr>
          <w:rFonts w:ascii="Google Sans" w:cs="Google Sans" w:eastAsia="Google Sans" w:hAnsi="Google Sans"/>
          <w:b w:val="1"/>
          <w:bCs w:val="1"/>
          <w:color w:val="1f1f1f"/>
          <w:rtl w:val="0"/>
        </w:rPr>
        <w:t xml:space="preserve">Supabase Auth</w:t>
      </w:r>
      <w:r w:rsidDel="00000000" w:rsidR="00000000" w:rsidRPr="00000000">
        <w:rPr>
          <w:rFonts w:ascii="Google Sans" w:cs="Google Sans" w:eastAsia="Google Sans" w:hAnsi="Google Sans"/>
          <w:color w:val="1f1f1f"/>
          <w:rtl w:val="0"/>
        </w:rPr>
        <w:t xml:space="preserve">. For a founder-led team aiming to scale to 100,000 MAU, third-party providers like Clerk and Auth0 present unacceptable pricing cliffs.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Supabase Auth integrates seamlessly with PostgreSQL Row-Level Security. When a user authenticates, Supabase populates the auth.uid() function securely within PostgreSQL. This allows the database to autonomously evaluate all access control policies without requiring the Next.js API to orchestrate complex permission checks or synchronize JWTs across disconnected systems.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Role-Based and Attribute-Based Access Control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REVEL portal manages five distinct roles, necessitating a hybrid approach of Role-Based Access Control (RBAC) and Attribute-Based Access Control (ABAC).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Planners function as administrators, requiring overarching read and write access to the entire EventGroup. The Couple holds owner status, maintaining full access but exclusively retaining the authority to approve financial upsells, finalize budgets, and alter the fundamental parameters of the event. Vendors require highly restricted, scoped access utilizing ABAC. A vendor is granted access via a secure, cryptographic invite link. Upon authenticating, their access is strictly constrained to the specific ceremony_id timelines they are contracted for; they cannot view overarching budget data or timelines for unrelated sub-events. Guests and family members are granted read-only access to personalized itineraries and public coordination feeds, authenticated securely via magic links or SMS OTP to eliminate password friction.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PII Protection and Threat Model Mitigation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handles highly sensitive Personally Identifiable Information (PII), including VIP guest lists, private family communications, and substantial financial budgets. The primary threat vector is cross-tenant data leakage resulting from application-level vulnerabilities. By enforcing isolation at the PostgreSQL level via RLS, REVEL ensures that even if an API endpoint is misconfigured, the database will forcefully reject any query attempting to read unassociated tenant data, providing a critical defense-in-depth strategy.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PII is encrypted at rest by the managed Supabase infrastructure. Communication security is guaranteed by enforcing TLS 1.3 for all data in transit. The PowerSync replication stream utilizes secure WebSocket connections to prevent man-in-the-middle interception during local-first synchronization. To mitigate abuse, such as automated credential stuffing or scraping of the vendor marketplace, the Vercel Edge Middleware applies intelligent IP-based rate limiting and behavioral analysis.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 Architecture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database is Supabase PostgreSQL. This selection provides the rigorous relational integrity required for complex, multi-day wedding planning, alongside robust native JSONB support to absorb the highly structured, variable constraints of the Venue Atlas capacity engine.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Schema Design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schema is specifically engineered to accommodate the unique structure of premium South Asian weddings. These are not monolithic single events, but rather collections of distinct, parallel, and sequential sub-events.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event_groups</w:t>
      </w:r>
      <w:r w:rsidDel="00000000" w:rsidR="00000000" w:rsidRPr="00000000">
        <w:rPr>
          <w:rFonts w:ascii="Google Sans" w:cs="Google Sans" w:eastAsia="Google Sans" w:hAnsi="Google Sans"/>
          <w:color w:val="1f1f1f"/>
          <w:rtl w:val="0"/>
        </w:rPr>
        <w:t xml:space="preserve">: The parent entity representing the comprehensive wedding celebration (e.g., "The Patel-Shah Wedding Weekend"). This table holds global metadata, overarching budgets, and the primary couple's identifiers.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ceremonies</w:t>
      </w:r>
      <w:r w:rsidDel="00000000" w:rsidR="00000000" w:rsidRPr="00000000">
        <w:rPr>
          <w:rFonts w:ascii="Google Sans" w:cs="Google Sans" w:eastAsia="Google Sans" w:hAnsi="Google Sans"/>
          <w:color w:val="1f1f1f"/>
          <w:rtl w:val="0"/>
        </w:rPr>
        <w:t xml:space="preserve">: Child entities nested beneath event_groups (e.g., Haldi, Sangeet, Baraat, Hindu Ceremony, Reception). Each ceremony maintains its own date, time, venue linkage, and specific configuration requirements.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memberships</w:t>
      </w:r>
      <w:r w:rsidDel="00000000" w:rsidR="00000000" w:rsidRPr="00000000">
        <w:rPr>
          <w:rFonts w:ascii="Google Sans" w:cs="Google Sans" w:eastAsia="Google Sans" w:hAnsi="Google Sans"/>
          <w:color w:val="1f1f1f"/>
          <w:rtl w:val="0"/>
        </w:rPr>
        <w:t xml:space="preserve">: The junction table connecting users to both event_groups and specific ceremonies, defining their roles (Planner, Vendor, Guest) and access levels.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vendors</w:t>
      </w:r>
      <w:r w:rsidDel="00000000" w:rsidR="00000000" w:rsidRPr="00000000">
        <w:rPr>
          <w:rFonts w:ascii="Google Sans" w:cs="Google Sans" w:eastAsia="Google Sans" w:hAnsi="Google Sans"/>
          <w:color w:val="1f1f1f"/>
          <w:rtl w:val="0"/>
        </w:rPr>
        <w:t xml:space="preserve">: A centralized registry of service providers, encompassing their contact details, specializations, and historical performance metrics.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vendor_assignments</w:t>
      </w:r>
      <w:r w:rsidDel="00000000" w:rsidR="00000000" w:rsidRPr="00000000">
        <w:rPr>
          <w:rFonts w:ascii="Google Sans" w:cs="Google Sans" w:eastAsia="Google Sans" w:hAnsi="Google Sans"/>
          <w:color w:val="1f1f1f"/>
          <w:rtl w:val="0"/>
        </w:rPr>
        <w:t xml:space="preserve">: Links vendors to specific ceremonies, driving the ABAC permission model.</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guests</w:t>
      </w:r>
      <w:r w:rsidDel="00000000" w:rsidR="00000000" w:rsidRPr="00000000">
        <w:rPr>
          <w:rFonts w:ascii="Google Sans" w:cs="Google Sans" w:eastAsia="Google Sans" w:hAnsi="Google Sans"/>
          <w:color w:val="1f1f1f"/>
          <w:rtl w:val="0"/>
        </w:rPr>
        <w:t xml:space="preserve">: Manages the guest list, RSVP status, dietary restrictions, and specific ceremony invitations (e.g., an elder may be invited to the Haldi, while a colleague is only invited to the Reception).</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timelines</w:t>
      </w:r>
      <w:r w:rsidDel="00000000" w:rsidR="00000000" w:rsidRPr="00000000">
        <w:rPr>
          <w:rFonts w:ascii="Google Sans" w:cs="Google Sans" w:eastAsia="Google Sans" w:hAnsi="Google Sans"/>
          <w:color w:val="1f1f1f"/>
          <w:rtl w:val="0"/>
        </w:rPr>
        <w:t xml:space="preserve">: Highly granular, time-stamped operational steps linked directly to a ceremony. This structure natively supports micro-timelines and parallel schedules, allowing "Groom Prep" and "Mandap Setup" to be scheduled and tracked concurrently.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coordination_feed</w:t>
      </w:r>
      <w:r w:rsidDel="00000000" w:rsidR="00000000" w:rsidRPr="00000000">
        <w:rPr>
          <w:rFonts w:ascii="Google Sans" w:cs="Google Sans" w:eastAsia="Google Sans" w:hAnsi="Google Sans"/>
          <w:color w:val="1f1f1f"/>
          <w:rtl w:val="0"/>
        </w:rPr>
        <w:t xml:space="preserve">: An append-only log of real-time updates, dispatch messages, and logistical alerts, serving as the central nervous system for live operations.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production_assets</w:t>
      </w:r>
      <w:r w:rsidDel="00000000" w:rsidR="00000000" w:rsidRPr="00000000">
        <w:rPr>
          <w:rFonts w:ascii="Google Sans" w:cs="Google Sans" w:eastAsia="Google Sans" w:hAnsi="Google Sans"/>
          <w:color w:val="1f1f1f"/>
          <w:rtl w:val="0"/>
        </w:rPr>
        <w:t xml:space="preserve">: The catalog of available upsells (e.g., Intelligent Lighting, Sound Reinforcement, Drone Photography).</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ai_recommendations</w:t>
      </w:r>
      <w:r w:rsidDel="00000000" w:rsidR="00000000" w:rsidRPr="00000000">
        <w:rPr>
          <w:rFonts w:ascii="Google Sans" w:cs="Google Sans" w:eastAsia="Google Sans" w:hAnsi="Google Sans"/>
          <w:color w:val="1f1f1f"/>
          <w:rtl w:val="0"/>
        </w:rPr>
        <w:t xml:space="preserve">: Stores contextual upsell triggers generated by the platform's intelligence layer.</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trust_metadata &amp; audit_trail</w:t>
      </w:r>
      <w:r w:rsidDel="00000000" w:rsidR="00000000" w:rsidRPr="00000000">
        <w:rPr>
          <w:rFonts w:ascii="Google Sans" w:cs="Google Sans" w:eastAsia="Google Sans" w:hAnsi="Google Sans"/>
          <w:color w:val="1f1f1f"/>
          <w:rtl w:val="0"/>
        </w:rPr>
        <w:t xml:space="preserve">: Immutable logs recording who changed what timeline event and when, crucial for post-event analysis and accountability.</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 Atlas Integration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Venue Atlas capacity engine, currently operating as a standalone asset containing intelligence on 55+ Georgia venues, must be integrated as a core strategic moat.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optimal integration path is to migrate the dataset directly into the shared REVEL backend.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 parameters are stored in a dedicated venues table, while the highly variable capacity rules, logistical constraints, and operational notes are stored within a venue_constraints JSONB column. This schema choice leverages PostgreSQL's powerful JSONB querying capabilities. It allows the REVEL timeline engine to dynamically execute pessimistic locking capacity checks.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planner attempts to schedule a Sangeet with 400 guests at a venue whose JSONB constraint explicitly caps capacity at 300, the database rejects the transaction, preventing a critical operational failure.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Management Strategies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Indexing</w:t>
      </w:r>
      <w:r w:rsidDel="00000000" w:rsidR="00000000" w:rsidRPr="00000000">
        <w:rPr>
          <w:rFonts w:ascii="Google Sans" w:cs="Google Sans" w:eastAsia="Google Sans" w:hAnsi="Google Sans"/>
          <w:color w:val="1f1f1f"/>
          <w:rtl w:val="0"/>
        </w:rPr>
        <w:t xml:space="preserve">: B-Tree indexes are applied aggressively to event_id, user_id, and timeline start_time to optimize standard queries. GIN (Generalized Inverted Index) is applied to the Venue Atlas JSONB columns to enable hyper-fast, complex querying of nested venue constraints across the platform.</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Partitioning</w:t>
      </w:r>
      <w:r w:rsidDel="00000000" w:rsidR="00000000" w:rsidRPr="00000000">
        <w:rPr>
          <w:rFonts w:ascii="Google Sans" w:cs="Google Sans" w:eastAsia="Google Sans" w:hAnsi="Google Sans"/>
          <w:color w:val="1f1f1f"/>
          <w:rtl w:val="0"/>
        </w:rPr>
        <w:t xml:space="preserve">: As the platform scales, the coordination_feed and audit_trail tables will grow exponentially. These tables are partitioned by month to ensure active queries remain highly performant, preventing historical data from slowing down live operations.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Backup, Recovery, and Retention</w:t>
      </w:r>
      <w:r w:rsidDel="00000000" w:rsidR="00000000" w:rsidRPr="00000000">
        <w:rPr>
          <w:rFonts w:ascii="Google Sans" w:cs="Google Sans" w:eastAsia="Google Sans" w:hAnsi="Google Sans"/>
          <w:color w:val="1f1f1f"/>
          <w:rtl w:val="0"/>
        </w:rPr>
        <w:t xml:space="preserve">: Supabase provides automated Point-in-Time Recovery (PITR) with daily backups retained for 7 days.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disaster recovery protocol is established utilizing automated pg_dump scripts that synchronize weekly snapshots to an external, cold-storage AWS S3 bucket. Non-essential historical data is archived after 180 days to maintain optimal database performance.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AI and Trust Layer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mandate requires REVEL to be the highest-trust operational layer in the US market. The introduction of an "AI Concierge" must enhance this trust, never compromise it through technical jargon, opaque decision-making, or confident hallucinations. Couples and planners operating under immense stress require actionable, definitive guidance, not statistical probabilities.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Presenting Confidence and Explainability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UI must translate technical AI confidence scores into plain language that implies operational rigor.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AI makes a recommendation based on strict alignment with Venue Atlas constraints, the UI presents this as a "Verified Configuration." This indicates absolute certainty. When the AI infers a timeline adjustment based on historical data but lacks hard constraints, it presents the suggestion as "Planner Review Recommended." The interface explicitly prompts the couple to consult their human planner before finalizing. If the AI encounters a complex, edge-case request, it defaults to a "Custom Requirement" state, gracefully refusing to automate the adjustment and escalating the request directly into the human coordination feed.</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Guardrails and Human Override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models are inherently prone to hallucinating timelines or misinterpreting the nuanced requirements of South Asian wedding traditions. To mitigate this liability, REVEL employs strict database-level validation. The AI layer, operating via Supabase Edge Functions, accesses the database using a scoped service role that is mathematically incapable of bypassing Venue Atlas pessimistic locking rules.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AI erroneously suggests an outdoor Baraat route that violates the venue's documented noise ordinance, the database transaction fails, and the suggestion is blocked before it ever reaches the user.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AI-generated timeline adjustment, budget guidance, or upsell recommendation includes a prominent, one-tap "Flag as Inaccurate" mechanism. This human override writes directly to the trust_metadata audit trail. This feedback loop allows the lean engineering team to continuously monitor AI performance, refine prompt engineering, and manually correct systemic logic errors without requiring extensive code deployments.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Reliability and Site Reliability Engineering (SRE)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platform orchestrating live, multi-day weddings with massive budgets, software downtime during a Saturday evening Reception is a catastrophic failure. Reliability is not a feature; it is the product.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Level Objectives and Indicators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 Level Indicators (SLIs)</w:t>
      </w:r>
      <w:r w:rsidDel="00000000" w:rsidR="00000000" w:rsidRPr="00000000">
        <w:rPr>
          <w:rFonts w:ascii="Google Sans" w:cs="Google Sans" w:eastAsia="Google Sans" w:hAnsi="Google Sans"/>
          <w:color w:val="1f1f1f"/>
          <w:rtl w:val="0"/>
        </w:rPr>
        <w:t xml:space="preserve">: The primary metrics monitored are successful synchronization payload rates via PowerSync, API latency at the Vercel Edge (targeting p95 under 200ms), and Next.js function error rates.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 Level Objectives (SLOs)</w:t>
      </w:r>
      <w:r w:rsidDel="00000000" w:rsidR="00000000" w:rsidRPr="00000000">
        <w:rPr>
          <w:rFonts w:ascii="Google Sans" w:cs="Google Sans" w:eastAsia="Google Sans" w:hAnsi="Google Sans"/>
          <w:color w:val="1f1f1f"/>
          <w:rtl w:val="0"/>
        </w:rPr>
        <w:t xml:space="preserve">: REVEL targets 99.9% uptime for cloud API read/write operations and a 100% </w:t>
      </w:r>
      <w:r w:rsidDel="00000000" w:rsidR="00000000" w:rsidRPr="00000000">
        <w:rPr>
          <w:rFonts w:ascii="Google Sans" w:cs="Google Sans" w:eastAsia="Google Sans" w:hAnsi="Google Sans"/>
          <w:i w:val="1"/>
          <w:iCs w:val="1"/>
          <w:color w:val="1f1f1f"/>
          <w:rtl w:val="0"/>
        </w:rPr>
        <w:t xml:space="preserve">perceived</w:t>
      </w:r>
      <w:r w:rsidDel="00000000" w:rsidR="00000000" w:rsidRPr="00000000">
        <w:rPr>
          <w:rFonts w:ascii="Google Sans" w:cs="Google Sans" w:eastAsia="Google Sans" w:hAnsi="Google Sans"/>
          <w:color w:val="1f1f1f"/>
          <w:rtl w:val="0"/>
        </w:rPr>
        <w:t xml:space="preserve"> uptime on the mobile client.</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Perceived Uptime Advantage</w:t>
      </w:r>
      <w:r w:rsidDel="00000000" w:rsidR="00000000" w:rsidRPr="00000000">
        <w:rPr>
          <w:rFonts w:ascii="Google Sans" w:cs="Google Sans" w:eastAsia="Google Sans" w:hAnsi="Google Sans"/>
          <w:color w:val="1f1f1f"/>
          <w:rtl w:val="0"/>
        </w:rPr>
        <w:t xml:space="preserve">: Because the PowerSync architecture stores all state locally in SQLite, if Vercel experiences a regional outage or Supabase requires emergency maintenance, the mobile client remains entirely functional. Vendors can continue marking timeline items complete and reading critical notes. Once upstream services recover, PowerSync silently resolves the queue in the background. This architecture effectively shields users from cloud infrastructure failures.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Conflict Resolution Mechanisms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offline users modify the same data—for example, a planner and a venue coordinator simultaneously updating the status of the Haldi setup while disconnected—conflict resolution is critical. REVEL utilizes PowerSync’s native "last-write-wins per field" strategy.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server processes operations in the order received; updates to different fields on the same record do not conflict. This avoids the immense engineering overhead of building custom backend conflict resolution logic, which is required by raw frameworks like WatermelonDB or RxDB.</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offloading this complexity to PowerSync, the two-person engineering team can focus entirely on product features rather than complex distributed systems theory.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Incident Response, Load Testing, and Failover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founder-led team, incident response must be heavily automated. Alerts configured in Datadog or Sentry trigger immediate notifications when edge function error rates exceed 1%. Because the infrastructure is immutable and serverless, failover is largely handled by the platform providers. If a bad code deployment causes errors, rollbacks are executed via single-click deployments in the Vercel dashboard.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connection exhaustion, rigorous load testing is conducted using k6, simulating 50,000 MAU concurrency. These tests specifically target the PgBouncer connection limits to ensure transaction pooling is calibrated correctly to handle the spike in traffic typical of a Saturday night event.</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Cost and Scale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Leveraging heavily managed serverless architectures enables REVEL to scale aggressively while maintaining predictable, minimal baseline costs. The combination of Supabase and Vercel pricing models is highly favorable for offline-synced architectures, avoiding the exorbitant costs associated with traditional polling-heavy applications.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Estimated Monthly Infrastructure Costs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at 10k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at 50k MAU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at 100k MAU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Base Plan (Pro)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Database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(Overage)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 (Overage)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Egress / Bandwidth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~$22.50 (Overage)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 (Overage)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Edge Functions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(Overage)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(Included)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(Included)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Vercel Hosting (Pro)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 (1 Seat)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 (1 Seat)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(2 Seats)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PowerSync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$29.00 (Pro)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~$59.00 (Usage)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~$99.00 (Scale)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Estimated SaaS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~$239.00</w:t>
            </w:r>
          </w:p>
        </w:tc>
      </w:tr>
    </w:tbl>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Cost Drivers and Optimization Levers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cost drivers at 100k MAU will be database storage, network egress from synchronization, and PowerSync compute operations. The most significant optimization lever is the architectural choice of PowerSync itself. In a traditional React Native app, thousands of mobile clients constantly poll the database for updates, resulting in massive compute overages on Supabase and potential connection exhaustion. PowerSync drastically reduces Supabase database reads by streaming only the Write-Ahead Log (WAL) diffs.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by strictly configuring the PowerSync YAML rules to only synchronize data relevant to a user's active event, REVEL minimizes network egress and keeps the local SQLite database sizes extremely lean.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UX Audit and Conversion Opportunities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REVEL's current MVP UX requires comprehensive refinement to transition from a functional internal tool to a premium, consumer-facing SaaS product that external planners eagerly adopt and recommend.</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Site Clarity and Trust Gaps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marketing site must immediately convey operational authority. The messaging must shift from describing a "Wedding Planning App" to positioning REVEL as "The Operating System for Premium Weddings." A critical trust gap exists if REVEL does not differentiate itself from generic wedding apps. To close this gap, the marketing site must prominently feature the Venue Atlas integration. Advertising that "REVEL dynamically maps your timeline against 55+ proprietary Georgia venue constraints" establishes immediate, localized trust and presents an unassailable moat against competitors.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Portal Clarity and Mobile Workflows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Planners do not want to interact with isolated software "Modules." Features like the "Venue Analyzer" or "Budget Guidance" should not be siloed behind dedicated navigation tabs. Instead, they must be integrated seamlessly into the natural flow of the portal. When a user selects a venue, the analyzer should passively evaluate the choice and present findings inline.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mobile workflow must reflect the reality of the user environment. Venue coordinators use their phones outdoors in bright sunlight or in dark reception halls. The UI must feature high-contrast modes, massive touch targets for timeline checklists, and unambiguous typography. A subtle but clear UI element must indicate when the app is operating offline and writing locally, versus when it is fully synchronized with the cloud. This manages user expectations without inciting panic, reinforcing the reliability of the platform.</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Upsells and Conversion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upsell engine must feel like operational assistance, never like an intrusive advertisement. If the UI presents a generic banner ad for lighting, it degrades the premium experience. Conversely, if a couple schedules a large Sangeet in a venue that Venue Atlas flags as having poor baseline acoustics, the UI should present a warning icon next to the timeline event. Tapping the warning explains the constraint and offers a one-tap solution to "Request Enhanced Production Package." This friction-free, contextually relevant flow maximizes conversion opportunities while reinforcing REVEL's value as an intelligent planning partner.</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Monetization and Platform Leverage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is explicitly designed to support REVEL's mandate to operate as a high-margin upsell engine, moving beyond simple subscription revenue into a lucrative ecosystem model.</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Subscriptions and White-Label Options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platform operates on a freemium model for couples, capturing top-of-funnel users. The primary SaaS revenue is generated through B2B tiers aimed at independent wedding planners and venue coordinators. These professionals pay a premium subscription to manage multiple EventGroups simultaneously from a centralized agency dashboard. The RLS policies inherently support this multi-tenancy securely.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incentivize planner adoption, REVEL will introduce white-label options on the highest tier. Planners can customize the portal's branding, allowing them to present the REVEL technology as their own proprietary client offering. This cements REVEL as indispensable infrastructure for the planner's business, virtually eliminating churn.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Upsell Engine and Marketplace Opportunities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Venue Atlas is integrated at the database level, REVEL possesses systemic awareness of venue limitations.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platform actively cross-references planner decisions against these constraints to trigger contextual upsells. When a couple accepts a recommendation for sound reinforcement or intelligent lighting, REVEL routes the request to vetted vendor partners, capturing a platform marketplace fee on the transaction. The architecture natively supports this by logging the trigger in the ai_recommendations table and tracking the conversion in the audit_trail.</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Leverage via Venue Atlas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55+ Georgia venues within Venue Atlas act as a programmatic SEO engine. By utilizing Vercel's Next.js dynamic routes, REVEL renders highly optimized, standalone pages for each venue, titled "Operational Intelligence Report for [Venue Name]." These pages surface top-level constraints and capacity data, capturing organic search traffic from couples Googling specific venues. This serves as a massive, zero-cost acquisition channel, driving engaged couples directly into the REVEL funnel.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90-Day Roadmap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massive architectural shift with a maximum two-person engineering footprint, the rollout must be strictly phased, prioritizing offline stability and the foundational integration of the Venue Atlas moat.</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Core Migration and Offline Sync (Days 0–30)</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Platform Architect</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Existing MVP database schema export; Supabase account provisioning.</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Migrate the existing MVP database to Supabase PostgreSQL.</w:t>
      </w:r>
    </w:p>
    <w:p w:rsidR="00000000" w:rsidDel="00000000" w:rsidP="00000000" w:rsidRDefault="00000000" w:rsidRPr="00000000" w14:paraId="000000D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Implement Row-Level Security (RLS) policies defining access for Couples, Planners, and scoped Vendors.</w:t>
      </w:r>
    </w:p>
    <w:p w:rsidR="00000000" w:rsidDel="00000000" w:rsidP="00000000" w:rsidRDefault="00000000" w:rsidRPr="00000000" w14:paraId="000000D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Deploy PowerSync Cloud and configure the initial YAML sync streams to enable offline-first capabilities for the React Native mobile client.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D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Implement Supabase Auth, migrating existing user sessions.</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Acceptance Criteria</w:t>
      </w:r>
      <w:r w:rsidDel="00000000" w:rsidR="00000000" w:rsidRPr="00000000">
        <w:rPr>
          <w:rFonts w:ascii="Google Sans" w:cs="Google Sans" w:eastAsia="Google Sans" w:hAnsi="Google Sans"/>
          <w:color w:val="1f1f1f"/>
          <w:rtl w:val="0"/>
        </w:rPr>
        <w:t xml:space="preserve">: The React Native mobile client can read, write, and sync timeline data seamlessly with the cloud database while the device's airplane mode is repeatedly toggled on and off.</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Moat Integration and The Upsell Engine (Days 31–60)</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Product Architect</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Phase 1 RLS stability; PowerSync operational baseline.</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Migrate the Venue Atlas Next.js capacity engine into the Supabase schema, utilizing JSONB columns for venue constraints.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3">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Develop asynchronous Supabase Edge Functions leveraging PostgreSQL database triggers to monitor EventGroup state changes.</w:t>
      </w:r>
    </w:p>
    <w:p w:rsidR="00000000" w:rsidDel="00000000" w:rsidP="00000000" w:rsidRDefault="00000000" w:rsidRPr="00000000" w14:paraId="000000E4">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Build the in-app contextual recommendation UI to surface production asset upsells seamlessly within the coordination feed.</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Acceptance Criteria</w:t>
      </w:r>
      <w:r w:rsidDel="00000000" w:rsidR="00000000" w:rsidRPr="00000000">
        <w:rPr>
          <w:rFonts w:ascii="Google Sans" w:cs="Google Sans" w:eastAsia="Google Sans" w:hAnsi="Google Sans"/>
          <w:color w:val="1f1f1f"/>
          <w:rtl w:val="0"/>
        </w:rPr>
        <w:t xml:space="preserve">: Changing a ceremony variable (e.g., guest count or indoor/outdoor status) automatically queries the Venue Atlas JSONB constraints and successfully surfaces a relevant, revenue-generating upsell in the timeline without manual intervention.</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AI Concierge and Scale Hardening (Days 61–90)</w:t>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Platform Architect</w:t>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Phase 2 Edge Functions and Venue Atlas data mapping.</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Deploy the plain-language AI Concierge with strict "Confidence Scoring" guardrails to prevent hallucinated recommendations.</w:t>
      </w:r>
    </w:p>
    <w:p w:rsidR="00000000" w:rsidDel="00000000" w:rsidP="00000000" w:rsidRDefault="00000000" w:rsidRPr="00000000" w14:paraId="000000E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Configure Vercel Edge caching for the programmatic SEO venue pages.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Enforce Supabase PgBouncer connection pooling to prepare for 50k MAU loads.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E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Conduct rigorous k6 load testing on PostgreSQL connection limits and PowerSync replication performance.</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Acceptance Criteria</w:t>
      </w:r>
      <w:r w:rsidDel="00000000" w:rsidR="00000000" w:rsidRPr="00000000">
        <w:rPr>
          <w:rFonts w:ascii="Google Sans" w:cs="Google Sans" w:eastAsia="Google Sans" w:hAnsi="Google Sans"/>
          <w:color w:val="1f1f1f"/>
          <w:rtl w:val="0"/>
        </w:rPr>
        <w:t xml:space="preserve">: The system sustains 50,000 simulated concurrent users with zero dropped PostgreSQL connections, sub-200ms API latency, and accurate synchronization across all simulated mobile clients.</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Final Recommendation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REVEL to successfully scale nationally as the premier operational intelligence layer for premium South Asian weddings, the platform must adopt the </w:t>
      </w:r>
      <w:r w:rsidDel="00000000" w:rsidR="00000000" w:rsidRPr="00000000">
        <w:rPr>
          <w:rFonts w:ascii="Google Sans" w:cs="Google Sans" w:eastAsia="Google Sans" w:hAnsi="Google Sans"/>
          <w:b w:val="1"/>
          <w:bCs w:val="1"/>
          <w:color w:val="1f1f1f"/>
          <w:rtl w:val="0"/>
        </w:rPr>
        <w:t xml:space="preserve">Next.js (Vercel) + React Native + Supabase + PowerSync</w:t>
      </w:r>
      <w:r w:rsidDel="00000000" w:rsidR="00000000" w:rsidRPr="00000000">
        <w:rPr>
          <w:rFonts w:ascii="Google Sans" w:cs="Google Sans" w:eastAsia="Google Sans" w:hAnsi="Google Sans"/>
          <w:color w:val="1f1f1f"/>
          <w:rtl w:val="0"/>
        </w:rPr>
        <w:t xml:space="preserve"> stack.</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combination wins comprehensively across all business and technical constraints. It wins on </w:t>
      </w:r>
      <w:r w:rsidDel="00000000" w:rsidR="00000000" w:rsidRPr="00000000">
        <w:rPr>
          <w:rFonts w:ascii="Google Sans" w:cs="Google Sans" w:eastAsia="Google Sans" w:hAnsi="Google Sans"/>
          <w:b w:val="1"/>
          <w:bCs w:val="1"/>
          <w:color w:val="1f1f1f"/>
          <w:rtl w:val="0"/>
        </w:rPr>
        <w:t xml:space="preserve">speed and founder-led execution</w:t>
      </w:r>
      <w:r w:rsidDel="00000000" w:rsidR="00000000" w:rsidRPr="00000000">
        <w:rPr>
          <w:rFonts w:ascii="Google Sans" w:cs="Google Sans" w:eastAsia="Google Sans" w:hAnsi="Google Sans"/>
          <w:color w:val="1f1f1f"/>
          <w:rtl w:val="0"/>
        </w:rPr>
        <w:t xml:space="preserve"> because it entirely avoids the crippling engineering overhead of manual backend conflict resolution, custom cloud infrastructure, and complex authentication mapping. PowerSync handles the intricate offline synchronization natively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Supabase manages the relational data and security rules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Vercel handles global edge routing effortlessly.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wins on </w:t>
      </w:r>
      <w:r w:rsidDel="00000000" w:rsidR="00000000" w:rsidRPr="00000000">
        <w:rPr>
          <w:rFonts w:ascii="Google Sans" w:cs="Google Sans" w:eastAsia="Google Sans" w:hAnsi="Google Sans"/>
          <w:b w:val="1"/>
          <w:bCs w:val="1"/>
          <w:color w:val="1f1f1f"/>
          <w:rtl w:val="0"/>
        </w:rPr>
        <w:t xml:space="preserve">trust</w:t>
      </w:r>
      <w:r w:rsidDel="00000000" w:rsidR="00000000" w:rsidRPr="00000000">
        <w:rPr>
          <w:rFonts w:ascii="Google Sans" w:cs="Google Sans" w:eastAsia="Google Sans" w:hAnsi="Google Sans"/>
          <w:color w:val="1f1f1f"/>
          <w:rtl w:val="0"/>
        </w:rPr>
        <w:t xml:space="preserve"> because the offline-first PowerSync architecture mathematically guarantees that the mobile application will never freeze, lose data, or present a loading spinner during live, high-stress events with poor connectivity.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Trust is fundamentally forged when the software works flawlessly during the chaotic movement of a Baraat.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it wins on </w:t>
      </w:r>
      <w:r w:rsidDel="00000000" w:rsidR="00000000" w:rsidRPr="00000000">
        <w:rPr>
          <w:rFonts w:ascii="Google Sans" w:cs="Google Sans" w:eastAsia="Google Sans" w:hAnsi="Google Sans"/>
          <w:b w:val="1"/>
          <w:bCs w:val="1"/>
          <w:color w:val="1f1f1f"/>
          <w:rtl w:val="0"/>
        </w:rPr>
        <w:t xml:space="preserve">scalability and revenue</w:t>
      </w:r>
      <w:r w:rsidDel="00000000" w:rsidR="00000000" w:rsidRPr="00000000">
        <w:rPr>
          <w:rFonts w:ascii="Google Sans" w:cs="Google Sans" w:eastAsia="Google Sans" w:hAnsi="Google Sans"/>
          <w:color w:val="1f1f1f"/>
          <w:rtl w:val="0"/>
        </w:rPr>
        <w:t xml:space="preserve"> because Supabase's pricing model easily absorbs growth to 100,000 MAU without the catastrophic cost cliffs associated with competitors like Auth0 or Clerk.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migrating Venue Atlas directly into the shared database schema, REVEL transforms from a passive planning utility into an active, intelligent upsell engine. The platform not only organizes the wedding; it actively cross-references logistical constraints to sell the necessary operational upgrades, cementing its long-term defensibility and driving immense premium revenue.</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Launch Readiness Checklist</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Readiness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Validation Step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RLS policies verified to block cross-tenant queries entirely.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Offline 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PowerSync offline writes resolve correctly under network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Capacity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 Atlas JSONB pessimistic locking successfully blocks over-capacity scheduling.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PgBouncer active; database survives 50k concurrent connection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Revenue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upsell triggers fire accurately based on timeline state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 tracking (Sentry/Datadog) active for edge functions and sync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r>
    </w:tbl>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Plan a Multi-Day Indian Wedding Without Losing Your Mind | SidPix Studios, accessed May 29, 2026, </w:t>
      </w:r>
      <w:hyperlink r:id="rId6">
        <w:r w:rsidDel="00000000" w:rsidR="00000000" w:rsidRPr="00000000">
          <w:rPr>
            <w:rFonts w:ascii="Google Sans" w:cs="Google Sans" w:eastAsia="Google Sans" w:hAnsi="Google Sans"/>
            <w:color w:val="0000ee"/>
            <w:sz w:val="24"/>
            <w:szCs w:val="24"/>
            <w:u w:val="single"/>
            <w:rtl w:val="0"/>
          </w:rPr>
          <w:t xml:space="preserve">https://www.sidpix.com/post/how-to-plan-a-multi-day-indian-wedding-without-losing-your-mind</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Plan a Multi-Day Asian Wedding | For Better For Worse, accessed May 29, 2026, </w:t>
      </w:r>
      <w:hyperlink r:id="rId7">
        <w:r w:rsidDel="00000000" w:rsidR="00000000" w:rsidRPr="00000000">
          <w:rPr>
            <w:rFonts w:ascii="Google Sans" w:cs="Google Sans" w:eastAsia="Google Sans" w:hAnsi="Google Sans"/>
            <w:color w:val="0000ee"/>
            <w:sz w:val="24"/>
            <w:szCs w:val="24"/>
            <w:u w:val="single"/>
            <w:rtl w:val="0"/>
          </w:rPr>
          <w:t xml:space="preserve">https://forbetterforworse.co.uk/how-to-plan-a-multi-day-asian-wedding/</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Indian Wedding Timeline - Killer Creations, accessed May 29, 2026, </w:t>
      </w:r>
      <w:hyperlink r:id="rId8">
        <w:r w:rsidDel="00000000" w:rsidR="00000000" w:rsidRPr="00000000">
          <w:rPr>
            <w:rFonts w:ascii="Google Sans" w:cs="Google Sans" w:eastAsia="Google Sans" w:hAnsi="Google Sans"/>
            <w:color w:val="0000ee"/>
            <w:sz w:val="24"/>
            <w:szCs w:val="24"/>
            <w:u w:val="single"/>
            <w:rtl w:val="0"/>
          </w:rPr>
          <w:t xml:space="preserve">https://killercreations.com/resources-south-asian-wedding-timeline/</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 Hindu Wedding Timeline - The Wedding Stories: Indian, accessed May 29, 2026, </w:t>
      </w:r>
      <w:hyperlink r:id="rId9">
        <w:r w:rsidDel="00000000" w:rsidR="00000000" w:rsidRPr="00000000">
          <w:rPr>
            <w:rFonts w:ascii="Google Sans" w:cs="Google Sans" w:eastAsia="Google Sans" w:hAnsi="Google Sans"/>
            <w:color w:val="0000ee"/>
            <w:sz w:val="24"/>
            <w:szCs w:val="24"/>
            <w:u w:val="single"/>
            <w:rtl w:val="0"/>
          </w:rPr>
          <w:t xml:space="preserve">https://www.theweddingstories.ca/blog/indian-hindu-wedding-timeline/</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Offline-First React Native Apps: Why WatermelonDB Is the Right Choice - Medium, accessed May 29, 2026, </w:t>
      </w:r>
      <w:hyperlink r:id="rId10">
        <w:r w:rsidDel="00000000" w:rsidR="00000000" w:rsidRPr="00000000">
          <w:rPr>
            <w:rFonts w:ascii="Google Sans" w:cs="Google Sans" w:eastAsia="Google Sans" w:hAnsi="Google Sans"/>
            <w:color w:val="0000ee"/>
            <w:sz w:val="24"/>
            <w:szCs w:val="24"/>
            <w:u w:val="single"/>
            <w:rtl w:val="0"/>
          </w:rPr>
          <w:t xml:space="preserve">https://medium.com/@pelumiogundipe905/building-offline-first-react-native-apps-why-watermelondb-is-the-right-choice-96e28e87687f</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Case Study: Patrik Wassberg / Krooka Fishing - PowerSync, accessed May 29, 2026, </w:t>
      </w:r>
      <w:hyperlink r:id="rId11">
        <w:r w:rsidDel="00000000" w:rsidR="00000000" w:rsidRPr="00000000">
          <w:rPr>
            <w:rFonts w:ascii="Google Sans" w:cs="Google Sans" w:eastAsia="Google Sans" w:hAnsi="Google Sans"/>
            <w:color w:val="0000ee"/>
            <w:sz w:val="24"/>
            <w:szCs w:val="24"/>
            <w:u w:val="single"/>
            <w:rtl w:val="0"/>
          </w:rPr>
          <w:t xml:space="preserve">https://powersync.com/blog/developer-case-study-patrik-wassberg-krooka-fishing</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rid-coder-70/hospital-bed-system: Live Hospital Bed ... - GitHub, accessed May 29, 2026, </w:t>
      </w:r>
      <w:hyperlink r:id="rId12">
        <w:r w:rsidDel="00000000" w:rsidR="00000000" w:rsidRPr="00000000">
          <w:rPr>
            <w:rFonts w:ascii="Google Sans" w:cs="Google Sans" w:eastAsia="Google Sans" w:hAnsi="Google Sans"/>
            <w:color w:val="0000ee"/>
            <w:sz w:val="24"/>
            <w:szCs w:val="24"/>
            <w:u w:val="single"/>
            <w:rtl w:val="0"/>
          </w:rPr>
          <w:t xml:space="preserve">https://github.com/rid-coder-70/hospital-bed-system</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powersync-ja/powersync-js: SDK that enables local-first and real-time reactive apps with embedded SQLite for JavaScript clients, including React Native and Web, accessed May 29, 2026, </w:t>
      </w:r>
      <w:hyperlink r:id="rId13">
        <w:r w:rsidDel="00000000" w:rsidR="00000000" w:rsidRPr="00000000">
          <w:rPr>
            <w:rFonts w:ascii="Google Sans" w:cs="Google Sans" w:eastAsia="Google Sans" w:hAnsi="Google Sans"/>
            <w:color w:val="0000ee"/>
            <w:sz w:val="24"/>
            <w:szCs w:val="24"/>
            <w:u w:val="single"/>
            <w:rtl w:val="0"/>
          </w:rPr>
          <w:t xml:space="preserve">https://github.com/powersync-ja/powersync-js</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Multi-Tenant Architecture Patterns in Next.js - Achromatic Dev, accessed May 29, 2026, </w:t>
      </w:r>
      <w:hyperlink r:id="rId14">
        <w:r w:rsidDel="00000000" w:rsidR="00000000" w:rsidRPr="00000000">
          <w:rPr>
            <w:rFonts w:ascii="Google Sans" w:cs="Google Sans" w:eastAsia="Google Sans" w:hAnsi="Google Sans"/>
            <w:color w:val="0000ee"/>
            <w:sz w:val="24"/>
            <w:szCs w:val="24"/>
            <w:u w:val="single"/>
            <w:rtl w:val="0"/>
          </w:rPr>
          <w:t xml:space="preserve">https://www.achromatic.dev/blog/multi-tenant-architecture-nextjs</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Multi-Tenant PostgreSQL: RLS for Strict Data Isolation (B2B SaaS) - WellAlly, accessed May 29, 2026, </w:t>
      </w:r>
      <w:hyperlink r:id="rId15">
        <w:r w:rsidDel="00000000" w:rsidR="00000000" w:rsidRPr="00000000">
          <w:rPr>
            <w:rFonts w:ascii="Google Sans" w:cs="Google Sans" w:eastAsia="Google Sans" w:hAnsi="Google Sans"/>
            <w:color w:val="0000ee"/>
            <w:sz w:val="24"/>
            <w:szCs w:val="24"/>
            <w:u w:val="single"/>
            <w:rtl w:val="0"/>
          </w:rPr>
          <w:t xml:space="preserve">https://www.wellally.tech/blog/postgres-multi-tenant-database-row-level-security</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Clerk vs Auth0 vs Supabase: Pricing &amp; DX Compared - DesignRevision, accessed May 29, 2026, </w:t>
      </w:r>
      <w:hyperlink r:id="rId16">
        <w:r w:rsidDel="00000000" w:rsidR="00000000" w:rsidRPr="00000000">
          <w:rPr>
            <w:rFonts w:ascii="Google Sans" w:cs="Google Sans" w:eastAsia="Google Sans" w:hAnsi="Google Sans"/>
            <w:color w:val="0000ee"/>
            <w:sz w:val="24"/>
            <w:szCs w:val="24"/>
            <w:u w:val="single"/>
            <w:rtl w:val="0"/>
          </w:rPr>
          <w:t xml:space="preserve">https://designrevision.com/blog/auth-providers-compared</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Auth0 vs Clerk vs Supabase Auth · 2026 SaaS auth call - DField Solutions, accessed May 29, 2026, </w:t>
      </w:r>
      <w:hyperlink r:id="rId17">
        <w:r w:rsidDel="00000000" w:rsidR="00000000" w:rsidRPr="00000000">
          <w:rPr>
            <w:rFonts w:ascii="Google Sans" w:cs="Google Sans" w:eastAsia="Google Sans" w:hAnsi="Google Sans"/>
            <w:color w:val="0000ee"/>
            <w:sz w:val="24"/>
            <w:szCs w:val="24"/>
            <w:u w:val="single"/>
            <w:rtl w:val="0"/>
          </w:rPr>
          <w:t xml:space="preserve">https://dfieldsolutions.com/compare/auth0-vs-clerk-vs-supabase-auth</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Turnkey Backend Functionality &amp; Conflict Resolution For PowerSync, accessed May 29, 2026, </w:t>
      </w:r>
      <w:hyperlink r:id="rId18">
        <w:r w:rsidDel="00000000" w:rsidR="00000000" w:rsidRPr="00000000">
          <w:rPr>
            <w:rFonts w:ascii="Google Sans" w:cs="Google Sans" w:eastAsia="Google Sans" w:hAnsi="Google Sans"/>
            <w:color w:val="0000ee"/>
            <w:sz w:val="24"/>
            <w:szCs w:val="24"/>
            <w:u w:val="single"/>
            <w:rtl w:val="0"/>
          </w:rPr>
          <w:t xml:space="preserve">https://powersync.com/blog/turnkey-backend-functionality-conflict-resolution-for-powersync</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Conflict Resolution - PowerSync Docs, accessed May 29, 2026, </w:t>
      </w:r>
      <w:hyperlink r:id="rId19">
        <w:r w:rsidDel="00000000" w:rsidR="00000000" w:rsidRPr="00000000">
          <w:rPr>
            <w:rFonts w:ascii="Google Sans" w:cs="Google Sans" w:eastAsia="Google Sans" w:hAnsi="Google Sans"/>
            <w:color w:val="0000ee"/>
            <w:sz w:val="24"/>
            <w:szCs w:val="24"/>
            <w:u w:val="single"/>
            <w:rtl w:val="0"/>
          </w:rPr>
          <w:t xml:space="preserve">https://docs.powersync.com/handling-writes/custom-conflict-resolution</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on Vercel, accessed May 29, 2026, </w:t>
      </w:r>
      <w:hyperlink r:id="rId20">
        <w:r w:rsidDel="00000000" w:rsidR="00000000" w:rsidRPr="00000000">
          <w:rPr>
            <w:rFonts w:ascii="Google Sans" w:cs="Google Sans" w:eastAsia="Google Sans" w:hAnsi="Google Sans"/>
            <w:color w:val="0000ee"/>
            <w:sz w:val="24"/>
            <w:szCs w:val="24"/>
            <w:u w:val="single"/>
            <w:rtl w:val="0"/>
          </w:rPr>
          <w:t xml:space="preserve">https://vercel.com/docs/pricing</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vs Supabase: Benchmarks, Pricing &amp; When to Use Each - DesignRevision, accessed May 29, 2026, </w:t>
      </w:r>
      <w:hyperlink r:id="rId21">
        <w:r w:rsidDel="00000000" w:rsidR="00000000" w:rsidRPr="00000000">
          <w:rPr>
            <w:rFonts w:ascii="Google Sans" w:cs="Google Sans" w:eastAsia="Google Sans" w:hAnsi="Google Sans"/>
            <w:color w:val="0000ee"/>
            <w:sz w:val="24"/>
            <w:szCs w:val="24"/>
            <w:u w:val="single"/>
            <w:rtl w:val="0"/>
          </w:rPr>
          <w:t xml:space="preserve">https://designrevision.com/blog/supabase-vs-neon</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React Native Apps with Expo, WatermelonDB, and Supabase, accessed May 29, 2026, </w:t>
      </w:r>
      <w:hyperlink r:id="rId22">
        <w:r w:rsidDel="00000000" w:rsidR="00000000" w:rsidRPr="00000000">
          <w:rPr>
            <w:rFonts w:ascii="Google Sans" w:cs="Google Sans" w:eastAsia="Google Sans" w:hAnsi="Google Sans"/>
            <w:color w:val="0000ee"/>
            <w:sz w:val="24"/>
            <w:szCs w:val="24"/>
            <w:u w:val="single"/>
            <w:rtl w:val="0"/>
          </w:rPr>
          <w:t xml:space="preserve">https://supabase.com/blog/react-native-offline-first-watermelon-db</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Bringing Offline-First To Supabase, The Right Way - PowerSync, accessed May 29, 2026, </w:t>
      </w:r>
      <w:hyperlink r:id="rId23">
        <w:r w:rsidDel="00000000" w:rsidR="00000000" w:rsidRPr="00000000">
          <w:rPr>
            <w:rFonts w:ascii="Google Sans" w:cs="Google Sans" w:eastAsia="Google Sans" w:hAnsi="Google Sans"/>
            <w:color w:val="0000ee"/>
            <w:sz w:val="24"/>
            <w:szCs w:val="24"/>
            <w:u w:val="single"/>
            <w:rtl w:val="0"/>
          </w:rPr>
          <w:t xml:space="preserve">https://powersync.com/blog/bringing-offline-first-to-supabase</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 PowerSync Docs, accessed May 29, 2026, </w:t>
      </w:r>
      <w:hyperlink r:id="rId24">
        <w:r w:rsidDel="00000000" w:rsidR="00000000" w:rsidRPr="00000000">
          <w:rPr>
            <w:rFonts w:ascii="Google Sans" w:cs="Google Sans" w:eastAsia="Google Sans" w:hAnsi="Google Sans"/>
            <w:color w:val="0000ee"/>
            <w:sz w:val="24"/>
            <w:szCs w:val="24"/>
            <w:u w:val="single"/>
            <w:rtl w:val="0"/>
          </w:rPr>
          <w:t xml:space="preserve">https://docs.powersync.com/integrations/supabase/guide</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Drizzle ORM with PostgreSQL in a Next.js 15 Project - Strapi, accessed May 29, 2026, </w:t>
      </w:r>
      <w:hyperlink r:id="rId25">
        <w:r w:rsidDel="00000000" w:rsidR="00000000" w:rsidRPr="00000000">
          <w:rPr>
            <w:rFonts w:ascii="Google Sans" w:cs="Google Sans" w:eastAsia="Google Sans" w:hAnsi="Google Sans"/>
            <w:color w:val="0000ee"/>
            <w:sz w:val="24"/>
            <w:szCs w:val="24"/>
            <w:u w:val="single"/>
            <w:rtl w:val="0"/>
          </w:rPr>
          <w:t xml:space="preserve">https://strapi.io/blog/how-to-use-drizzle-orm-with-postgresql-in-a-nextjs-15-project</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Pricing Breakdown and How to Replicate It for Your Own Product | Flexprice, accessed May 29, 2026, </w:t>
      </w:r>
      <w:hyperlink r:id="rId26">
        <w:r w:rsidDel="00000000" w:rsidR="00000000" w:rsidRPr="00000000">
          <w:rPr>
            <w:rFonts w:ascii="Google Sans" w:cs="Google Sans" w:eastAsia="Google Sans" w:hAnsi="Google Sans"/>
            <w:color w:val="0000ee"/>
            <w:sz w:val="24"/>
            <w:szCs w:val="24"/>
            <w:u w:val="single"/>
            <w:rtl w:val="0"/>
          </w:rPr>
          <w:t xml:space="preserve">https://flexprice.io/blog/supabase-pricing-breakdown</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 Streams and Sync Rules - PowerSync Docs, accessed May 29, 2026, </w:t>
      </w:r>
      <w:hyperlink r:id="rId27">
        <w:r w:rsidDel="00000000" w:rsidR="00000000" w:rsidRPr="00000000">
          <w:rPr>
            <w:rFonts w:ascii="Google Sans" w:cs="Google Sans" w:eastAsia="Google Sans" w:hAnsi="Google Sans"/>
            <w:color w:val="0000ee"/>
            <w:sz w:val="24"/>
            <w:szCs w:val="24"/>
            <w:u w:val="single"/>
            <w:rtl w:val="0"/>
          </w:rPr>
          <w:t xml:space="preserve">https://docs.powersync.com/sync/overview</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Compatibility - PowerSync Docs, accessed May 29, 2026, </w:t>
      </w:r>
      <w:hyperlink r:id="rId28">
        <w:r w:rsidDel="00000000" w:rsidR="00000000" w:rsidRPr="00000000">
          <w:rPr>
            <w:rFonts w:ascii="Google Sans" w:cs="Google Sans" w:eastAsia="Google Sans" w:hAnsi="Google Sans"/>
            <w:color w:val="0000ee"/>
            <w:sz w:val="24"/>
            <w:szCs w:val="24"/>
            <w:u w:val="single"/>
            <w:rtl w:val="0"/>
          </w:rPr>
          <w:t xml:space="preserve">https://docs.powersync.com/sync/advanced/compatibility</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guys handle multi-tenant setups in Next.js? : r/nextjs - Reddit, accessed May 29, 2026, </w:t>
      </w:r>
      <w:hyperlink r:id="rId29">
        <w:r w:rsidDel="00000000" w:rsidR="00000000" w:rsidRPr="00000000">
          <w:rPr>
            <w:rFonts w:ascii="Google Sans" w:cs="Google Sans" w:eastAsia="Google Sans" w:hAnsi="Google Sans"/>
            <w:color w:val="0000ee"/>
            <w:sz w:val="24"/>
            <w:szCs w:val="24"/>
            <w:u w:val="single"/>
            <w:rtl w:val="0"/>
          </w:rPr>
          <w:t xml:space="preserve">https://www.reddit.com/r/nextjs/comments/1mkwzjj/how_do_you_guys_handle_multitenant_setups_in/</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Way to use Supabase with Vercel / Next.js with lots of data? : r/nextjs - Reddit, accessed May 29, 2026, </w:t>
      </w:r>
      <w:hyperlink r:id="rId30">
        <w:r w:rsidDel="00000000" w:rsidR="00000000" w:rsidRPr="00000000">
          <w:rPr>
            <w:rFonts w:ascii="Google Sans" w:cs="Google Sans" w:eastAsia="Google Sans" w:hAnsi="Google Sans"/>
            <w:color w:val="0000ee"/>
            <w:sz w:val="24"/>
            <w:szCs w:val="24"/>
            <w:u w:val="single"/>
            <w:rtl w:val="0"/>
          </w:rPr>
          <w:t xml:space="preserve">https://www.reddit.com/r/nextjs/comments/1hwd49d/the_best_way_to_use_supabase_with_vercel_nextjs/</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Replication Plugin for RxDB - Real-Time, Offline-First Sync, accessed May 29, 2026, </w:t>
      </w:r>
      <w:hyperlink r:id="rId31">
        <w:r w:rsidDel="00000000" w:rsidR="00000000" w:rsidRPr="00000000">
          <w:rPr>
            <w:rFonts w:ascii="Google Sans" w:cs="Google Sans" w:eastAsia="Google Sans" w:hAnsi="Google Sans"/>
            <w:color w:val="0000ee"/>
            <w:sz w:val="24"/>
            <w:szCs w:val="24"/>
            <w:u w:val="single"/>
            <w:rtl w:val="0"/>
          </w:rPr>
          <w:t xml:space="preserve">https://rxdb.info/replication-supabase.html</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Apps with TanStack DB and PowerSync, accessed May 29, 2026, </w:t>
      </w:r>
      <w:hyperlink r:id="rId32">
        <w:r w:rsidDel="00000000" w:rsidR="00000000" w:rsidRPr="00000000">
          <w:rPr>
            <w:rFonts w:ascii="Google Sans" w:cs="Google Sans" w:eastAsia="Google Sans" w:hAnsi="Google Sans"/>
            <w:color w:val="0000ee"/>
            <w:sz w:val="24"/>
            <w:szCs w:val="24"/>
            <w:u w:val="single"/>
            <w:rtl w:val="0"/>
          </w:rPr>
          <w:t xml:space="preserve">https://powersync.com/blog/offline-first-apps-with-tanstack-db-and-powersync</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startups choose between Supabase, Firebase, Auth0, and Clerk for auth &amp; DB? What are your must-haves? (I will not promote) - Reddit, accessed May 29, 2026, </w:t>
      </w:r>
      <w:hyperlink r:id="rId33">
        <w:r w:rsidDel="00000000" w:rsidR="00000000" w:rsidRPr="00000000">
          <w:rPr>
            <w:rFonts w:ascii="Google Sans" w:cs="Google Sans" w:eastAsia="Google Sans" w:hAnsi="Google Sans"/>
            <w:color w:val="0000ee"/>
            <w:sz w:val="24"/>
            <w:szCs w:val="24"/>
            <w:u w:val="single"/>
            <w:rtl w:val="0"/>
          </w:rPr>
          <w:t xml:space="preserve">https://www.reddit.com/r/startups/comments/1kh36hv/how_do_startups_choose_between_supabase_firebase/</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The Foundation of Modern Multi-Tenant Apps | by Yoavalro - Medium, accessed May 29, 2026, </w:t>
      </w:r>
      <w:hyperlink r:id="rId34">
        <w:r w:rsidDel="00000000" w:rsidR="00000000" w:rsidRPr="00000000">
          <w:rPr>
            <w:rFonts w:ascii="Google Sans" w:cs="Google Sans" w:eastAsia="Google Sans" w:hAnsi="Google Sans"/>
            <w:color w:val="0000ee"/>
            <w:sz w:val="24"/>
            <w:szCs w:val="24"/>
            <w:u w:val="single"/>
            <w:rtl w:val="0"/>
          </w:rPr>
          <w:t xml:space="preserve">https://medium.com/@yoavalro/postgresql-the-foundation-of-modern-multi-tenant-apps-15d5b7cf82a7</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sitemap-venues.xml - EventUp, accessed May 29, 2026, </w:t>
      </w:r>
      <w:hyperlink r:id="rId35">
        <w:r w:rsidDel="00000000" w:rsidR="00000000" w:rsidRPr="00000000">
          <w:rPr>
            <w:rFonts w:ascii="Google Sans" w:cs="Google Sans" w:eastAsia="Google Sans" w:hAnsi="Google Sans"/>
            <w:color w:val="0000ee"/>
            <w:sz w:val="24"/>
            <w:szCs w:val="24"/>
            <w:u w:val="single"/>
            <w:rtl w:val="0"/>
          </w:rPr>
          <w:t xml:space="preserve">https://eventup.com/sitemap-venues.xml</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&amp; Fees - Supabase, accessed May 29, 2026, </w:t>
      </w:r>
      <w:hyperlink r:id="rId36">
        <w:r w:rsidDel="00000000" w:rsidR="00000000" w:rsidRPr="00000000">
          <w:rPr>
            <w:rFonts w:ascii="Google Sans" w:cs="Google Sans" w:eastAsia="Google Sans" w:hAnsi="Google Sans"/>
            <w:color w:val="0000ee"/>
            <w:sz w:val="24"/>
            <w:szCs w:val="24"/>
            <w:u w:val="single"/>
            <w:rtl w:val="0"/>
          </w:rPr>
          <w:t xml:space="preserve">https://supabase.com/pricing</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Pricing: Real Costs at 10K-100K Users - DesignRevision, accessed May 29, 2026, </w:t>
      </w:r>
      <w:hyperlink r:id="rId37">
        <w:r w:rsidDel="00000000" w:rsidR="00000000" w:rsidRPr="00000000">
          <w:rPr>
            <w:rFonts w:ascii="Google Sans" w:cs="Google Sans" w:eastAsia="Google Sans" w:hAnsi="Google Sans"/>
            <w:color w:val="0000ee"/>
            <w:sz w:val="24"/>
            <w:szCs w:val="24"/>
            <w:u w:val="single"/>
            <w:rtl w:val="0"/>
          </w:rPr>
          <w:t xml:space="preserve">https://designrevision.com/blog/supabase-pricing</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Supabase offline #357 - GitHub, accessed May 29, 2026, </w:t>
      </w:r>
      <w:hyperlink r:id="rId38">
        <w:r w:rsidDel="00000000" w:rsidR="00000000" w:rsidRPr="00000000">
          <w:rPr>
            <w:rFonts w:ascii="Google Sans" w:cs="Google Sans" w:eastAsia="Google Sans" w:hAnsi="Google Sans"/>
            <w:color w:val="0000ee"/>
            <w:sz w:val="24"/>
            <w:szCs w:val="24"/>
            <w:u w:val="single"/>
            <w:rtl w:val="0"/>
          </w:rPr>
          <w:t xml:space="preserve">https://github.com/orgs/supabase/discussions/357</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RAVENSWOOD - The Somm Journal, accessed May 29, 2026, </w:t>
      </w:r>
      <w:hyperlink r:id="rId39">
        <w:r w:rsidDel="00000000" w:rsidR="00000000" w:rsidRPr="00000000">
          <w:rPr>
            <w:rFonts w:ascii="Google Sans" w:cs="Google Sans" w:eastAsia="Google Sans" w:hAnsi="Google Sans"/>
            <w:color w:val="0000ee"/>
            <w:sz w:val="24"/>
            <w:szCs w:val="24"/>
            <w:u w:val="single"/>
            <w:rtl w:val="0"/>
          </w:rPr>
          <w:t xml:space="preserve">https://sommjournal.com/wp-content/uploads/2025/07/Somm-Journal-August-Sept25-comp.pdf</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U.S. Stages: 2022-2023 - AMERICAN THEATRE, accessed May 29, 2026, </w:t>
      </w:r>
      <w:hyperlink r:id="rId40">
        <w:r w:rsidDel="00000000" w:rsidR="00000000" w:rsidRPr="00000000">
          <w:rPr>
            <w:rFonts w:ascii="Google Sans" w:cs="Google Sans" w:eastAsia="Google Sans" w:hAnsi="Google Sans"/>
            <w:color w:val="0000ee"/>
            <w:sz w:val="24"/>
            <w:szCs w:val="24"/>
            <w:u w:val="single"/>
            <w:rtl w:val="0"/>
          </w:rPr>
          <w:t xml:space="preserve">https://www.americantheatre.org/category/onstage-now/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ericantheatre.org/category/onstage-now/" TargetMode="External"/><Relationship Id="rId20" Type="http://schemas.openxmlformats.org/officeDocument/2006/relationships/hyperlink" Target="https://vercel.com/docs/pricing" TargetMode="External"/><Relationship Id="rId22" Type="http://schemas.openxmlformats.org/officeDocument/2006/relationships/hyperlink" Target="https://supabase.com/blog/react-native-offline-first-watermelon-db" TargetMode="External"/><Relationship Id="rId21" Type="http://schemas.openxmlformats.org/officeDocument/2006/relationships/hyperlink" Target="https://designrevision.com/blog/supabase-vs-neon" TargetMode="External"/><Relationship Id="rId24" Type="http://schemas.openxmlformats.org/officeDocument/2006/relationships/hyperlink" Target="https://docs.powersync.com/integrations/supabase/guide" TargetMode="External"/><Relationship Id="rId23" Type="http://schemas.openxmlformats.org/officeDocument/2006/relationships/hyperlink" Target="https://powersync.com/blog/bringing-offline-first-to-supab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weddingstories.ca/blog/indian-hindu-wedding-timeline/" TargetMode="External"/><Relationship Id="rId26" Type="http://schemas.openxmlformats.org/officeDocument/2006/relationships/hyperlink" Target="https://flexprice.io/blog/supabase-pricing-breakdown" TargetMode="External"/><Relationship Id="rId25" Type="http://schemas.openxmlformats.org/officeDocument/2006/relationships/hyperlink" Target="https://strapi.io/blog/how-to-use-drizzle-orm-with-postgresql-in-a-nextjs-15-project" TargetMode="External"/><Relationship Id="rId28" Type="http://schemas.openxmlformats.org/officeDocument/2006/relationships/hyperlink" Target="https://docs.powersync.com/sync/advanced/compatibility" TargetMode="External"/><Relationship Id="rId27" Type="http://schemas.openxmlformats.org/officeDocument/2006/relationships/hyperlink" Target="https://docs.powersync.com/sync/overview" TargetMode="External"/><Relationship Id="rId5" Type="http://schemas.openxmlformats.org/officeDocument/2006/relationships/styles" Target="styles.xml"/><Relationship Id="rId6" Type="http://schemas.openxmlformats.org/officeDocument/2006/relationships/hyperlink" Target="https://www.sidpix.com/post/how-to-plan-a-multi-day-indian-wedding-without-losing-your-mind" TargetMode="External"/><Relationship Id="rId29" Type="http://schemas.openxmlformats.org/officeDocument/2006/relationships/hyperlink" Target="https://www.reddit.com/r/nextjs/comments/1mkwzjj/how_do_you_guys_handle_multitenant_setups_in/" TargetMode="External"/><Relationship Id="rId7" Type="http://schemas.openxmlformats.org/officeDocument/2006/relationships/hyperlink" Target="https://forbetterforworse.co.uk/how-to-plan-a-multi-day-asian-wedding/" TargetMode="External"/><Relationship Id="rId8" Type="http://schemas.openxmlformats.org/officeDocument/2006/relationships/hyperlink" Target="https://killercreations.com/resources-south-asian-wedding-timeline/" TargetMode="External"/><Relationship Id="rId31" Type="http://schemas.openxmlformats.org/officeDocument/2006/relationships/hyperlink" Target="https://rxdb.info/replication-supabase.html" TargetMode="External"/><Relationship Id="rId30" Type="http://schemas.openxmlformats.org/officeDocument/2006/relationships/hyperlink" Target="https://www.reddit.com/r/nextjs/comments/1hwd49d/the_best_way_to_use_supabase_with_vercel_nextjs/" TargetMode="External"/><Relationship Id="rId11" Type="http://schemas.openxmlformats.org/officeDocument/2006/relationships/hyperlink" Target="https://powersync.com/blog/developer-case-study-patrik-wassberg-krooka-fishing" TargetMode="External"/><Relationship Id="rId33" Type="http://schemas.openxmlformats.org/officeDocument/2006/relationships/hyperlink" Target="https://www.reddit.com/r/startups/comments/1kh36hv/how_do_startups_choose_between_supabase_firebase/" TargetMode="External"/><Relationship Id="rId10" Type="http://schemas.openxmlformats.org/officeDocument/2006/relationships/hyperlink" Target="https://medium.com/@pelumiogundipe905/building-offline-first-react-native-apps-why-watermelondb-is-the-right-choice-96e28e87687f" TargetMode="External"/><Relationship Id="rId32" Type="http://schemas.openxmlformats.org/officeDocument/2006/relationships/hyperlink" Target="https://powersync.com/blog/offline-first-apps-with-tanstack-db-and-powersync" TargetMode="External"/><Relationship Id="rId13" Type="http://schemas.openxmlformats.org/officeDocument/2006/relationships/hyperlink" Target="https://github.com/powersync-ja/powersync-js" TargetMode="External"/><Relationship Id="rId35" Type="http://schemas.openxmlformats.org/officeDocument/2006/relationships/hyperlink" Target="https://eventup.com/sitemap-venues.xml" TargetMode="External"/><Relationship Id="rId12" Type="http://schemas.openxmlformats.org/officeDocument/2006/relationships/hyperlink" Target="https://github.com/rid-coder-70/hospital-bed-system" TargetMode="External"/><Relationship Id="rId34" Type="http://schemas.openxmlformats.org/officeDocument/2006/relationships/hyperlink" Target="https://medium.com/@yoavalro/postgresql-the-foundation-of-modern-multi-tenant-apps-15d5b7cf82a7" TargetMode="External"/><Relationship Id="rId15" Type="http://schemas.openxmlformats.org/officeDocument/2006/relationships/hyperlink" Target="https://www.wellally.tech/blog/postgres-multi-tenant-database-row-level-security" TargetMode="External"/><Relationship Id="rId37" Type="http://schemas.openxmlformats.org/officeDocument/2006/relationships/hyperlink" Target="https://designrevision.com/blog/supabase-pricing" TargetMode="External"/><Relationship Id="rId14" Type="http://schemas.openxmlformats.org/officeDocument/2006/relationships/hyperlink" Target="https://www.achromatic.dev/blog/multi-tenant-architecture-nextjs" TargetMode="External"/><Relationship Id="rId36" Type="http://schemas.openxmlformats.org/officeDocument/2006/relationships/hyperlink" Target="https://supabase.com/pricing" TargetMode="External"/><Relationship Id="rId17" Type="http://schemas.openxmlformats.org/officeDocument/2006/relationships/hyperlink" Target="https://dfieldsolutions.com/compare/auth0-vs-clerk-vs-supabase-auth" TargetMode="External"/><Relationship Id="rId39" Type="http://schemas.openxmlformats.org/officeDocument/2006/relationships/hyperlink" Target="https://sommjournal.com/wp-content/uploads/2025/07/Somm-Journal-August-Sept25-comp.pdf" TargetMode="External"/><Relationship Id="rId16" Type="http://schemas.openxmlformats.org/officeDocument/2006/relationships/hyperlink" Target="https://designrevision.com/blog/auth-providers-compared" TargetMode="External"/><Relationship Id="rId38" Type="http://schemas.openxmlformats.org/officeDocument/2006/relationships/hyperlink" Target="https://github.com/orgs/supabase/discussions/357" TargetMode="External"/><Relationship Id="rId19" Type="http://schemas.openxmlformats.org/officeDocument/2006/relationships/hyperlink" Target="https://docs.powersync.com/handling-writes/custom-conflict-resolution" TargetMode="External"/><Relationship Id="rId18" Type="http://schemas.openxmlformats.org/officeDocument/2006/relationships/hyperlink" Target="https://powersync.com/blog/turnkey-backend-functionality-conflict-resolution-for-powersyn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