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BD9" w:rsidRPr="00DE67D6" w:rsidRDefault="00B46BD9" w:rsidP="00DE67D6">
      <w:pPr>
        <w:pStyle w:val="Titre1"/>
        <w:jc w:val="center"/>
        <w:rPr>
          <w:rFonts w:ascii="Times New Roman" w:hAnsi="Times New Roman" w:cs="Times New Roman"/>
        </w:rPr>
      </w:pPr>
      <w:r w:rsidRPr="00DE67D6">
        <w:rPr>
          <w:rFonts w:ascii="Times New Roman" w:hAnsi="Times New Roman" w:cs="Times New Roman"/>
        </w:rPr>
        <w:t>Rapport de TP : Analyse de la Sécurité d’une Machine Windows</w:t>
      </w:r>
    </w:p>
    <w:p w:rsidR="00DE67D6" w:rsidRDefault="00DE67D6" w:rsidP="00B46BD9">
      <w:pPr>
        <w:rPr>
          <w:rFonts w:ascii="Times New Roman" w:hAnsi="Times New Roman" w:cs="Times New Roman"/>
          <w:b/>
          <w:sz w:val="24"/>
          <w:szCs w:val="24"/>
        </w:rPr>
      </w:pPr>
    </w:p>
    <w:p w:rsidR="00B46BD9" w:rsidRPr="00B46BD9" w:rsidRDefault="00B46BD9" w:rsidP="00DA1CED">
      <w:pPr>
        <w:jc w:val="both"/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b/>
          <w:sz w:val="24"/>
          <w:szCs w:val="24"/>
        </w:rPr>
        <w:t>Objectif :</w:t>
      </w:r>
      <w:r w:rsidRPr="00B46BD9">
        <w:rPr>
          <w:rFonts w:ascii="Times New Roman" w:hAnsi="Times New Roman" w:cs="Times New Roman"/>
          <w:sz w:val="24"/>
          <w:szCs w:val="24"/>
        </w:rPr>
        <w:t xml:space="preserve"> Analyser l’exposition des services Windows et évaluer les risques associés.</w:t>
      </w:r>
    </w:p>
    <w:p w:rsidR="00B46BD9" w:rsidRPr="00B46BD9" w:rsidRDefault="00B46BD9" w:rsidP="00DA1CED">
      <w:pPr>
        <w:jc w:val="both"/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Préparation du laboratoire</w:t>
      </w:r>
    </w:p>
    <w:p w:rsidR="00B46BD9" w:rsidRPr="00B46BD9" w:rsidRDefault="00B46BD9" w:rsidP="00DA1CED">
      <w:pPr>
        <w:jc w:val="both"/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Avant de commencer les scans, la configuration suivante a été effectuée :</w:t>
      </w:r>
    </w:p>
    <w:p w:rsidR="00B46BD9" w:rsidRDefault="00B46BD9" w:rsidP="00DA1CED">
      <w:pPr>
        <w:jc w:val="both"/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 xml:space="preserve">Vérification de l’IP (Windows) : Utilisation </w:t>
      </w:r>
      <w:proofErr w:type="gramStart"/>
      <w:r w:rsidRPr="00B46BD9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B46BD9">
        <w:rPr>
          <w:rFonts w:ascii="Times New Roman" w:hAnsi="Times New Roman" w:cs="Times New Roman"/>
          <w:sz w:val="24"/>
          <w:szCs w:val="24"/>
        </w:rPr>
        <w:t>ipconfig</w:t>
      </w:r>
      <w:proofErr w:type="spellEnd"/>
      <w:proofErr w:type="gramEnd"/>
      <w:r w:rsidRPr="00B46BD9">
        <w:rPr>
          <w:rFonts w:ascii="Times New Roman" w:hAnsi="Times New Roman" w:cs="Times New Roman"/>
          <w:sz w:val="24"/>
          <w:szCs w:val="24"/>
        </w:rPr>
        <w:t xml:space="preserve"> pour identifier l’adresse de la cible.</w:t>
      </w:r>
    </w:p>
    <w:p w:rsidR="00B46BD9" w:rsidRDefault="00DE67D6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>
            <wp:extent cx="5001323" cy="3258005"/>
            <wp:effectExtent l="0" t="0" r="889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</w:p>
    <w:p w:rsid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 xml:space="preserve">Test de connectivité : Un </w:t>
      </w:r>
      <w:proofErr w:type="spellStart"/>
      <w:r w:rsidRPr="00B46BD9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B46BD9">
        <w:rPr>
          <w:rFonts w:ascii="Times New Roman" w:hAnsi="Times New Roman" w:cs="Times New Roman"/>
          <w:sz w:val="24"/>
          <w:szCs w:val="24"/>
        </w:rPr>
        <w:t xml:space="preserve"> a été effectué depuis la machine Kali Linux pour confirmer l’accès.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>
            <wp:extent cx="4972744" cy="1762371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 xml:space="preserve">Configuration du Pare-feu : Désactivation temporaire via la commande 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</w:rPr>
        <w:t>netsh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</w:rPr>
        <w:t>advfirewall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</w:rPr>
        <w:t xml:space="preserve"> set 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</w:rPr>
        <w:t>allprofiles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</w:rPr>
        <w:t xml:space="preserve"> state off </w:t>
      </w:r>
      <w:r w:rsidRPr="00B46BD9">
        <w:rPr>
          <w:rFonts w:ascii="Times New Roman" w:hAnsi="Times New Roman" w:cs="Times New Roman"/>
          <w:sz w:val="24"/>
          <w:szCs w:val="24"/>
        </w:rPr>
        <w:t>afin de simuler une mauvaise configuration et voir tous les services.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lastRenderedPageBreak/>
        <w:drawing>
          <wp:inline distT="0" distB="0" distL="0" distR="0" wp14:anchorId="604D00D6" wp14:editId="052609DB">
            <wp:extent cx="5544324" cy="1114581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BD9" w:rsidRPr="00DA1CED" w:rsidRDefault="00B46BD9" w:rsidP="00DA1CED">
      <w:pPr>
        <w:pStyle w:val="Titre1"/>
        <w:jc w:val="center"/>
        <w:rPr>
          <w:rFonts w:ascii="Times New Roman" w:hAnsi="Times New Roman" w:cs="Times New Roman"/>
        </w:rPr>
      </w:pPr>
      <w:r w:rsidRPr="00DA1CED">
        <w:rPr>
          <w:rFonts w:ascii="Times New Roman" w:hAnsi="Times New Roman" w:cs="Times New Roman"/>
        </w:rPr>
        <w:t>Partie 1 — Scan des ports Windows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DA1CED">
        <w:rPr>
          <w:rFonts w:ascii="Times New Roman" w:hAnsi="Times New Roman" w:cs="Times New Roman"/>
          <w:b/>
          <w:sz w:val="24"/>
          <w:szCs w:val="24"/>
        </w:rPr>
        <w:t>Objectif :</w:t>
      </w:r>
      <w:r w:rsidRPr="00B46BD9">
        <w:rPr>
          <w:rFonts w:ascii="Times New Roman" w:hAnsi="Times New Roman" w:cs="Times New Roman"/>
          <w:sz w:val="24"/>
          <w:szCs w:val="24"/>
        </w:rPr>
        <w:t xml:space="preserve"> Identifier les services accessibles.</w:t>
      </w:r>
    </w:p>
    <w:p w:rsidR="00B46BD9" w:rsidRPr="00B46BD9" w:rsidRDefault="00B46BD9" w:rsidP="00B46BD9">
      <w:pPr>
        <w:rPr>
          <w:rFonts w:ascii="Times New Roman" w:hAnsi="Times New Roman" w:cs="Times New Roman"/>
          <w:b/>
          <w:sz w:val="24"/>
          <w:szCs w:val="24"/>
        </w:rPr>
      </w:pPr>
      <w:r w:rsidRPr="00B46BD9">
        <w:rPr>
          <w:rFonts w:ascii="Times New Roman" w:hAnsi="Times New Roman" w:cs="Times New Roman"/>
          <w:b/>
          <w:sz w:val="24"/>
          <w:szCs w:val="24"/>
        </w:rPr>
        <w:t xml:space="preserve">Commande : 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</w:rPr>
        <w:t>nmap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</w:rPr>
        <w:t xml:space="preserve"> -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</w:rPr>
        <w:t>sS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6BD9">
        <w:rPr>
          <w:rFonts w:ascii="Times New Roman" w:hAnsi="Times New Roman" w:cs="Times New Roman"/>
          <w:b/>
          <w:sz w:val="24"/>
          <w:szCs w:val="24"/>
        </w:rPr>
        <w:t>192.168.56.20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>
            <wp:extent cx="5760720" cy="2315210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CED">
        <w:rPr>
          <w:rFonts w:ascii="Times New Roman" w:hAnsi="Times New Roman" w:cs="Times New Roman"/>
          <w:b/>
          <w:sz w:val="24"/>
          <w:szCs w:val="24"/>
        </w:rPr>
        <w:t>Interprétation :</w:t>
      </w:r>
      <w:r w:rsidRPr="00B46BD9">
        <w:rPr>
          <w:rFonts w:ascii="Times New Roman" w:hAnsi="Times New Roman" w:cs="Times New Roman"/>
          <w:sz w:val="24"/>
          <w:szCs w:val="24"/>
        </w:rPr>
        <w:t xml:space="preserve"> Les ports 445 (SMB) et 3389 (RDP) sont ouverts, ce qui constitue une surface d’attaque critique pour un auditeur.</w:t>
      </w:r>
    </w:p>
    <w:p w:rsidR="00B46BD9" w:rsidRPr="00B46BD9" w:rsidRDefault="00B46BD9" w:rsidP="00B46BD9">
      <w:pPr>
        <w:pStyle w:val="Titre1"/>
        <w:jc w:val="center"/>
        <w:rPr>
          <w:rFonts w:ascii="Times New Roman" w:hAnsi="Times New Roman" w:cs="Times New Roman"/>
        </w:rPr>
      </w:pPr>
      <w:r w:rsidRPr="00B46BD9">
        <w:rPr>
          <w:rFonts w:ascii="Times New Roman" w:hAnsi="Times New Roman" w:cs="Times New Roman"/>
        </w:rPr>
        <w:t>Partie 2 — Identification des services Windows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b/>
          <w:sz w:val="24"/>
          <w:szCs w:val="24"/>
        </w:rPr>
        <w:t>Objectif :</w:t>
      </w:r>
      <w:r w:rsidRPr="00B46BD9">
        <w:rPr>
          <w:rFonts w:ascii="Times New Roman" w:hAnsi="Times New Roman" w:cs="Times New Roman"/>
          <w:sz w:val="24"/>
          <w:szCs w:val="24"/>
        </w:rPr>
        <w:t xml:space="preserve"> Déterminer les versions exactes des services.</w:t>
      </w:r>
    </w:p>
    <w:p w:rsidR="00B46BD9" w:rsidRPr="00B46BD9" w:rsidRDefault="00B46BD9" w:rsidP="00B46BD9">
      <w:pPr>
        <w:rPr>
          <w:rFonts w:ascii="Times New Roman" w:hAnsi="Times New Roman" w:cs="Times New Roman"/>
          <w:b/>
          <w:sz w:val="24"/>
          <w:szCs w:val="24"/>
        </w:rPr>
      </w:pPr>
      <w:r w:rsidRPr="00B46BD9">
        <w:rPr>
          <w:rFonts w:ascii="Times New Roman" w:hAnsi="Times New Roman" w:cs="Times New Roman"/>
          <w:b/>
          <w:sz w:val="24"/>
          <w:szCs w:val="24"/>
        </w:rPr>
        <w:t xml:space="preserve">Commande : 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</w:rPr>
        <w:t>nmap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</w:rPr>
        <w:t xml:space="preserve"> -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</w:rPr>
        <w:t>sV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6BD9">
        <w:rPr>
          <w:rFonts w:ascii="Times New Roman" w:hAnsi="Times New Roman" w:cs="Times New Roman"/>
          <w:b/>
          <w:sz w:val="24"/>
          <w:szCs w:val="24"/>
        </w:rPr>
        <w:t>192.168.56.20</w:t>
      </w:r>
    </w:p>
    <w:p w:rsid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>
            <wp:extent cx="5760720" cy="251777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b/>
          <w:sz w:val="24"/>
          <w:szCs w:val="24"/>
        </w:rPr>
        <w:t>Interprétation</w:t>
      </w:r>
      <w:r w:rsidRPr="00B46BD9">
        <w:rPr>
          <w:rFonts w:ascii="Times New Roman" w:hAnsi="Times New Roman" w:cs="Times New Roman"/>
          <w:sz w:val="24"/>
          <w:szCs w:val="24"/>
        </w:rPr>
        <w:t> : Connaître la version exacte permet de chercher des failles spécifiques (CVE) correspondant à ces services obsolètes.</w:t>
      </w:r>
    </w:p>
    <w:p w:rsidR="00B46BD9" w:rsidRPr="00B46BD9" w:rsidRDefault="00B46BD9" w:rsidP="00B46BD9">
      <w:pPr>
        <w:pStyle w:val="Titre1"/>
        <w:jc w:val="center"/>
        <w:rPr>
          <w:rFonts w:ascii="Times New Roman" w:hAnsi="Times New Roman" w:cs="Times New Roman"/>
        </w:rPr>
      </w:pPr>
      <w:r w:rsidRPr="00B46BD9">
        <w:rPr>
          <w:rFonts w:ascii="Times New Roman" w:hAnsi="Times New Roman" w:cs="Times New Roman"/>
        </w:rPr>
        <w:lastRenderedPageBreak/>
        <w:t xml:space="preserve">Partie 3 — Utilisation des scripts </w:t>
      </w:r>
      <w:proofErr w:type="spellStart"/>
      <w:r w:rsidRPr="00B46BD9">
        <w:rPr>
          <w:rFonts w:ascii="Times New Roman" w:hAnsi="Times New Roman" w:cs="Times New Roman"/>
        </w:rPr>
        <w:t>Nmap</w:t>
      </w:r>
      <w:proofErr w:type="spellEnd"/>
      <w:r w:rsidRPr="00B46BD9">
        <w:rPr>
          <w:rFonts w:ascii="Times New Roman" w:hAnsi="Times New Roman" w:cs="Times New Roman"/>
        </w:rPr>
        <w:t xml:space="preserve"> (SMB)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b/>
          <w:sz w:val="24"/>
          <w:szCs w:val="24"/>
        </w:rPr>
        <w:t>Objectif :</w:t>
      </w:r>
      <w:r w:rsidRPr="00B46BD9">
        <w:rPr>
          <w:rFonts w:ascii="Times New Roman" w:hAnsi="Times New Roman" w:cs="Times New Roman"/>
          <w:sz w:val="24"/>
          <w:szCs w:val="24"/>
        </w:rPr>
        <w:t xml:space="preserve"> Récupérer des informations sur le système via le protocole SMB.</w:t>
      </w:r>
    </w:p>
    <w:p w:rsidR="00B46BD9" w:rsidRPr="00B46BD9" w:rsidRDefault="00B46BD9" w:rsidP="00B46BD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B46BD9">
        <w:rPr>
          <w:rFonts w:ascii="Times New Roman" w:hAnsi="Times New Roman" w:cs="Times New Roman"/>
          <w:b/>
          <w:sz w:val="24"/>
          <w:szCs w:val="24"/>
          <w:lang w:val="en-US"/>
        </w:rPr>
        <w:t>Commande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  <w:lang w:val="en-US"/>
        </w:rPr>
        <w:t> :</w:t>
      </w:r>
      <w:proofErr w:type="gramEnd"/>
      <w:r w:rsidRPr="00B46BD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46BD9">
        <w:rPr>
          <w:rFonts w:ascii="Times New Roman" w:hAnsi="Times New Roman" w:cs="Times New Roman"/>
          <w:b/>
          <w:sz w:val="24"/>
          <w:szCs w:val="24"/>
          <w:lang w:val="en-US"/>
        </w:rPr>
        <w:t>nmap</w:t>
      </w:r>
      <w:proofErr w:type="spellEnd"/>
      <w:r w:rsidRPr="00B46BD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 445 –script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smb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os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-discovery 192.168.56.20</w:t>
      </w:r>
    </w:p>
    <w:p w:rsidR="00B46BD9" w:rsidRDefault="00B46BD9" w:rsidP="00B46BD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>
            <wp:extent cx="5382376" cy="1876687"/>
            <wp:effectExtent l="0" t="0" r="889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BD9" w:rsidRDefault="00B46BD9" w:rsidP="00B46B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I</w:t>
      </w:r>
      <w:r w:rsidRPr="00DE67D6">
        <w:rPr>
          <w:rFonts w:ascii="Times New Roman" w:hAnsi="Times New Roman" w:cs="Times New Roman"/>
          <w:b/>
          <w:sz w:val="24"/>
          <w:szCs w:val="24"/>
        </w:rPr>
        <w:t>nterprétation </w:t>
      </w:r>
      <w:r w:rsidRPr="00B46BD9">
        <w:rPr>
          <w:rFonts w:ascii="Times New Roman" w:hAnsi="Times New Roman" w:cs="Times New Roman"/>
          <w:sz w:val="24"/>
          <w:szCs w:val="24"/>
        </w:rPr>
        <w:t>: Ces informations facilitent l’adaptation d’une attaque en connaissant précisément le nom de l’hôte et l’OS.</w:t>
      </w:r>
    </w:p>
    <w:p w:rsidR="00B46BD9" w:rsidRPr="00DE67D6" w:rsidRDefault="00B46BD9" w:rsidP="00DE67D6">
      <w:pPr>
        <w:pStyle w:val="Titre1"/>
        <w:jc w:val="center"/>
        <w:rPr>
          <w:rFonts w:ascii="Times New Roman" w:hAnsi="Times New Roman" w:cs="Times New Roman"/>
        </w:rPr>
      </w:pPr>
      <w:r w:rsidRPr="00DE67D6">
        <w:rPr>
          <w:rFonts w:ascii="Times New Roman" w:hAnsi="Times New Roman" w:cs="Times New Roman"/>
        </w:rPr>
        <w:t>Partie 4 — Détection de vulnérabilités SMB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DE67D6">
        <w:rPr>
          <w:rFonts w:ascii="Times New Roman" w:hAnsi="Times New Roman" w:cs="Times New Roman"/>
          <w:b/>
          <w:sz w:val="24"/>
          <w:szCs w:val="24"/>
        </w:rPr>
        <w:t>Objectif </w:t>
      </w:r>
      <w:r w:rsidRPr="00B46BD9">
        <w:rPr>
          <w:rFonts w:ascii="Times New Roman" w:hAnsi="Times New Roman" w:cs="Times New Roman"/>
          <w:sz w:val="24"/>
          <w:szCs w:val="24"/>
        </w:rPr>
        <w:t>: Vérifier si le système est vulnérable à des attaques connues.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 xml:space="preserve">Commande : </w:t>
      </w:r>
      <w:proofErr w:type="spellStart"/>
      <w:r w:rsidRPr="00B46BD9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46BD9">
        <w:rPr>
          <w:rFonts w:ascii="Times New Roman" w:hAnsi="Times New Roman" w:cs="Times New Roman"/>
          <w:sz w:val="24"/>
          <w:szCs w:val="24"/>
        </w:rPr>
        <w:t xml:space="preserve"> –script </w:t>
      </w:r>
      <w:proofErr w:type="spellStart"/>
      <w:r w:rsidRPr="00B46BD9">
        <w:rPr>
          <w:rFonts w:ascii="Times New Roman" w:hAnsi="Times New Roman" w:cs="Times New Roman"/>
          <w:sz w:val="24"/>
          <w:szCs w:val="24"/>
        </w:rPr>
        <w:t>smb-vuln</w:t>
      </w:r>
      <w:proofErr w:type="spellEnd"/>
      <w:r w:rsidRPr="00B46BD9">
        <w:rPr>
          <w:rFonts w:ascii="Times New Roman" w:hAnsi="Times New Roman" w:cs="Times New Roman"/>
          <w:sz w:val="24"/>
          <w:szCs w:val="24"/>
        </w:rPr>
        <w:t>* -p 445</w:t>
      </w:r>
      <w:r w:rsidR="00DE67D6">
        <w:rPr>
          <w:rFonts w:ascii="Times New Roman" w:hAnsi="Times New Roman" w:cs="Times New Roman"/>
          <w:sz w:val="24"/>
          <w:szCs w:val="24"/>
        </w:rPr>
        <w:t> 192.168.56.20</w:t>
      </w:r>
    </w:p>
    <w:p w:rsidR="00DE67D6" w:rsidRDefault="00DE67D6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>
            <wp:extent cx="5760720" cy="234378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DE67D6">
        <w:rPr>
          <w:rFonts w:ascii="Times New Roman" w:hAnsi="Times New Roman" w:cs="Times New Roman"/>
          <w:b/>
          <w:sz w:val="24"/>
          <w:szCs w:val="24"/>
        </w:rPr>
        <w:t>Interprétation </w:t>
      </w:r>
      <w:r w:rsidRPr="00B46BD9">
        <w:rPr>
          <w:rFonts w:ascii="Times New Roman" w:hAnsi="Times New Roman" w:cs="Times New Roman"/>
          <w:sz w:val="24"/>
          <w:szCs w:val="24"/>
        </w:rPr>
        <w:t>: Si « VULNERABLE » s’affiche, cela signifie qu’un attaquant peut prendre le contrôle total à distance sans mot de passe.</w:t>
      </w:r>
    </w:p>
    <w:p w:rsidR="00B46BD9" w:rsidRPr="00DE67D6" w:rsidRDefault="00B46BD9" w:rsidP="00DE67D6">
      <w:pPr>
        <w:pStyle w:val="Titre1"/>
        <w:jc w:val="center"/>
        <w:rPr>
          <w:rFonts w:ascii="Times New Roman" w:hAnsi="Times New Roman" w:cs="Times New Roman"/>
        </w:rPr>
      </w:pPr>
      <w:r w:rsidRPr="00DE67D6">
        <w:rPr>
          <w:rFonts w:ascii="Times New Roman" w:hAnsi="Times New Roman" w:cs="Times New Roman"/>
        </w:rPr>
        <w:t>Partie 5 — Analyse du service RDP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DE67D6">
        <w:rPr>
          <w:rFonts w:ascii="Times New Roman" w:hAnsi="Times New Roman" w:cs="Times New Roman"/>
          <w:b/>
          <w:sz w:val="24"/>
          <w:szCs w:val="24"/>
        </w:rPr>
        <w:t>Objectif :</w:t>
      </w:r>
      <w:r w:rsidRPr="00B46BD9">
        <w:rPr>
          <w:rFonts w:ascii="Times New Roman" w:hAnsi="Times New Roman" w:cs="Times New Roman"/>
          <w:sz w:val="24"/>
          <w:szCs w:val="24"/>
        </w:rPr>
        <w:t xml:space="preserve"> Analyser la configuration de l’accès à distance.</w:t>
      </w:r>
    </w:p>
    <w:p w:rsidR="00B46BD9" w:rsidRPr="00DE67D6" w:rsidRDefault="00B46BD9" w:rsidP="00B46BD9">
      <w:pPr>
        <w:rPr>
          <w:rFonts w:ascii="Times New Roman" w:hAnsi="Times New Roman" w:cs="Times New Roman"/>
          <w:b/>
          <w:sz w:val="24"/>
          <w:szCs w:val="24"/>
        </w:rPr>
      </w:pPr>
      <w:r w:rsidRPr="00DE67D6">
        <w:rPr>
          <w:rFonts w:ascii="Times New Roman" w:hAnsi="Times New Roman" w:cs="Times New Roman"/>
          <w:b/>
          <w:sz w:val="24"/>
          <w:szCs w:val="24"/>
        </w:rPr>
        <w:t xml:space="preserve">Commande : </w:t>
      </w:r>
      <w:proofErr w:type="spellStart"/>
      <w:r w:rsidRPr="00DE67D6">
        <w:rPr>
          <w:rFonts w:ascii="Times New Roman" w:hAnsi="Times New Roman" w:cs="Times New Roman"/>
          <w:b/>
          <w:sz w:val="24"/>
          <w:szCs w:val="24"/>
        </w:rPr>
        <w:t>nmap</w:t>
      </w:r>
      <w:proofErr w:type="spellEnd"/>
      <w:r w:rsidRPr="00DE67D6">
        <w:rPr>
          <w:rFonts w:ascii="Times New Roman" w:hAnsi="Times New Roman" w:cs="Times New Roman"/>
          <w:b/>
          <w:sz w:val="24"/>
          <w:szCs w:val="24"/>
        </w:rPr>
        <w:t xml:space="preserve"> -p 3389 –script </w:t>
      </w:r>
      <w:proofErr w:type="spellStart"/>
      <w:r w:rsidRPr="00DE67D6">
        <w:rPr>
          <w:rFonts w:ascii="Times New Roman" w:hAnsi="Times New Roman" w:cs="Times New Roman"/>
          <w:b/>
          <w:sz w:val="24"/>
          <w:szCs w:val="24"/>
        </w:rPr>
        <w:t>rdp-enum-encryption</w:t>
      </w:r>
      <w:proofErr w:type="spellEnd"/>
      <w:r w:rsidRPr="00DE67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67D6">
        <w:rPr>
          <w:rFonts w:ascii="Times New Roman" w:hAnsi="Times New Roman" w:cs="Times New Roman"/>
          <w:b/>
          <w:sz w:val="24"/>
          <w:szCs w:val="24"/>
        </w:rPr>
        <w:t>192.168.56.20</w:t>
      </w:r>
    </w:p>
    <w:p w:rsidR="00B46BD9" w:rsidRPr="00B46BD9" w:rsidRDefault="00DE67D6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CA" w:eastAsia="fr-CA"/>
        </w:rPr>
        <w:lastRenderedPageBreak/>
        <w:drawing>
          <wp:inline distT="0" distB="0" distL="0" distR="0">
            <wp:extent cx="5760720" cy="182245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BD9" w:rsidRPr="00DE67D6">
        <w:rPr>
          <w:rFonts w:ascii="Times New Roman" w:hAnsi="Times New Roman" w:cs="Times New Roman"/>
          <w:b/>
          <w:sz w:val="24"/>
          <w:szCs w:val="24"/>
        </w:rPr>
        <w:t>Interprétation</w:t>
      </w:r>
      <w:r w:rsidR="00B46BD9" w:rsidRPr="00B46BD9">
        <w:rPr>
          <w:rFonts w:ascii="Times New Roman" w:hAnsi="Times New Roman" w:cs="Times New Roman"/>
          <w:sz w:val="24"/>
          <w:szCs w:val="24"/>
        </w:rPr>
        <w:t> : Ce script permet de vérifier si le chiffrement est suffisant ou si la machine est vulnérable à une interception de session.</w:t>
      </w:r>
    </w:p>
    <w:p w:rsidR="00B46BD9" w:rsidRPr="00DE67D6" w:rsidRDefault="00B46BD9" w:rsidP="00DE67D6">
      <w:pPr>
        <w:pStyle w:val="Titre1"/>
        <w:jc w:val="center"/>
        <w:rPr>
          <w:rFonts w:ascii="Times New Roman" w:hAnsi="Times New Roman" w:cs="Times New Roman"/>
        </w:rPr>
      </w:pPr>
      <w:r w:rsidRPr="00DE67D6">
        <w:rPr>
          <w:rFonts w:ascii="Times New Roman" w:hAnsi="Times New Roman" w:cs="Times New Roman"/>
        </w:rPr>
        <w:t>Partie 6 — Analyse Globale de la Sécurité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DE67D6">
        <w:rPr>
          <w:rFonts w:ascii="Times New Roman" w:hAnsi="Times New Roman" w:cs="Times New Roman"/>
          <w:b/>
          <w:sz w:val="24"/>
          <w:szCs w:val="24"/>
        </w:rPr>
        <w:t>Objectif </w:t>
      </w:r>
      <w:r w:rsidRPr="00B46BD9">
        <w:rPr>
          <w:rFonts w:ascii="Times New Roman" w:hAnsi="Times New Roman" w:cs="Times New Roman"/>
          <w:sz w:val="24"/>
          <w:szCs w:val="24"/>
        </w:rPr>
        <w:t>: Prendre du recul et proposer des mesures de protection.</w:t>
      </w:r>
    </w:p>
    <w:p w:rsidR="00B46BD9" w:rsidRPr="00DE67D6" w:rsidRDefault="00B46BD9" w:rsidP="00DE67D6">
      <w:pPr>
        <w:pStyle w:val="Titre1"/>
        <w:jc w:val="center"/>
        <w:rPr>
          <w:rFonts w:ascii="Times New Roman" w:hAnsi="Times New Roman" w:cs="Times New Roman"/>
        </w:rPr>
      </w:pPr>
      <w:r w:rsidRPr="00DE67D6">
        <w:rPr>
          <w:rFonts w:ascii="Times New Roman" w:hAnsi="Times New Roman" w:cs="Times New Roman"/>
        </w:rPr>
        <w:t>Synthèse des résultats</w:t>
      </w:r>
    </w:p>
    <w:p w:rsidR="00B46BD9" w:rsidRPr="00B46BD9" w:rsidRDefault="00B46BD9" w:rsidP="00DE67D6">
      <w:pPr>
        <w:jc w:val="both"/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L’analyse montre que la machine expose plusieurs services critiques. L’exposition du port 445 (SMB) sans correctifs expose à des failles de type « </w:t>
      </w:r>
      <w:proofErr w:type="spellStart"/>
      <w:r w:rsidRPr="00B46BD9">
        <w:rPr>
          <w:rFonts w:ascii="Times New Roman" w:hAnsi="Times New Roman" w:cs="Times New Roman"/>
          <w:sz w:val="24"/>
          <w:szCs w:val="24"/>
        </w:rPr>
        <w:t>WannaCry</w:t>
      </w:r>
      <w:proofErr w:type="spellEnd"/>
      <w:r w:rsidRPr="00B46BD9">
        <w:rPr>
          <w:rFonts w:ascii="Times New Roman" w:hAnsi="Times New Roman" w:cs="Times New Roman"/>
          <w:sz w:val="24"/>
          <w:szCs w:val="24"/>
        </w:rPr>
        <w:t> ». Le port 3389 (RDP), s’il est mal configuré ou exposé sur Internet, est une cible de choix pour les attaques par brute force.</w:t>
      </w:r>
    </w:p>
    <w:p w:rsidR="00B46BD9" w:rsidRPr="00DE67D6" w:rsidRDefault="00B46BD9" w:rsidP="00B46BD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E67D6">
        <w:rPr>
          <w:rFonts w:ascii="Times New Roman" w:hAnsi="Times New Roman" w:cs="Times New Roman"/>
          <w:b/>
          <w:sz w:val="24"/>
          <w:szCs w:val="24"/>
        </w:rPr>
        <w:t>Risques pour l’entreprise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Une telle machine dans un réseau d’entreprise permettrait à un attaquant :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De réaliser un déplacement</w:t>
      </w:r>
      <w:r w:rsidR="00DE67D6">
        <w:rPr>
          <w:rFonts w:ascii="Times New Roman" w:hAnsi="Times New Roman" w:cs="Times New Roman"/>
          <w:sz w:val="24"/>
          <w:szCs w:val="24"/>
        </w:rPr>
        <w:t xml:space="preserve"> </w:t>
      </w:r>
      <w:r w:rsidRPr="00B46BD9">
        <w:rPr>
          <w:rFonts w:ascii="Times New Roman" w:hAnsi="Times New Roman" w:cs="Times New Roman"/>
          <w:sz w:val="24"/>
          <w:szCs w:val="24"/>
        </w:rPr>
        <w:t xml:space="preserve"> latéral sur le réseau.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D’exfiltrer des données sensibles via</w:t>
      </w:r>
      <w:r w:rsidR="00DE67D6">
        <w:rPr>
          <w:rFonts w:ascii="Times New Roman" w:hAnsi="Times New Roman" w:cs="Times New Roman"/>
          <w:sz w:val="24"/>
          <w:szCs w:val="24"/>
        </w:rPr>
        <w:t xml:space="preserve"> </w:t>
      </w:r>
      <w:r w:rsidRPr="00B46BD9">
        <w:rPr>
          <w:rFonts w:ascii="Times New Roman" w:hAnsi="Times New Roman" w:cs="Times New Roman"/>
          <w:sz w:val="24"/>
          <w:szCs w:val="24"/>
        </w:rPr>
        <w:t xml:space="preserve"> les partages de fichiers.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 xml:space="preserve">D’installer un </w:t>
      </w:r>
      <w:proofErr w:type="spellStart"/>
      <w:r w:rsidRPr="00B46BD9">
        <w:rPr>
          <w:rFonts w:ascii="Times New Roman" w:hAnsi="Times New Roman" w:cs="Times New Roman"/>
          <w:sz w:val="24"/>
          <w:szCs w:val="24"/>
        </w:rPr>
        <w:t>Ransomware</w:t>
      </w:r>
      <w:proofErr w:type="spellEnd"/>
      <w:r w:rsidRPr="00B46BD9">
        <w:rPr>
          <w:rFonts w:ascii="Times New Roman" w:hAnsi="Times New Roman" w:cs="Times New Roman"/>
          <w:sz w:val="24"/>
          <w:szCs w:val="24"/>
        </w:rPr>
        <w:t>.</w:t>
      </w:r>
    </w:p>
    <w:p w:rsidR="00B46BD9" w:rsidRPr="00DE67D6" w:rsidRDefault="00B46BD9" w:rsidP="00B46BD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E67D6">
        <w:rPr>
          <w:rFonts w:ascii="Times New Roman" w:hAnsi="Times New Roman" w:cs="Times New Roman"/>
          <w:b/>
          <w:sz w:val="24"/>
          <w:szCs w:val="24"/>
        </w:rPr>
        <w:t>Mesures de sécurisation préconisées</w:t>
      </w:r>
    </w:p>
    <w:p w:rsidR="00B46BD9" w:rsidRPr="00B46BD9" w:rsidRDefault="00B46BD9" w:rsidP="00B46BD9">
      <w:pPr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>Pour corriger ces vulnérabilités, il est recommandé de :</w:t>
      </w:r>
    </w:p>
    <w:p w:rsidR="00B46BD9" w:rsidRPr="00B46BD9" w:rsidRDefault="00DE67D6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46BD9" w:rsidRPr="00B46BD9">
        <w:rPr>
          <w:rFonts w:ascii="Times New Roman" w:hAnsi="Times New Roman" w:cs="Times New Roman"/>
          <w:sz w:val="24"/>
          <w:szCs w:val="24"/>
        </w:rPr>
        <w:t>Désactiver le protocole SMBv1 (obsolète et dangereux).</w:t>
      </w:r>
    </w:p>
    <w:p w:rsidR="00B46BD9" w:rsidRPr="00B46BD9" w:rsidRDefault="00DE67D6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46BD9" w:rsidRPr="00B46BD9">
        <w:rPr>
          <w:rFonts w:ascii="Times New Roman" w:hAnsi="Times New Roman" w:cs="Times New Roman"/>
          <w:sz w:val="24"/>
          <w:szCs w:val="24"/>
        </w:rPr>
        <w:t>Activer le Pare-feu Windows et limiter l’accès RDP à des adresses IP spécifiques.</w:t>
      </w:r>
    </w:p>
    <w:p w:rsidR="00B46BD9" w:rsidRPr="00B46BD9" w:rsidRDefault="00DE67D6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46BD9" w:rsidRPr="00B46BD9">
        <w:rPr>
          <w:rFonts w:ascii="Times New Roman" w:hAnsi="Times New Roman" w:cs="Times New Roman"/>
          <w:sz w:val="24"/>
          <w:szCs w:val="24"/>
        </w:rPr>
        <w:t>Utiliser des mots de passe forts et activer l’Authentification au Niveau du Réseau (NLA) pour le RDP.</w:t>
      </w:r>
    </w:p>
    <w:p w:rsidR="00B46BD9" w:rsidRPr="00B46BD9" w:rsidRDefault="00DE67D6" w:rsidP="00B46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46BD9" w:rsidRPr="00B46BD9">
        <w:rPr>
          <w:rFonts w:ascii="Times New Roman" w:hAnsi="Times New Roman" w:cs="Times New Roman"/>
          <w:sz w:val="24"/>
          <w:szCs w:val="24"/>
        </w:rPr>
        <w:t>Appliquer les mises à jour de sécurité régulièrement.</w:t>
      </w:r>
    </w:p>
    <w:p w:rsidR="00B46BD9" w:rsidRPr="00DE67D6" w:rsidRDefault="00B46BD9" w:rsidP="00DE67D6">
      <w:pPr>
        <w:pStyle w:val="Titre1"/>
        <w:jc w:val="center"/>
        <w:rPr>
          <w:rFonts w:ascii="Times New Roman" w:hAnsi="Times New Roman" w:cs="Times New Roman"/>
        </w:rPr>
      </w:pPr>
      <w:r w:rsidRPr="00DE67D6">
        <w:rPr>
          <w:rFonts w:ascii="Times New Roman" w:hAnsi="Times New Roman" w:cs="Times New Roman"/>
        </w:rPr>
        <w:t>Conclusion</w:t>
      </w:r>
    </w:p>
    <w:p w:rsidR="00B46BD9" w:rsidRPr="00B46BD9" w:rsidRDefault="00B46BD9" w:rsidP="00DE67D6">
      <w:pPr>
        <w:jc w:val="both"/>
        <w:rPr>
          <w:rFonts w:ascii="Times New Roman" w:hAnsi="Times New Roman" w:cs="Times New Roman"/>
          <w:sz w:val="24"/>
          <w:szCs w:val="24"/>
        </w:rPr>
      </w:pPr>
      <w:r w:rsidRPr="00B46BD9">
        <w:rPr>
          <w:rFonts w:ascii="Times New Roman" w:hAnsi="Times New Roman" w:cs="Times New Roman"/>
          <w:sz w:val="24"/>
          <w:szCs w:val="24"/>
        </w:rPr>
        <w:t xml:space="preserve">Ce TP démontre qu’une simple erreur de configuration (pare-feu désactivé, services inutiles ouverts) peut rendre une infrastructure totalement vulnérable. Le scan de ports et l’utilisation de scripts </w:t>
      </w:r>
      <w:proofErr w:type="spellStart"/>
      <w:r w:rsidRPr="00B46BD9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46BD9">
        <w:rPr>
          <w:rFonts w:ascii="Times New Roman" w:hAnsi="Times New Roman" w:cs="Times New Roman"/>
          <w:sz w:val="24"/>
          <w:szCs w:val="24"/>
        </w:rPr>
        <w:t xml:space="preserve"> sont des étapes essentielles pour tout administrateur souhaitant auditer son propre réseau.</w:t>
      </w:r>
    </w:p>
    <w:p w:rsidR="006169B0" w:rsidRPr="00B46BD9" w:rsidRDefault="008534FC" w:rsidP="00DE67D6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169B0" w:rsidRPr="00B46BD9" w:rsidSect="00DA1CED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6197B"/>
    <w:multiLevelType w:val="hybridMultilevel"/>
    <w:tmpl w:val="E2C677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345C6D"/>
    <w:multiLevelType w:val="hybridMultilevel"/>
    <w:tmpl w:val="0DD2A32C"/>
    <w:lvl w:ilvl="0" w:tplc="FFFFFFFF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BD9"/>
    <w:rsid w:val="005B7E19"/>
    <w:rsid w:val="008534FC"/>
    <w:rsid w:val="00B46BD9"/>
    <w:rsid w:val="00BC1134"/>
    <w:rsid w:val="00DA1CED"/>
    <w:rsid w:val="00DE67D6"/>
    <w:rsid w:val="00E7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BD9"/>
    <w:pPr>
      <w:spacing w:after="160" w:line="259" w:lineRule="auto"/>
    </w:pPr>
    <w:rPr>
      <w:rFonts w:eastAsiaTheme="minorEastAsia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46B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B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46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6BD9"/>
    <w:rPr>
      <w:rFonts w:ascii="Tahoma" w:eastAsiaTheme="minorEastAsia" w:hAnsi="Tahoma" w:cs="Tahoma"/>
      <w:sz w:val="16"/>
      <w:szCs w:val="16"/>
      <w:lang w:val="fr-FR" w:eastAsia="fr-FR"/>
    </w:rPr>
  </w:style>
  <w:style w:type="character" w:customStyle="1" w:styleId="Titre1Car">
    <w:name w:val="Titre 1 Car"/>
    <w:basedOn w:val="Policepardfaut"/>
    <w:link w:val="Titre1"/>
    <w:uiPriority w:val="9"/>
    <w:rsid w:val="00B46B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BD9"/>
    <w:pPr>
      <w:spacing w:after="160" w:line="259" w:lineRule="auto"/>
    </w:pPr>
    <w:rPr>
      <w:rFonts w:eastAsiaTheme="minorEastAsia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46B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B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46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6BD9"/>
    <w:rPr>
      <w:rFonts w:ascii="Tahoma" w:eastAsiaTheme="minorEastAsia" w:hAnsi="Tahoma" w:cs="Tahoma"/>
      <w:sz w:val="16"/>
      <w:szCs w:val="16"/>
      <w:lang w:val="fr-FR" w:eastAsia="fr-FR"/>
    </w:rPr>
  </w:style>
  <w:style w:type="character" w:customStyle="1" w:styleId="Titre1Car">
    <w:name w:val="Titre 1 Car"/>
    <w:basedOn w:val="Policepardfaut"/>
    <w:link w:val="Titre1"/>
    <w:uiPriority w:val="9"/>
    <w:rsid w:val="00B46B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</dc:creator>
  <cp:lastModifiedBy>Dream</cp:lastModifiedBy>
  <cp:revision>2</cp:revision>
  <dcterms:created xsi:type="dcterms:W3CDTF">2026-04-16T14:40:00Z</dcterms:created>
  <dcterms:modified xsi:type="dcterms:W3CDTF">2026-04-16T14:40:00Z</dcterms:modified>
</cp:coreProperties>
</file>